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8827E" w14:textId="77777777" w:rsidR="00A9506B" w:rsidRPr="00450158" w:rsidRDefault="00A9506B" w:rsidP="00A9506B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450158">
        <w:rPr>
          <w:b/>
          <w:bCs/>
          <w:color w:val="000000" w:themeColor="text1"/>
        </w:rPr>
        <w:t>EMPRESA BRASILEIRA DE HEMODERIVADOS E BIOTECNOLOGIA – HEMOBRÁS</w:t>
      </w:r>
    </w:p>
    <w:p w14:paraId="54EEA213" w14:textId="77777777" w:rsidR="00FF166B" w:rsidRDefault="00FF166B" w:rsidP="009F4820">
      <w:pPr>
        <w:jc w:val="center"/>
        <w:rPr>
          <w:b/>
          <w:bCs/>
          <w:color w:val="000000" w:themeColor="text1"/>
        </w:rPr>
      </w:pPr>
    </w:p>
    <w:p w14:paraId="554C2513" w14:textId="39443E21" w:rsidR="009F4820" w:rsidRDefault="00A9506B" w:rsidP="009F4820">
      <w:pPr>
        <w:jc w:val="center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EDITAL DE CHAMAMENTO PÚBLICO PARA PROCEDIMENTO DE MANIFESTAÇÃO DE INTERESSE PRIVADO</w:t>
      </w:r>
      <w:r w:rsidR="006E2E42">
        <w:rPr>
          <w:b/>
          <w:bCs/>
          <w:color w:val="000000" w:themeColor="text1"/>
        </w:rPr>
        <w:t xml:space="preserve"> </w:t>
      </w:r>
      <w:r w:rsidR="00D36055">
        <w:rPr>
          <w:b/>
          <w:bCs/>
          <w:color w:val="000000" w:themeColor="text1"/>
        </w:rPr>
        <w:t>02</w:t>
      </w:r>
      <w:r w:rsidR="006E2E42">
        <w:rPr>
          <w:b/>
          <w:bCs/>
          <w:color w:val="000000" w:themeColor="text1"/>
        </w:rPr>
        <w:t>/2020</w:t>
      </w:r>
    </w:p>
    <w:p w14:paraId="31536D64" w14:textId="77777777" w:rsidR="00705D3C" w:rsidRPr="00450158" w:rsidRDefault="00705D3C" w:rsidP="009F4820">
      <w:pPr>
        <w:jc w:val="center"/>
        <w:rPr>
          <w:b/>
          <w:bCs/>
          <w:color w:val="000000" w:themeColor="text1"/>
        </w:rPr>
      </w:pPr>
    </w:p>
    <w:p w14:paraId="1197DAEA" w14:textId="0B206D63" w:rsidR="009F4820" w:rsidRPr="00450158" w:rsidRDefault="009F4820" w:rsidP="009F4820">
      <w:pPr>
        <w:jc w:val="center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Processo Administrativo n.°25800. </w:t>
      </w:r>
      <w:r w:rsidR="00A9506B" w:rsidRPr="00450158">
        <w:rPr>
          <w:b/>
          <w:bCs/>
          <w:color w:val="000000" w:themeColor="text1"/>
        </w:rPr>
        <w:t>003666/2019</w:t>
      </w:r>
    </w:p>
    <w:p w14:paraId="55510865" w14:textId="77777777" w:rsidR="00705D3C" w:rsidRPr="00450158" w:rsidRDefault="00705D3C" w:rsidP="00691D44">
      <w:pPr>
        <w:jc w:val="center"/>
        <w:rPr>
          <w:b/>
          <w:bCs/>
          <w:color w:val="000000" w:themeColor="text1"/>
        </w:rPr>
      </w:pPr>
    </w:p>
    <w:p w14:paraId="05D34513" w14:textId="50F36ED8" w:rsidR="009F4820" w:rsidRPr="00450158" w:rsidRDefault="009F4820" w:rsidP="00D47777">
      <w:pPr>
        <w:ind w:firstLine="0"/>
        <w:rPr>
          <w:color w:val="000000" w:themeColor="text1"/>
        </w:rPr>
      </w:pPr>
      <w:r w:rsidRPr="00450158">
        <w:rPr>
          <w:color w:val="000000" w:themeColor="text1"/>
        </w:rPr>
        <w:t>Torna-se público, para conhecimento dos interessados, que a Empresa Brasileira de Hemoderivados e Biotecnologia - HEMOBRÁS,  sediada na Rua Professor Aloísio Pessoa de Araújo, nº 75, 9º andar, Boa Viagem, 51021</w:t>
      </w:r>
      <w:r w:rsidR="00576459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 xml:space="preserve">410, </w:t>
      </w:r>
      <w:r w:rsidR="00160D38" w:rsidRPr="00450158">
        <w:rPr>
          <w:color w:val="000000" w:themeColor="text1"/>
        </w:rPr>
        <w:t>Recife</w:t>
      </w:r>
      <w:r w:rsidR="00160D38">
        <w:rPr>
          <w:color w:val="000000" w:themeColor="text1"/>
        </w:rPr>
        <w:t xml:space="preserve"> </w:t>
      </w:r>
      <w:r w:rsidR="00160D38" w:rsidRPr="00450158">
        <w:rPr>
          <w:color w:val="000000" w:themeColor="text1"/>
        </w:rPr>
        <w:t>PE,</w:t>
      </w:r>
      <w:r w:rsidR="00160D38">
        <w:rPr>
          <w:color w:val="000000" w:themeColor="text1"/>
        </w:rPr>
        <w:t xml:space="preserve"> </w:t>
      </w:r>
      <w:r w:rsidR="00A9506B" w:rsidRPr="00450158">
        <w:rPr>
          <w:color w:val="000000" w:themeColor="text1"/>
        </w:rPr>
        <w:t xml:space="preserve">iniciará, a partir da publicação deste, o chamamento público para </w:t>
      </w:r>
      <w:r w:rsidR="00160D38">
        <w:rPr>
          <w:color w:val="000000" w:themeColor="text1"/>
        </w:rPr>
        <w:t>obter conhecimento de</w:t>
      </w:r>
      <w:r w:rsidR="00A9506B" w:rsidRPr="00450158">
        <w:rPr>
          <w:color w:val="000000" w:themeColor="text1"/>
        </w:rPr>
        <w:t xml:space="preserve"> manifestação de interesse privado para seleção de empresas</w:t>
      </w:r>
      <w:r w:rsidR="00160D38">
        <w:rPr>
          <w:color w:val="000000" w:themeColor="text1"/>
        </w:rPr>
        <w:t xml:space="preserve"> ou entidades</w:t>
      </w:r>
      <w:r w:rsidR="00A9506B" w:rsidRPr="00450158">
        <w:rPr>
          <w:color w:val="000000" w:themeColor="text1"/>
        </w:rPr>
        <w:t xml:space="preserve"> para </w:t>
      </w:r>
      <w:r w:rsidR="00160D38">
        <w:rPr>
          <w:color w:val="000000" w:themeColor="text1"/>
        </w:rPr>
        <w:t>doação com encargo</w:t>
      </w:r>
      <w:r w:rsidR="00A9506B" w:rsidRPr="00450158">
        <w:rPr>
          <w:color w:val="000000" w:themeColor="text1"/>
        </w:rPr>
        <w:t xml:space="preserve"> de plasma</w:t>
      </w:r>
      <w:r w:rsidR="00160D38">
        <w:rPr>
          <w:color w:val="000000" w:themeColor="text1"/>
        </w:rPr>
        <w:t xml:space="preserve"> sanguíneo excedente</w:t>
      </w:r>
      <w:r w:rsidR="00A9506B" w:rsidRPr="00450158">
        <w:rPr>
          <w:color w:val="000000" w:themeColor="text1"/>
        </w:rPr>
        <w:t xml:space="preserve"> estocado na fábrica</w:t>
      </w:r>
      <w:r w:rsidR="00175A4F">
        <w:rPr>
          <w:color w:val="000000" w:themeColor="text1"/>
        </w:rPr>
        <w:t xml:space="preserve"> da Hemobrá</w:t>
      </w:r>
      <w:r w:rsidR="00A9506B" w:rsidRPr="00450158">
        <w:rPr>
          <w:color w:val="000000" w:themeColor="text1"/>
        </w:rPr>
        <w:t>s em Goiana</w:t>
      </w:r>
      <w:r w:rsidR="00160D38">
        <w:rPr>
          <w:color w:val="000000" w:themeColor="text1"/>
        </w:rPr>
        <w:t xml:space="preserve"> </w:t>
      </w:r>
      <w:r w:rsidR="00145EE1" w:rsidRPr="00450158">
        <w:rPr>
          <w:color w:val="000000" w:themeColor="text1"/>
        </w:rPr>
        <w:t>PE</w:t>
      </w:r>
      <w:r w:rsidRPr="00450158">
        <w:rPr>
          <w:bCs/>
          <w:color w:val="000000" w:themeColor="text1"/>
        </w:rPr>
        <w:t xml:space="preserve">, adotando como critério de julgamento </w:t>
      </w:r>
      <w:r w:rsidR="00145EE1" w:rsidRPr="00450158">
        <w:rPr>
          <w:bCs/>
          <w:iCs/>
          <w:color w:val="000000" w:themeColor="text1"/>
        </w:rPr>
        <w:t>RESSARCIAMENTO DE CUSTOS DE ARMAZENAGEM</w:t>
      </w:r>
      <w:r w:rsidRPr="00160D38">
        <w:rPr>
          <w:bCs/>
          <w:color w:val="000000" w:themeColor="text1"/>
        </w:rPr>
        <w:t>,</w:t>
      </w:r>
      <w:r w:rsidRPr="00450158">
        <w:rPr>
          <w:color w:val="000000" w:themeColor="text1"/>
        </w:rPr>
        <w:t xml:space="preserve"> nos termos </w:t>
      </w:r>
      <w:r w:rsidR="00680E3A" w:rsidRPr="00450158">
        <w:rPr>
          <w:color w:val="000000" w:themeColor="text1"/>
        </w:rPr>
        <w:t>do</w:t>
      </w:r>
      <w:r w:rsidR="00160D38">
        <w:rPr>
          <w:color w:val="000000" w:themeColor="text1"/>
        </w:rPr>
        <w:t xml:space="preserve">s arts. 14, §1º, e 16, VIII, da Lei n.º 10.205/2011, do art. 17, II, da Lei n.º 8.666/93, do art. 553, caput, e </w:t>
      </w:r>
      <w:r w:rsidR="00FF166B">
        <w:rPr>
          <w:color w:val="000000" w:themeColor="text1"/>
        </w:rPr>
        <w:t xml:space="preserve">art. </w:t>
      </w:r>
      <w:r w:rsidR="00160D38">
        <w:rPr>
          <w:color w:val="000000" w:themeColor="text1"/>
        </w:rPr>
        <w:t>555, da Lei n.º 10.406/2002</w:t>
      </w:r>
      <w:r w:rsidR="00995C05" w:rsidRPr="00450158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e as exigências estabelecidas neste Edital.</w:t>
      </w:r>
    </w:p>
    <w:p w14:paraId="150D9AD5" w14:textId="61CC9F52" w:rsidR="009F4820" w:rsidRDefault="009F4820" w:rsidP="009F4820">
      <w:pPr>
        <w:rPr>
          <w:color w:val="000000" w:themeColor="text1"/>
        </w:rPr>
      </w:pPr>
    </w:p>
    <w:p w14:paraId="020906A0" w14:textId="77777777" w:rsidR="00FF166B" w:rsidRPr="00450158" w:rsidRDefault="00FF166B" w:rsidP="009F4820">
      <w:pPr>
        <w:rPr>
          <w:color w:val="000000" w:themeColor="text1"/>
        </w:rPr>
      </w:pPr>
    </w:p>
    <w:p w14:paraId="45F9A84F" w14:textId="0D945730" w:rsidR="009F4820" w:rsidRPr="00450158" w:rsidRDefault="00145EE1" w:rsidP="009F4820">
      <w:pPr>
        <w:tabs>
          <w:tab w:val="left" w:pos="2145"/>
        </w:tabs>
        <w:rPr>
          <w:b/>
          <w:color w:val="000000" w:themeColor="text1"/>
        </w:rPr>
      </w:pPr>
      <w:r w:rsidRPr="00450158">
        <w:rPr>
          <w:b/>
          <w:color w:val="000000" w:themeColor="text1"/>
        </w:rPr>
        <w:t xml:space="preserve">Período de manifestação de interesse privado: do dia </w:t>
      </w:r>
      <w:r w:rsidR="00BB5A8E">
        <w:rPr>
          <w:b/>
          <w:color w:val="000000" w:themeColor="text1"/>
        </w:rPr>
        <w:t>06</w:t>
      </w:r>
      <w:r w:rsidR="008F5202">
        <w:rPr>
          <w:b/>
          <w:color w:val="000000" w:themeColor="text1"/>
        </w:rPr>
        <w:t xml:space="preserve"> de agosto de </w:t>
      </w:r>
      <w:r w:rsidRPr="00450158">
        <w:rPr>
          <w:b/>
          <w:color w:val="000000" w:themeColor="text1"/>
        </w:rPr>
        <w:t xml:space="preserve">2020 até o dia </w:t>
      </w:r>
      <w:r w:rsidR="00BB5A8E">
        <w:rPr>
          <w:b/>
          <w:color w:val="000000" w:themeColor="text1"/>
        </w:rPr>
        <w:t>0</w:t>
      </w:r>
      <w:r w:rsidR="00470F6A">
        <w:rPr>
          <w:b/>
          <w:color w:val="000000" w:themeColor="text1"/>
        </w:rPr>
        <w:t>6</w:t>
      </w:r>
      <w:r w:rsidRPr="00450158">
        <w:rPr>
          <w:b/>
          <w:color w:val="000000" w:themeColor="text1"/>
        </w:rPr>
        <w:t>##</w:t>
      </w:r>
      <w:r w:rsidR="008F5202">
        <w:rPr>
          <w:b/>
          <w:color w:val="000000" w:themeColor="text1"/>
        </w:rPr>
        <w:t xml:space="preserve"> de </w:t>
      </w:r>
      <w:r w:rsidR="00BB5A8E">
        <w:rPr>
          <w:b/>
          <w:color w:val="000000" w:themeColor="text1"/>
        </w:rPr>
        <w:t>setembro</w:t>
      </w:r>
      <w:r w:rsidR="008F5202">
        <w:rPr>
          <w:b/>
          <w:color w:val="000000" w:themeColor="text1"/>
        </w:rPr>
        <w:t xml:space="preserve"> de </w:t>
      </w:r>
      <w:r w:rsidRPr="00450158">
        <w:rPr>
          <w:b/>
          <w:color w:val="000000" w:themeColor="text1"/>
        </w:rPr>
        <w:t>2020</w:t>
      </w:r>
    </w:p>
    <w:p w14:paraId="59A13029" w14:textId="77777777" w:rsidR="00576459" w:rsidRDefault="00576459" w:rsidP="00691D44">
      <w:pPr>
        <w:rPr>
          <w:b/>
          <w:color w:val="000000" w:themeColor="text1"/>
        </w:rPr>
      </w:pPr>
    </w:p>
    <w:p w14:paraId="2CD2348B" w14:textId="3BFDB04A" w:rsidR="00691D44" w:rsidRPr="00450158" w:rsidRDefault="009F4820" w:rsidP="00FF166B">
      <w:pPr>
        <w:ind w:left="0" w:firstLine="0"/>
        <w:rPr>
          <w:b/>
          <w:color w:val="000000" w:themeColor="text1"/>
        </w:rPr>
      </w:pPr>
      <w:r w:rsidRPr="00450158">
        <w:rPr>
          <w:b/>
          <w:color w:val="000000" w:themeColor="text1"/>
        </w:rPr>
        <w:t>Local</w:t>
      </w:r>
      <w:r w:rsidR="00576459">
        <w:rPr>
          <w:b/>
          <w:color w:val="000000" w:themeColor="text1"/>
        </w:rPr>
        <w:t xml:space="preserve"> de apresentação de manifestação</w:t>
      </w:r>
      <w:r w:rsidRPr="00450158">
        <w:rPr>
          <w:b/>
          <w:color w:val="000000" w:themeColor="text1"/>
        </w:rPr>
        <w:t xml:space="preserve">: </w:t>
      </w:r>
      <w:r w:rsidR="00145EE1" w:rsidRPr="00450158">
        <w:rPr>
          <w:color w:val="000000" w:themeColor="text1"/>
        </w:rPr>
        <w:t>Rua Professor Aloísio Pessoa de Araújo, nº 75, 9º andar, Boa Viagem, 51021</w:t>
      </w:r>
      <w:r w:rsidR="00576459">
        <w:rPr>
          <w:color w:val="000000" w:themeColor="text1"/>
        </w:rPr>
        <w:t xml:space="preserve"> </w:t>
      </w:r>
      <w:r w:rsidR="00145EE1" w:rsidRPr="00450158">
        <w:rPr>
          <w:color w:val="000000" w:themeColor="text1"/>
        </w:rPr>
        <w:t>410</w:t>
      </w:r>
      <w:r w:rsidR="00160D38">
        <w:rPr>
          <w:color w:val="000000" w:themeColor="text1"/>
        </w:rPr>
        <w:t xml:space="preserve">, </w:t>
      </w:r>
      <w:r w:rsidR="00160D38" w:rsidRPr="00450158">
        <w:rPr>
          <w:color w:val="000000" w:themeColor="text1"/>
        </w:rPr>
        <w:t>Recife</w:t>
      </w:r>
      <w:r w:rsidR="00160D38">
        <w:rPr>
          <w:color w:val="000000" w:themeColor="text1"/>
        </w:rPr>
        <w:t xml:space="preserve"> </w:t>
      </w:r>
      <w:r w:rsidR="00160D38" w:rsidRPr="00450158">
        <w:rPr>
          <w:color w:val="000000" w:themeColor="text1"/>
        </w:rPr>
        <w:t>PE</w:t>
      </w:r>
      <w:r w:rsidR="00470F6A">
        <w:rPr>
          <w:color w:val="000000" w:themeColor="text1"/>
        </w:rPr>
        <w:t xml:space="preserve"> ou por intermédio de e-mail presidencia@hemobras.gov.br</w:t>
      </w:r>
      <w:r w:rsidR="00A66ECB" w:rsidRPr="00450158">
        <w:rPr>
          <w:color w:val="000000" w:themeColor="text1"/>
        </w:rPr>
        <w:t>.</w:t>
      </w:r>
    </w:p>
    <w:p w14:paraId="173695A3" w14:textId="2F4FE8F0" w:rsidR="00691D44" w:rsidRDefault="00691D44" w:rsidP="00691D44">
      <w:pPr>
        <w:rPr>
          <w:color w:val="000000" w:themeColor="text1"/>
        </w:rPr>
      </w:pPr>
    </w:p>
    <w:p w14:paraId="27A81D9A" w14:textId="77777777" w:rsidR="00FF166B" w:rsidRPr="00450158" w:rsidRDefault="00FF166B" w:rsidP="00691D44">
      <w:pPr>
        <w:rPr>
          <w:color w:val="000000" w:themeColor="text1"/>
        </w:rPr>
      </w:pPr>
    </w:p>
    <w:p w14:paraId="2417393A" w14:textId="5E276817" w:rsidR="00691D44" w:rsidRDefault="00EC2C4F" w:rsidP="00403042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DO </w:t>
      </w:r>
      <w:r w:rsidR="00691D44" w:rsidRPr="00450158">
        <w:rPr>
          <w:b/>
          <w:bCs/>
          <w:color w:val="000000" w:themeColor="text1"/>
        </w:rPr>
        <w:t>OBJETO</w:t>
      </w:r>
    </w:p>
    <w:p w14:paraId="28D1250E" w14:textId="77777777" w:rsidR="00FF166B" w:rsidRPr="00450158" w:rsidRDefault="00FF166B" w:rsidP="00FF166B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13335D13" w14:textId="0DAA6C3F" w:rsidR="00A66ECB" w:rsidRDefault="009F4820" w:rsidP="00A66ECB">
      <w:pPr>
        <w:numPr>
          <w:ilvl w:val="1"/>
          <w:numId w:val="2"/>
        </w:numPr>
        <w:ind w:left="567" w:hanging="426"/>
        <w:contextualSpacing/>
        <w:rPr>
          <w:color w:val="000000" w:themeColor="text1"/>
          <w:szCs w:val="20"/>
        </w:rPr>
      </w:pPr>
      <w:r w:rsidRPr="00450158">
        <w:rPr>
          <w:color w:val="000000" w:themeColor="text1"/>
        </w:rPr>
        <w:t>O objeto da presente</w:t>
      </w:r>
      <w:r w:rsidR="008F5202">
        <w:rPr>
          <w:color w:val="000000" w:themeColor="text1"/>
        </w:rPr>
        <w:t xml:space="preserve"> chamada pública de</w:t>
      </w:r>
      <w:r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  <w:szCs w:val="20"/>
        </w:rPr>
        <w:t>manifesta</w:t>
      </w:r>
      <w:r w:rsidR="00A66ECB" w:rsidRPr="00450158">
        <w:rPr>
          <w:color w:val="000000" w:themeColor="text1"/>
          <w:szCs w:val="20"/>
        </w:rPr>
        <w:t>ção</w:t>
      </w:r>
      <w:r w:rsidR="008F5202">
        <w:rPr>
          <w:color w:val="000000" w:themeColor="text1"/>
          <w:szCs w:val="20"/>
        </w:rPr>
        <w:t xml:space="preserve"> de interesse</w:t>
      </w:r>
      <w:r w:rsidR="00656083">
        <w:rPr>
          <w:color w:val="000000" w:themeColor="text1"/>
          <w:szCs w:val="20"/>
        </w:rPr>
        <w:t xml:space="preserve"> é a ob</w:t>
      </w:r>
      <w:r w:rsidR="008F5202">
        <w:rPr>
          <w:color w:val="000000" w:themeColor="text1"/>
          <w:szCs w:val="20"/>
        </w:rPr>
        <w:t>tenção</w:t>
      </w:r>
      <w:r w:rsidR="00A66ECB" w:rsidRPr="00450158">
        <w:rPr>
          <w:color w:val="000000" w:themeColor="text1"/>
          <w:szCs w:val="20"/>
        </w:rPr>
        <w:t xml:space="preserve"> de proposta </w:t>
      </w:r>
      <w:r w:rsidR="008F5202">
        <w:rPr>
          <w:color w:val="000000" w:themeColor="text1"/>
          <w:szCs w:val="20"/>
        </w:rPr>
        <w:t xml:space="preserve">de aceitação </w:t>
      </w:r>
      <w:r w:rsidR="00A66ECB" w:rsidRPr="00450158">
        <w:rPr>
          <w:color w:val="000000" w:themeColor="text1"/>
          <w:szCs w:val="20"/>
        </w:rPr>
        <w:t>para doação</w:t>
      </w:r>
      <w:r w:rsidR="008F5202">
        <w:rPr>
          <w:color w:val="000000" w:themeColor="text1"/>
          <w:szCs w:val="20"/>
        </w:rPr>
        <w:t>,</w:t>
      </w:r>
      <w:r w:rsidR="00A66ECB" w:rsidRPr="00450158">
        <w:rPr>
          <w:color w:val="000000" w:themeColor="text1"/>
          <w:szCs w:val="20"/>
        </w:rPr>
        <w:t xml:space="preserve"> com encargo</w:t>
      </w:r>
      <w:r w:rsidR="008F5202">
        <w:rPr>
          <w:color w:val="000000" w:themeColor="text1"/>
          <w:szCs w:val="20"/>
        </w:rPr>
        <w:t>,</w:t>
      </w:r>
      <w:r w:rsidR="00A66ECB" w:rsidRPr="00450158">
        <w:rPr>
          <w:color w:val="000000" w:themeColor="text1"/>
          <w:szCs w:val="20"/>
        </w:rPr>
        <w:t xml:space="preserve"> de PLASMA HUMANO CONSIDERADO INVIÁVEL PARA FRACIONAMENTO INDUSTRIAL, segundo a legislação brasileira, conforme condições, quantidades e exigências estabelecidas n</w:t>
      </w:r>
      <w:r w:rsidR="00941CEA" w:rsidRPr="00450158">
        <w:rPr>
          <w:color w:val="000000" w:themeColor="text1"/>
          <w:szCs w:val="20"/>
        </w:rPr>
        <w:t>o Projeto Básico</w:t>
      </w:r>
      <w:r w:rsidR="00BB1C1F" w:rsidRPr="00450158">
        <w:rPr>
          <w:color w:val="000000" w:themeColor="text1"/>
          <w:szCs w:val="20"/>
        </w:rPr>
        <w:t>, Anexo I do Edital</w:t>
      </w:r>
      <w:r w:rsidR="008F5202">
        <w:rPr>
          <w:color w:val="000000" w:themeColor="text1"/>
          <w:szCs w:val="20"/>
        </w:rPr>
        <w:t>.</w:t>
      </w:r>
    </w:p>
    <w:p w14:paraId="5E0764C8" w14:textId="77777777" w:rsidR="00705D3C" w:rsidRDefault="00705D3C" w:rsidP="00705D3C">
      <w:pPr>
        <w:ind w:left="567" w:firstLine="0"/>
        <w:contextualSpacing/>
        <w:rPr>
          <w:color w:val="000000" w:themeColor="text1"/>
          <w:szCs w:val="20"/>
        </w:rPr>
      </w:pPr>
    </w:p>
    <w:p w14:paraId="0E60D9D5" w14:textId="7E7BC894" w:rsidR="00470F6A" w:rsidRDefault="00576459" w:rsidP="00470F6A">
      <w:pPr>
        <w:numPr>
          <w:ilvl w:val="1"/>
          <w:numId w:val="2"/>
        </w:numPr>
        <w:ind w:left="567" w:hanging="426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A manifestação de interesse deverá ser apresentada à HEMOBRÁS no prazo limite de </w:t>
      </w:r>
      <w:r w:rsidR="00BB5A8E">
        <w:rPr>
          <w:b/>
          <w:color w:val="000000" w:themeColor="text1"/>
        </w:rPr>
        <w:t>06</w:t>
      </w:r>
      <w:r>
        <w:rPr>
          <w:b/>
          <w:color w:val="000000" w:themeColor="text1"/>
        </w:rPr>
        <w:t xml:space="preserve"> de </w:t>
      </w:r>
      <w:r w:rsidR="00BB5A8E">
        <w:rPr>
          <w:b/>
          <w:color w:val="000000" w:themeColor="text1"/>
        </w:rPr>
        <w:t>setembro</w:t>
      </w:r>
      <w:r>
        <w:rPr>
          <w:b/>
          <w:color w:val="000000" w:themeColor="text1"/>
        </w:rPr>
        <w:t xml:space="preserve"> de </w:t>
      </w:r>
      <w:r w:rsidRPr="00450158">
        <w:rPr>
          <w:b/>
          <w:color w:val="000000" w:themeColor="text1"/>
        </w:rPr>
        <w:t>2020</w:t>
      </w:r>
      <w:r>
        <w:rPr>
          <w:b/>
          <w:color w:val="000000" w:themeColor="text1"/>
        </w:rPr>
        <w:t>.</w:t>
      </w:r>
    </w:p>
    <w:p w14:paraId="3AF397CE" w14:textId="77777777" w:rsidR="00470F6A" w:rsidRPr="00470F6A" w:rsidRDefault="00470F6A" w:rsidP="00470F6A">
      <w:pPr>
        <w:ind w:left="0" w:firstLine="0"/>
        <w:contextualSpacing/>
        <w:rPr>
          <w:color w:val="000000" w:themeColor="text1"/>
          <w:szCs w:val="20"/>
        </w:rPr>
      </w:pPr>
    </w:p>
    <w:p w14:paraId="1A6B38F7" w14:textId="5CB239D3" w:rsidR="00FE7AF0" w:rsidRDefault="00FE7AF0" w:rsidP="00FE7AF0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ESPECIFICAÇÕES DO OBJETO</w:t>
      </w:r>
    </w:p>
    <w:p w14:paraId="3C614671" w14:textId="77777777" w:rsidR="00705D3C" w:rsidRPr="00450158" w:rsidRDefault="00705D3C" w:rsidP="00705D3C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1E752551" w14:textId="77846253" w:rsidR="00FE7AF0" w:rsidRDefault="00FE7AF0" w:rsidP="00FE7AF0">
      <w:pPr>
        <w:numPr>
          <w:ilvl w:val="1"/>
          <w:numId w:val="1"/>
        </w:numPr>
        <w:ind w:left="397" w:hanging="397"/>
        <w:rPr>
          <w:color w:val="000000" w:themeColor="text1"/>
        </w:rPr>
      </w:pPr>
      <w:bookmarkStart w:id="1" w:name="_Hlk19184941"/>
      <w:r w:rsidRPr="00450158">
        <w:rPr>
          <w:color w:val="000000" w:themeColor="text1"/>
        </w:rPr>
        <w:t xml:space="preserve">As especificações do objeto são as descritas no </w:t>
      </w:r>
      <w:r w:rsidR="00941CEA" w:rsidRPr="00450158">
        <w:rPr>
          <w:color w:val="000000" w:themeColor="text1"/>
        </w:rPr>
        <w:t>Projeto Básico</w:t>
      </w:r>
      <w:r w:rsidRPr="00450158">
        <w:rPr>
          <w:color w:val="000000" w:themeColor="text1"/>
        </w:rPr>
        <w:t xml:space="preserve">, </w:t>
      </w:r>
      <w:r w:rsidR="008F5202">
        <w:rPr>
          <w:color w:val="000000" w:themeColor="text1"/>
        </w:rPr>
        <w:t>A</w:t>
      </w:r>
      <w:r w:rsidRPr="00450158">
        <w:rPr>
          <w:color w:val="000000" w:themeColor="text1"/>
        </w:rPr>
        <w:t xml:space="preserve">nexo I do </w:t>
      </w:r>
      <w:r w:rsidR="008F5202">
        <w:rPr>
          <w:color w:val="000000" w:themeColor="text1"/>
        </w:rPr>
        <w:t>E</w:t>
      </w:r>
      <w:r w:rsidRPr="00450158">
        <w:rPr>
          <w:color w:val="000000" w:themeColor="text1"/>
        </w:rPr>
        <w:t>dital.</w:t>
      </w:r>
    </w:p>
    <w:p w14:paraId="2CBD1200" w14:textId="77777777" w:rsidR="00FF166B" w:rsidRPr="00450158" w:rsidRDefault="00FF166B" w:rsidP="00FF166B">
      <w:pPr>
        <w:ind w:left="397" w:firstLine="0"/>
        <w:rPr>
          <w:color w:val="000000" w:themeColor="text1"/>
        </w:rPr>
      </w:pPr>
    </w:p>
    <w:bookmarkEnd w:id="1"/>
    <w:p w14:paraId="0C4662A3" w14:textId="39FC2128" w:rsidR="00CB2B4A" w:rsidRDefault="00CB2B4A" w:rsidP="00E86F36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DA PARTICIPAÇÃO</w:t>
      </w:r>
    </w:p>
    <w:p w14:paraId="1890D5D3" w14:textId="77777777" w:rsidR="00705D3C" w:rsidRPr="00450158" w:rsidRDefault="00705D3C" w:rsidP="00705D3C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2706FF40" w14:textId="0767AE69" w:rsidR="007F6775" w:rsidRDefault="007F6775" w:rsidP="00941CEA">
      <w:pPr>
        <w:numPr>
          <w:ilvl w:val="1"/>
          <w:numId w:val="1"/>
        </w:numPr>
        <w:ind w:left="426" w:hanging="426"/>
        <w:rPr>
          <w:color w:val="000000" w:themeColor="text1"/>
        </w:rPr>
      </w:pPr>
      <w:r w:rsidRPr="00450158">
        <w:rPr>
          <w:color w:val="000000" w:themeColor="text1"/>
        </w:rPr>
        <w:t xml:space="preserve">Poderão participar </w:t>
      </w:r>
      <w:r w:rsidR="00B50DAF" w:rsidRPr="00450158">
        <w:rPr>
          <w:color w:val="000000" w:themeColor="text1"/>
        </w:rPr>
        <w:t>os</w:t>
      </w:r>
      <w:r w:rsidRPr="00450158">
        <w:rPr>
          <w:color w:val="000000" w:themeColor="text1"/>
        </w:rPr>
        <w:t xml:space="preserve"> interessados cujo ramo de atividade seja compatíve</w:t>
      </w:r>
      <w:r w:rsidR="00941CEA" w:rsidRPr="00450158">
        <w:rPr>
          <w:color w:val="000000" w:themeColor="text1"/>
        </w:rPr>
        <w:t>l com o objeto dest</w:t>
      </w:r>
      <w:r w:rsidR="008F5202">
        <w:rPr>
          <w:color w:val="000000" w:themeColor="text1"/>
        </w:rPr>
        <w:t>e</w:t>
      </w:r>
      <w:r w:rsidR="00941CEA"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</w:rPr>
        <w:t>chamament</w:t>
      </w:r>
      <w:r w:rsidR="00941CEA" w:rsidRPr="00450158">
        <w:rPr>
          <w:color w:val="000000" w:themeColor="text1"/>
        </w:rPr>
        <w:t>o</w:t>
      </w:r>
      <w:r w:rsidR="008F5202">
        <w:rPr>
          <w:color w:val="000000" w:themeColor="text1"/>
        </w:rPr>
        <w:t xml:space="preserve"> público</w:t>
      </w:r>
      <w:r w:rsidR="00941CEA" w:rsidRPr="00450158">
        <w:rPr>
          <w:color w:val="000000" w:themeColor="text1"/>
        </w:rPr>
        <w:t>.</w:t>
      </w:r>
    </w:p>
    <w:p w14:paraId="2F9AB2CF" w14:textId="77777777" w:rsidR="00705D3C" w:rsidRPr="00450158" w:rsidRDefault="00705D3C" w:rsidP="00705D3C">
      <w:pPr>
        <w:ind w:left="426" w:firstLine="0"/>
        <w:rPr>
          <w:color w:val="000000" w:themeColor="text1"/>
        </w:rPr>
      </w:pPr>
    </w:p>
    <w:p w14:paraId="527B0B06" w14:textId="5CCA7FAC" w:rsidR="000439D8" w:rsidRDefault="000439D8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b/>
          <w:color w:val="000000" w:themeColor="text1"/>
        </w:rPr>
        <w:t>Não poderão at</w:t>
      </w:r>
      <w:r w:rsidR="008F5202">
        <w:rPr>
          <w:b/>
          <w:color w:val="000000" w:themeColor="text1"/>
        </w:rPr>
        <w:t>ende</w:t>
      </w:r>
      <w:r w:rsidRPr="00450158">
        <w:rPr>
          <w:b/>
          <w:color w:val="000000" w:themeColor="text1"/>
        </w:rPr>
        <w:t>r</w:t>
      </w:r>
      <w:r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</w:rPr>
        <w:t xml:space="preserve">a </w:t>
      </w:r>
      <w:r w:rsidRPr="00450158">
        <w:rPr>
          <w:color w:val="000000" w:themeColor="text1"/>
        </w:rPr>
        <w:t>est</w:t>
      </w:r>
      <w:r w:rsidR="008F5202">
        <w:rPr>
          <w:color w:val="000000" w:themeColor="text1"/>
        </w:rPr>
        <w:t>e</w:t>
      </w:r>
      <w:r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</w:rPr>
        <w:t>chamament</w:t>
      </w:r>
      <w:r w:rsidR="008F5202" w:rsidRPr="00450158">
        <w:rPr>
          <w:color w:val="000000" w:themeColor="text1"/>
        </w:rPr>
        <w:t>o</w:t>
      </w:r>
      <w:r w:rsidR="008F5202">
        <w:rPr>
          <w:color w:val="000000" w:themeColor="text1"/>
        </w:rPr>
        <w:t xml:space="preserve"> público</w:t>
      </w:r>
      <w:r w:rsidRPr="00450158">
        <w:rPr>
          <w:color w:val="000000" w:themeColor="text1"/>
        </w:rPr>
        <w:t xml:space="preserve"> os interessados:</w:t>
      </w:r>
    </w:p>
    <w:p w14:paraId="5F90C678" w14:textId="77777777" w:rsidR="00705D3C" w:rsidRPr="00450158" w:rsidRDefault="00705D3C" w:rsidP="00FC257E">
      <w:pPr>
        <w:ind w:left="0" w:firstLine="0"/>
        <w:rPr>
          <w:color w:val="000000" w:themeColor="text1"/>
        </w:rPr>
      </w:pPr>
    </w:p>
    <w:p w14:paraId="5562B7AD" w14:textId="79E392C2" w:rsidR="007F6775" w:rsidRDefault="00050823" w:rsidP="00FC257E">
      <w:pPr>
        <w:numPr>
          <w:ilvl w:val="2"/>
          <w:numId w:val="1"/>
        </w:numPr>
        <w:ind w:left="0" w:firstLine="0"/>
        <w:rPr>
          <w:color w:val="000000" w:themeColor="text1"/>
        </w:rPr>
      </w:pPr>
      <w:r w:rsidRPr="00450158">
        <w:rPr>
          <w:color w:val="000000" w:themeColor="text1"/>
        </w:rPr>
        <w:t>P</w:t>
      </w:r>
      <w:r w:rsidR="007F6775" w:rsidRPr="00450158">
        <w:rPr>
          <w:color w:val="000000" w:themeColor="text1"/>
        </w:rPr>
        <w:t xml:space="preserve">roibidos de participar de licitações e celebrar contratos administrativos, na forma </w:t>
      </w:r>
      <w:r w:rsidR="00F04CFD" w:rsidRPr="00450158">
        <w:rPr>
          <w:color w:val="000000" w:themeColor="text1"/>
        </w:rPr>
        <w:t>estabelecid</w:t>
      </w:r>
      <w:r w:rsidR="00986773" w:rsidRPr="00450158">
        <w:rPr>
          <w:color w:val="000000" w:themeColor="text1"/>
        </w:rPr>
        <w:t>a</w:t>
      </w:r>
      <w:r w:rsidR="00F04CFD" w:rsidRPr="00450158">
        <w:rPr>
          <w:color w:val="000000" w:themeColor="text1"/>
        </w:rPr>
        <w:t xml:space="preserve"> no Regulamento de Licitações e Contratações da Hemobrás</w:t>
      </w:r>
      <w:r w:rsidR="007F6775" w:rsidRPr="00450158">
        <w:rPr>
          <w:color w:val="000000" w:themeColor="text1"/>
        </w:rPr>
        <w:t>;</w:t>
      </w:r>
    </w:p>
    <w:p w14:paraId="2A822213" w14:textId="77777777" w:rsidR="00FC257E" w:rsidRPr="00450158" w:rsidRDefault="00FC257E" w:rsidP="00FC257E">
      <w:pPr>
        <w:ind w:left="0" w:firstLine="0"/>
        <w:rPr>
          <w:color w:val="000000" w:themeColor="text1"/>
        </w:rPr>
      </w:pPr>
    </w:p>
    <w:p w14:paraId="22438520" w14:textId="5D6207A5" w:rsidR="00BE3EB1" w:rsidRDefault="00050823" w:rsidP="00FC257E">
      <w:pPr>
        <w:numPr>
          <w:ilvl w:val="2"/>
          <w:numId w:val="1"/>
        </w:numPr>
        <w:ind w:left="0" w:firstLine="0"/>
        <w:rPr>
          <w:color w:val="000000" w:themeColor="text1"/>
        </w:rPr>
      </w:pPr>
      <w:r w:rsidRPr="00450158">
        <w:rPr>
          <w:color w:val="000000" w:themeColor="text1"/>
        </w:rPr>
        <w:t>Q</w:t>
      </w:r>
      <w:r w:rsidR="00BE3EB1" w:rsidRPr="00450158">
        <w:rPr>
          <w:color w:val="000000" w:themeColor="text1"/>
        </w:rPr>
        <w:t>ue não atendam às condições deste Edital e seu(s) anexo(s);</w:t>
      </w:r>
    </w:p>
    <w:p w14:paraId="14CC2F7E" w14:textId="77777777" w:rsidR="00FC257E" w:rsidRPr="00450158" w:rsidRDefault="00FC257E" w:rsidP="00FC257E">
      <w:pPr>
        <w:ind w:left="0" w:firstLine="0"/>
        <w:rPr>
          <w:color w:val="000000" w:themeColor="text1"/>
        </w:rPr>
      </w:pPr>
    </w:p>
    <w:p w14:paraId="2550A1EB" w14:textId="4B609D86" w:rsidR="00BE3EB1" w:rsidRDefault="00050823" w:rsidP="00FC257E">
      <w:pPr>
        <w:numPr>
          <w:ilvl w:val="2"/>
          <w:numId w:val="1"/>
        </w:numPr>
        <w:ind w:left="0" w:firstLine="0"/>
        <w:rPr>
          <w:color w:val="000000" w:themeColor="text1"/>
        </w:rPr>
      </w:pPr>
      <w:r w:rsidRPr="00450158">
        <w:rPr>
          <w:color w:val="000000" w:themeColor="text1"/>
        </w:rPr>
        <w:t>E</w:t>
      </w:r>
      <w:r w:rsidR="00BE3EB1" w:rsidRPr="00450158">
        <w:rPr>
          <w:color w:val="000000" w:themeColor="text1"/>
        </w:rPr>
        <w:t xml:space="preserve">ntidades empresariais que estejam reunidas em consórcio, conforme estabelecido no </w:t>
      </w:r>
      <w:r w:rsidR="00941CEA" w:rsidRPr="00450158">
        <w:rPr>
          <w:color w:val="000000" w:themeColor="text1"/>
        </w:rPr>
        <w:t>Projeto Básico</w:t>
      </w:r>
      <w:r w:rsidR="00BE3EB1" w:rsidRPr="00450158">
        <w:rPr>
          <w:color w:val="000000" w:themeColor="text1"/>
        </w:rPr>
        <w:t>, Anexo I do Edital</w:t>
      </w:r>
      <w:r w:rsidR="008F5202">
        <w:rPr>
          <w:color w:val="000000" w:themeColor="text1"/>
        </w:rPr>
        <w:t>.</w:t>
      </w:r>
    </w:p>
    <w:p w14:paraId="5487F2B9" w14:textId="77777777" w:rsidR="00FC257E" w:rsidRPr="00450158" w:rsidRDefault="00FC257E" w:rsidP="00FC257E">
      <w:pPr>
        <w:ind w:left="0" w:firstLine="0"/>
        <w:rPr>
          <w:color w:val="000000" w:themeColor="text1"/>
        </w:rPr>
      </w:pPr>
    </w:p>
    <w:p w14:paraId="2A1AB7DD" w14:textId="42070D92" w:rsidR="00A904D4" w:rsidRPr="00450158" w:rsidRDefault="00BE3EB1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color w:val="000000" w:themeColor="text1"/>
        </w:rPr>
        <w:t xml:space="preserve">A declaração falsa relativa ao cumprimento de qualquer condição sujeitará o </w:t>
      </w:r>
      <w:r w:rsidR="008F5202">
        <w:rPr>
          <w:color w:val="000000" w:themeColor="text1"/>
        </w:rPr>
        <w:t>eventual donatário</w:t>
      </w:r>
      <w:r w:rsidRPr="00450158">
        <w:rPr>
          <w:color w:val="000000" w:themeColor="text1"/>
        </w:rPr>
        <w:t xml:space="preserve"> às sanções previstas em lei e neste Edital.</w:t>
      </w:r>
    </w:p>
    <w:p w14:paraId="74A1D2E9" w14:textId="77777777" w:rsidR="00CB2B4A" w:rsidRPr="00450158" w:rsidRDefault="00CB2B4A">
      <w:pPr>
        <w:rPr>
          <w:color w:val="000000" w:themeColor="text1"/>
        </w:rPr>
      </w:pPr>
    </w:p>
    <w:p w14:paraId="7F252DA6" w14:textId="61337147" w:rsidR="00CB2B4A" w:rsidRDefault="00CB2B4A" w:rsidP="00B0744C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DO </w:t>
      </w:r>
      <w:r w:rsidR="00BE3EB1" w:rsidRPr="00450158">
        <w:rPr>
          <w:b/>
          <w:bCs/>
          <w:color w:val="000000" w:themeColor="text1"/>
        </w:rPr>
        <w:t>CADASTRAMENTO</w:t>
      </w:r>
      <w:r w:rsidRPr="00450158">
        <w:rPr>
          <w:b/>
          <w:bCs/>
          <w:color w:val="000000" w:themeColor="text1"/>
        </w:rPr>
        <w:t xml:space="preserve"> DA PROPOSTA</w:t>
      </w:r>
      <w:r w:rsidR="00354676" w:rsidRPr="00450158">
        <w:rPr>
          <w:b/>
          <w:bCs/>
          <w:color w:val="000000" w:themeColor="text1"/>
        </w:rPr>
        <w:t xml:space="preserve"> E DOCUMENTOS DE HABILITAÇÃO</w:t>
      </w:r>
    </w:p>
    <w:p w14:paraId="0D8DA41C" w14:textId="77777777" w:rsidR="00EA50E8" w:rsidRPr="00450158" w:rsidRDefault="00EA50E8" w:rsidP="00EA50E8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7A2ACFC6" w14:textId="0DDD8E8E" w:rsidR="00721231" w:rsidRDefault="00721231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bookmarkStart w:id="2" w:name="_Hlk21414617"/>
      <w:r w:rsidRPr="00450158">
        <w:rPr>
          <w:color w:val="000000" w:themeColor="text1"/>
        </w:rPr>
        <w:t xml:space="preserve">O </w:t>
      </w:r>
      <w:r w:rsidR="00576459">
        <w:rPr>
          <w:color w:val="000000" w:themeColor="text1"/>
        </w:rPr>
        <w:t>interessado</w:t>
      </w:r>
      <w:r w:rsidRPr="00450158">
        <w:rPr>
          <w:color w:val="000000" w:themeColor="text1"/>
        </w:rPr>
        <w:t xml:space="preserve"> deverá encaminhar a proposta, </w:t>
      </w:r>
      <w:r w:rsidRPr="00450158">
        <w:rPr>
          <w:b/>
          <w:color w:val="000000" w:themeColor="text1"/>
        </w:rPr>
        <w:t>concomitantemente com os documentos de habilitação</w:t>
      </w:r>
      <w:r w:rsidRPr="00450158">
        <w:rPr>
          <w:color w:val="000000" w:themeColor="text1"/>
        </w:rPr>
        <w:t>, até a data e</w:t>
      </w:r>
      <w:r w:rsidR="00E35921" w:rsidRPr="00450158">
        <w:rPr>
          <w:color w:val="000000" w:themeColor="text1"/>
        </w:rPr>
        <w:t>stabelecida no edital</w:t>
      </w:r>
      <w:r w:rsidRPr="00450158">
        <w:rPr>
          <w:color w:val="000000" w:themeColor="text1"/>
        </w:rPr>
        <w:t>, quando, então, encerrar-se-á automaticamente a fase de recebimento de propostas.</w:t>
      </w:r>
    </w:p>
    <w:p w14:paraId="07B2A2E6" w14:textId="77777777" w:rsidR="00EA50E8" w:rsidRPr="00450158" w:rsidRDefault="00EA50E8" w:rsidP="00EA50E8">
      <w:pPr>
        <w:ind w:left="397" w:firstLine="0"/>
        <w:rPr>
          <w:color w:val="000000" w:themeColor="text1"/>
        </w:rPr>
      </w:pPr>
    </w:p>
    <w:bookmarkEnd w:id="2"/>
    <w:p w14:paraId="5771E7D3" w14:textId="10D468CC" w:rsidR="00721231" w:rsidRDefault="00721231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color w:val="000000" w:themeColor="text1"/>
        </w:rPr>
        <w:t>Todas as referências de tempo no Edital</w:t>
      </w:r>
      <w:r w:rsidR="00576459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>observarão o horário de Brasília – DF.</w:t>
      </w:r>
    </w:p>
    <w:p w14:paraId="3FC5020C" w14:textId="77777777" w:rsidR="00EA50E8" w:rsidRPr="00450158" w:rsidRDefault="00EA50E8" w:rsidP="00EA50E8">
      <w:pPr>
        <w:ind w:left="397" w:firstLine="0"/>
        <w:rPr>
          <w:color w:val="000000" w:themeColor="text1"/>
        </w:rPr>
      </w:pPr>
    </w:p>
    <w:p w14:paraId="7E800E75" w14:textId="3687EC94" w:rsidR="00721231" w:rsidRDefault="00576459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>
        <w:rPr>
          <w:color w:val="000000" w:themeColor="text1"/>
        </w:rPr>
        <w:t>A proposta de aceitação</w:t>
      </w:r>
      <w:r w:rsidR="00721231" w:rsidRPr="00450158">
        <w:rPr>
          <w:color w:val="000000" w:themeColor="text1"/>
        </w:rPr>
        <w:t xml:space="preserve"> deverá </w:t>
      </w:r>
      <w:r>
        <w:rPr>
          <w:color w:val="000000" w:themeColor="text1"/>
        </w:rPr>
        <w:t>ser formula</w:t>
      </w:r>
      <w:r w:rsidR="000F6B39">
        <w:rPr>
          <w:color w:val="000000" w:themeColor="text1"/>
        </w:rPr>
        <w:t>r encargo</w:t>
      </w:r>
      <w:r w:rsidR="00721231" w:rsidRPr="00450158">
        <w:rPr>
          <w:color w:val="000000" w:themeColor="text1"/>
        </w:rPr>
        <w:t xml:space="preserve"> </w:t>
      </w:r>
      <w:r w:rsidR="00E35921" w:rsidRPr="00450158">
        <w:rPr>
          <w:color w:val="000000" w:themeColor="text1"/>
        </w:rPr>
        <w:t xml:space="preserve">com valor em R$ </w:t>
      </w:r>
      <w:r w:rsidR="00BB5A8E">
        <w:rPr>
          <w:color w:val="000000" w:themeColor="text1"/>
        </w:rPr>
        <w:t>14,09 (quatorze reais e nove centavos)</w:t>
      </w:r>
      <w:r w:rsidR="00E35921" w:rsidRPr="00450158">
        <w:rPr>
          <w:color w:val="000000" w:themeColor="text1"/>
        </w:rPr>
        <w:t xml:space="preserve"> por bolsa de plasma</w:t>
      </w:r>
      <w:r w:rsidR="00EA50E8">
        <w:rPr>
          <w:color w:val="000000" w:themeColor="text1"/>
        </w:rPr>
        <w:t>.</w:t>
      </w:r>
    </w:p>
    <w:p w14:paraId="465D704E" w14:textId="77777777" w:rsidR="00EA50E8" w:rsidRPr="00450158" w:rsidRDefault="00EA50E8" w:rsidP="00EA50E8">
      <w:pPr>
        <w:ind w:left="397" w:firstLine="0"/>
        <w:rPr>
          <w:color w:val="000000" w:themeColor="text1"/>
        </w:rPr>
      </w:pPr>
    </w:p>
    <w:p w14:paraId="19D1768B" w14:textId="59E3F2B0" w:rsidR="00A904D4" w:rsidRPr="00450158" w:rsidRDefault="00CB2B4A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color w:val="000000" w:themeColor="text1"/>
        </w:rPr>
        <w:t>No valor proposto estar</w:t>
      </w:r>
      <w:r w:rsidR="00BB1C1F" w:rsidRPr="00450158">
        <w:rPr>
          <w:color w:val="000000" w:themeColor="text1"/>
        </w:rPr>
        <w:t>á</w:t>
      </w:r>
      <w:r w:rsidRPr="00450158">
        <w:rPr>
          <w:color w:val="000000" w:themeColor="text1"/>
        </w:rPr>
        <w:t xml:space="preserve"> incluso</w:t>
      </w:r>
      <w:r w:rsidR="00E35921" w:rsidRPr="00450158">
        <w:rPr>
          <w:color w:val="000000" w:themeColor="text1"/>
        </w:rPr>
        <w:t xml:space="preserve"> o custo de ressarcimento por bolsa de plasma a que se pretenda </w:t>
      </w:r>
      <w:r w:rsidR="000F6B39">
        <w:rPr>
          <w:color w:val="000000" w:themeColor="text1"/>
        </w:rPr>
        <w:t>obter</w:t>
      </w:r>
      <w:r w:rsidRPr="00450158">
        <w:rPr>
          <w:color w:val="000000" w:themeColor="text1"/>
        </w:rPr>
        <w:t>.</w:t>
      </w:r>
    </w:p>
    <w:p w14:paraId="494567C6" w14:textId="5E167FE8" w:rsidR="007124D6" w:rsidRDefault="007124D6" w:rsidP="007124D6">
      <w:pPr>
        <w:pStyle w:val="PargrafodaLista"/>
        <w:tabs>
          <w:tab w:val="left" w:pos="567"/>
        </w:tabs>
        <w:ind w:left="567" w:firstLine="0"/>
        <w:contextualSpacing w:val="0"/>
        <w:rPr>
          <w:color w:val="000000" w:themeColor="text1"/>
        </w:rPr>
      </w:pPr>
    </w:p>
    <w:p w14:paraId="2035BF06" w14:textId="77777777" w:rsidR="00FF166B" w:rsidRPr="00450158" w:rsidRDefault="00FF166B" w:rsidP="007124D6">
      <w:pPr>
        <w:pStyle w:val="PargrafodaLista"/>
        <w:tabs>
          <w:tab w:val="left" w:pos="567"/>
        </w:tabs>
        <w:ind w:left="567" w:firstLine="0"/>
        <w:contextualSpacing w:val="0"/>
        <w:rPr>
          <w:color w:val="000000" w:themeColor="text1"/>
        </w:rPr>
      </w:pPr>
    </w:p>
    <w:p w14:paraId="06AB05C1" w14:textId="28D7F892" w:rsidR="00B8470B" w:rsidRDefault="00B8470B" w:rsidP="00B0744C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lastRenderedPageBreak/>
        <w:t>D</w:t>
      </w:r>
      <w:r w:rsidR="00FC257E">
        <w:rPr>
          <w:b/>
          <w:bCs/>
          <w:color w:val="000000" w:themeColor="text1"/>
        </w:rPr>
        <w:t>A APRECIAÇÃO</w:t>
      </w:r>
      <w:r w:rsidR="00720186" w:rsidRPr="00450158">
        <w:rPr>
          <w:b/>
          <w:bCs/>
          <w:color w:val="000000" w:themeColor="text1"/>
        </w:rPr>
        <w:t xml:space="preserve"> E </w:t>
      </w:r>
      <w:r w:rsidRPr="00450158">
        <w:rPr>
          <w:b/>
          <w:bCs/>
          <w:color w:val="000000" w:themeColor="text1"/>
        </w:rPr>
        <w:t>ACEITABILIDADE DA PROPOSTA</w:t>
      </w:r>
    </w:p>
    <w:p w14:paraId="479BF16C" w14:textId="77777777" w:rsidR="00EA50E8" w:rsidRPr="00450158" w:rsidRDefault="00EA50E8" w:rsidP="00EA50E8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761F428C" w14:textId="44899613" w:rsidR="00637041" w:rsidRDefault="00637041" w:rsidP="00637041">
      <w:pPr>
        <w:pStyle w:val="PargrafodaLista"/>
        <w:numPr>
          <w:ilvl w:val="1"/>
          <w:numId w:val="1"/>
        </w:numPr>
        <w:ind w:left="454" w:hanging="454"/>
        <w:rPr>
          <w:rFonts w:eastAsiaTheme="minorHAnsi"/>
          <w:color w:val="000000" w:themeColor="text1"/>
        </w:rPr>
      </w:pPr>
      <w:r w:rsidRPr="00450158">
        <w:rPr>
          <w:rFonts w:eastAsiaTheme="minorHAnsi"/>
          <w:color w:val="000000" w:themeColor="text1"/>
        </w:rPr>
        <w:t xml:space="preserve">Encerrada a etapa de </w:t>
      </w:r>
      <w:r w:rsidR="001B4BE1" w:rsidRPr="00450158">
        <w:rPr>
          <w:rFonts w:eastAsiaTheme="minorHAnsi"/>
          <w:color w:val="000000" w:themeColor="text1"/>
        </w:rPr>
        <w:t>apresentação de propostas</w:t>
      </w:r>
      <w:r w:rsidR="000F6B39">
        <w:rPr>
          <w:rFonts w:eastAsiaTheme="minorHAnsi"/>
          <w:color w:val="000000" w:themeColor="text1"/>
        </w:rPr>
        <w:t xml:space="preserve"> de aceitação</w:t>
      </w:r>
      <w:r w:rsidR="001B4BE1" w:rsidRPr="00450158">
        <w:rPr>
          <w:rFonts w:eastAsiaTheme="minorHAnsi"/>
          <w:color w:val="000000" w:themeColor="text1"/>
        </w:rPr>
        <w:t xml:space="preserve">, </w:t>
      </w:r>
      <w:r w:rsidR="000F6B39">
        <w:rPr>
          <w:rFonts w:eastAsiaTheme="minorHAnsi"/>
          <w:color w:val="000000" w:themeColor="text1"/>
        </w:rPr>
        <w:t>est</w:t>
      </w:r>
      <w:r w:rsidR="001B4BE1" w:rsidRPr="00450158">
        <w:rPr>
          <w:rFonts w:eastAsiaTheme="minorHAnsi"/>
          <w:color w:val="000000" w:themeColor="text1"/>
        </w:rPr>
        <w:t xml:space="preserve">as serão </w:t>
      </w:r>
      <w:r w:rsidR="000F6B39">
        <w:rPr>
          <w:rFonts w:eastAsiaTheme="minorHAnsi"/>
          <w:color w:val="000000" w:themeColor="text1"/>
        </w:rPr>
        <w:t>apreci</w:t>
      </w:r>
      <w:r w:rsidR="001B4BE1" w:rsidRPr="00450158">
        <w:rPr>
          <w:rFonts w:eastAsiaTheme="minorHAnsi"/>
          <w:color w:val="000000" w:themeColor="text1"/>
        </w:rPr>
        <w:t>adas de acordo com as condições previstas no Projeto Básico</w:t>
      </w:r>
      <w:r w:rsidRPr="00450158">
        <w:rPr>
          <w:rFonts w:eastAsiaTheme="minorHAnsi"/>
          <w:color w:val="000000" w:themeColor="text1"/>
        </w:rPr>
        <w:t>.</w:t>
      </w:r>
    </w:p>
    <w:p w14:paraId="6D4F2892" w14:textId="77777777" w:rsidR="00EA50E8" w:rsidRPr="00450158" w:rsidRDefault="00EA50E8" w:rsidP="00EA50E8">
      <w:pPr>
        <w:pStyle w:val="PargrafodaLista"/>
        <w:ind w:left="454" w:firstLine="0"/>
        <w:rPr>
          <w:rFonts w:eastAsiaTheme="minorHAnsi"/>
          <w:color w:val="000000" w:themeColor="text1"/>
        </w:rPr>
      </w:pPr>
    </w:p>
    <w:p w14:paraId="2BF1CBAC" w14:textId="76A10180" w:rsidR="00637041" w:rsidRPr="00450158" w:rsidRDefault="00637041" w:rsidP="000F6B39">
      <w:pPr>
        <w:pStyle w:val="PargrafodaLista"/>
        <w:numPr>
          <w:ilvl w:val="2"/>
          <w:numId w:val="1"/>
        </w:numPr>
        <w:ind w:left="426" w:hanging="426"/>
        <w:rPr>
          <w:rFonts w:eastAsiaTheme="minorHAnsi"/>
          <w:color w:val="000000" w:themeColor="text1"/>
        </w:rPr>
      </w:pPr>
      <w:r w:rsidRPr="00450158">
        <w:rPr>
          <w:color w:val="000000" w:themeColor="text1"/>
        </w:rPr>
        <w:t>A</w:t>
      </w:r>
      <w:r w:rsidR="000F6B39">
        <w:rPr>
          <w:color w:val="000000" w:themeColor="text1"/>
        </w:rPr>
        <w:t>s</w:t>
      </w:r>
      <w:r w:rsidRPr="00450158">
        <w:rPr>
          <w:color w:val="000000" w:themeColor="text1"/>
        </w:rPr>
        <w:t xml:space="preserve"> proposta</w:t>
      </w:r>
      <w:r w:rsidR="000F6B39">
        <w:rPr>
          <w:color w:val="000000" w:themeColor="text1"/>
        </w:rPr>
        <w:t>s apresentadas</w:t>
      </w:r>
      <w:r w:rsidRPr="00450158">
        <w:rPr>
          <w:color w:val="000000" w:themeColor="text1"/>
        </w:rPr>
        <w:t xml:space="preserve"> ser</w:t>
      </w:r>
      <w:r w:rsidR="00FC257E">
        <w:rPr>
          <w:color w:val="000000" w:themeColor="text1"/>
        </w:rPr>
        <w:t>ão</w:t>
      </w:r>
      <w:r w:rsidRPr="00450158">
        <w:rPr>
          <w:color w:val="000000" w:themeColor="text1"/>
        </w:rPr>
        <w:t xml:space="preserve"> subsidiada</w:t>
      </w:r>
      <w:r w:rsidR="00FC257E">
        <w:rPr>
          <w:color w:val="000000" w:themeColor="text1"/>
        </w:rPr>
        <w:t>s</w:t>
      </w:r>
      <w:r w:rsidRPr="00450158">
        <w:rPr>
          <w:color w:val="000000" w:themeColor="text1"/>
        </w:rPr>
        <w:t xml:space="preserve"> por parecer </w:t>
      </w:r>
      <w:r w:rsidR="00C80B89">
        <w:t xml:space="preserve">conjunto de área técnica e administrativa </w:t>
      </w:r>
      <w:r w:rsidR="000F6B39">
        <w:rPr>
          <w:color w:val="000000" w:themeColor="text1"/>
        </w:rPr>
        <w:t>da HEMOBRÁS</w:t>
      </w:r>
      <w:r w:rsidR="00C03E7A" w:rsidRPr="00450158">
        <w:rPr>
          <w:color w:val="000000" w:themeColor="text1"/>
        </w:rPr>
        <w:t>.</w:t>
      </w:r>
    </w:p>
    <w:p w14:paraId="0040C03C" w14:textId="77777777" w:rsidR="00696047" w:rsidRPr="00450158" w:rsidRDefault="00696047" w:rsidP="007133E0">
      <w:pPr>
        <w:ind w:left="567" w:firstLine="0"/>
        <w:rPr>
          <w:color w:val="000000" w:themeColor="text1"/>
        </w:rPr>
      </w:pPr>
    </w:p>
    <w:p w14:paraId="6D2C12A3" w14:textId="3408308D" w:rsidR="007133E0" w:rsidRDefault="007133E0" w:rsidP="007133E0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DOS RECURSOS</w:t>
      </w:r>
    </w:p>
    <w:p w14:paraId="393B613F" w14:textId="77777777" w:rsidR="00EA50E8" w:rsidRPr="00450158" w:rsidRDefault="00EA50E8" w:rsidP="00EA50E8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1D77DD0F" w14:textId="7CB0F71F" w:rsidR="007133E0" w:rsidRDefault="00D655FE" w:rsidP="001B4BE1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Declarado o </w:t>
      </w:r>
      <w:r w:rsidR="000F6B39">
        <w:rPr>
          <w:color w:val="000000" w:themeColor="text1"/>
        </w:rPr>
        <w:t>resultado da apreciação,</w:t>
      </w:r>
      <w:r w:rsidRPr="00450158">
        <w:rPr>
          <w:color w:val="000000" w:themeColor="text1"/>
        </w:rPr>
        <w:t xml:space="preserve"> será concedido o </w:t>
      </w:r>
      <w:r w:rsidR="001B4BE1" w:rsidRPr="00450158">
        <w:rPr>
          <w:b/>
          <w:color w:val="000000" w:themeColor="text1"/>
        </w:rPr>
        <w:t>pra</w:t>
      </w:r>
      <w:r w:rsidR="007133E0" w:rsidRPr="00450158">
        <w:rPr>
          <w:b/>
          <w:color w:val="000000" w:themeColor="text1"/>
        </w:rPr>
        <w:t>zo</w:t>
      </w:r>
      <w:r w:rsidR="001B4BE1" w:rsidRPr="00450158">
        <w:rPr>
          <w:b/>
          <w:color w:val="000000" w:themeColor="text1"/>
        </w:rPr>
        <w:t xml:space="preserve"> de </w:t>
      </w:r>
      <w:r w:rsidR="000F6B39">
        <w:rPr>
          <w:b/>
          <w:color w:val="000000" w:themeColor="text1"/>
        </w:rPr>
        <w:t>5 (</w:t>
      </w:r>
      <w:r w:rsidR="001B4BE1" w:rsidRPr="00450158">
        <w:rPr>
          <w:b/>
          <w:color w:val="000000" w:themeColor="text1"/>
        </w:rPr>
        <w:t>cinco</w:t>
      </w:r>
      <w:r w:rsidR="000F6B39">
        <w:rPr>
          <w:b/>
          <w:color w:val="000000" w:themeColor="text1"/>
        </w:rPr>
        <w:t>)</w:t>
      </w:r>
      <w:r w:rsidR="007133E0" w:rsidRPr="00450158">
        <w:rPr>
          <w:b/>
          <w:color w:val="000000" w:themeColor="text1"/>
        </w:rPr>
        <w:t xml:space="preserve"> dias</w:t>
      </w:r>
      <w:r w:rsidR="007133E0" w:rsidRPr="00450158">
        <w:rPr>
          <w:color w:val="000000" w:themeColor="text1"/>
        </w:rPr>
        <w:t xml:space="preserve"> para apresentar as razões, ficando os demais </w:t>
      </w:r>
      <w:r w:rsidR="00FC257E">
        <w:rPr>
          <w:color w:val="000000" w:themeColor="text1"/>
        </w:rPr>
        <w:t>propone</w:t>
      </w:r>
      <w:r w:rsidR="007133E0" w:rsidRPr="00450158">
        <w:rPr>
          <w:color w:val="000000" w:themeColor="text1"/>
        </w:rPr>
        <w:t xml:space="preserve">ntes, desde logo, intimados para, querendo, apresentarem contrarrazões também em </w:t>
      </w:r>
      <w:r w:rsidR="007133E0" w:rsidRPr="00450158">
        <w:rPr>
          <w:b/>
          <w:color w:val="000000" w:themeColor="text1"/>
        </w:rPr>
        <w:t xml:space="preserve">outros </w:t>
      </w:r>
      <w:r w:rsidR="000F6B39">
        <w:rPr>
          <w:b/>
          <w:color w:val="000000" w:themeColor="text1"/>
        </w:rPr>
        <w:t>5 (</w:t>
      </w:r>
      <w:r w:rsidR="001B4BE1" w:rsidRPr="00450158">
        <w:rPr>
          <w:b/>
          <w:color w:val="000000" w:themeColor="text1"/>
        </w:rPr>
        <w:t>cinco</w:t>
      </w:r>
      <w:r w:rsidR="000F6B39">
        <w:rPr>
          <w:b/>
          <w:color w:val="000000" w:themeColor="text1"/>
        </w:rPr>
        <w:t>)</w:t>
      </w:r>
      <w:r w:rsidR="001B4BE1" w:rsidRPr="00450158">
        <w:rPr>
          <w:b/>
          <w:color w:val="000000" w:themeColor="text1"/>
        </w:rPr>
        <w:t xml:space="preserve"> dias</w:t>
      </w:r>
      <w:r w:rsidR="00C80B89">
        <w:rPr>
          <w:b/>
          <w:color w:val="000000" w:themeColor="text1"/>
        </w:rPr>
        <w:t xml:space="preserve"> úteis</w:t>
      </w:r>
      <w:r w:rsidR="007133E0" w:rsidRPr="00450158">
        <w:rPr>
          <w:color w:val="000000" w:themeColor="text1"/>
        </w:rPr>
        <w:t>, que começarão a contar do término do prazo do recorrente, sendo-lhes assegurada vista imediata dos elementos indispensáveis à defesa de seus interesses.</w:t>
      </w:r>
    </w:p>
    <w:p w14:paraId="666E3CC2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1A683DBA" w14:textId="5D36FC48" w:rsidR="007133E0" w:rsidRDefault="007133E0" w:rsidP="00EA50E8">
      <w:pPr>
        <w:pStyle w:val="PargrafodaLista"/>
        <w:numPr>
          <w:ilvl w:val="2"/>
          <w:numId w:val="1"/>
        </w:numPr>
        <w:ind w:left="426" w:hanging="568"/>
        <w:rPr>
          <w:color w:val="000000" w:themeColor="text1"/>
        </w:rPr>
      </w:pPr>
      <w:r w:rsidRPr="00450158">
        <w:rPr>
          <w:color w:val="000000" w:themeColor="text1"/>
        </w:rPr>
        <w:t xml:space="preserve">O recurso será dirigido à </w:t>
      </w:r>
      <w:r w:rsidR="004F592C">
        <w:rPr>
          <w:color w:val="000000" w:themeColor="text1"/>
        </w:rPr>
        <w:t xml:space="preserve">Presidência, por intermédio da </w:t>
      </w:r>
      <w:r w:rsidR="000F6B39">
        <w:rPr>
          <w:color w:val="000000" w:themeColor="text1"/>
        </w:rPr>
        <w:t xml:space="preserve">Diretoria </w:t>
      </w:r>
      <w:r w:rsidR="00996F8B">
        <w:rPr>
          <w:color w:val="000000" w:themeColor="text1"/>
        </w:rPr>
        <w:t>de Produ</w:t>
      </w:r>
      <w:r w:rsidR="00311967">
        <w:rPr>
          <w:color w:val="000000" w:themeColor="text1"/>
        </w:rPr>
        <w:t>t</w:t>
      </w:r>
      <w:r w:rsidR="00746792">
        <w:rPr>
          <w:color w:val="000000" w:themeColor="text1"/>
        </w:rPr>
        <w:t>o</w:t>
      </w:r>
      <w:r w:rsidR="00311967">
        <w:rPr>
          <w:color w:val="000000" w:themeColor="text1"/>
        </w:rPr>
        <w:t>s Estratégicos</w:t>
      </w:r>
      <w:r w:rsidR="00746792">
        <w:rPr>
          <w:color w:val="000000" w:themeColor="text1"/>
        </w:rPr>
        <w:t xml:space="preserve"> e Inovação</w:t>
      </w:r>
      <w:r w:rsidR="00996F8B">
        <w:rPr>
          <w:color w:val="000000" w:themeColor="text1"/>
        </w:rPr>
        <w:t xml:space="preserve"> - DPEI</w:t>
      </w:r>
      <w:r w:rsidRPr="00450158">
        <w:rPr>
          <w:color w:val="000000" w:themeColor="text1"/>
        </w:rPr>
        <w:t xml:space="preserve">,  a qual poderá reconsiderar sua decisão, no </w:t>
      </w:r>
      <w:r w:rsidRPr="00450158">
        <w:rPr>
          <w:b/>
          <w:color w:val="000000" w:themeColor="text1"/>
        </w:rPr>
        <w:t>prazo de 5 (cinco) dias úteis</w:t>
      </w:r>
      <w:r w:rsidRPr="00450158">
        <w:rPr>
          <w:color w:val="000000" w:themeColor="text1"/>
        </w:rPr>
        <w:t xml:space="preserve">, ou no mesmo prazo fazê-lo subir, devendo neste caso a decisão ser proferida no </w:t>
      </w:r>
      <w:r w:rsidRPr="00450158">
        <w:rPr>
          <w:b/>
          <w:color w:val="000000" w:themeColor="text1"/>
        </w:rPr>
        <w:t xml:space="preserve">prazo de 5 (cinco) dias úteis, </w:t>
      </w:r>
      <w:r w:rsidRPr="00450158">
        <w:rPr>
          <w:color w:val="000000" w:themeColor="text1"/>
        </w:rPr>
        <w:t>contado do recebimento do recurso.</w:t>
      </w:r>
    </w:p>
    <w:p w14:paraId="29ED6573" w14:textId="77777777" w:rsidR="00EA50E8" w:rsidRPr="00450158" w:rsidRDefault="00EA50E8" w:rsidP="00EA50E8">
      <w:pPr>
        <w:pStyle w:val="PargrafodaLista"/>
        <w:ind w:left="851" w:firstLine="0"/>
        <w:rPr>
          <w:color w:val="000000" w:themeColor="text1"/>
        </w:rPr>
      </w:pPr>
    </w:p>
    <w:p w14:paraId="2C14C1AB" w14:textId="28BF1232" w:rsidR="007133E0" w:rsidRDefault="007133E0" w:rsidP="007133E0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>O acolhimento do recurso invalida tão somente os atos insuscetíveis de aproveitamento.</w:t>
      </w:r>
    </w:p>
    <w:p w14:paraId="4529CFA5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33568055" w14:textId="798261A9" w:rsidR="007133E0" w:rsidRPr="00450158" w:rsidRDefault="007133E0" w:rsidP="007133E0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>Os autos do processo permanecerão com vista franqueada aos interessados.</w:t>
      </w:r>
    </w:p>
    <w:p w14:paraId="487E686A" w14:textId="77777777" w:rsidR="00996F8B" w:rsidRPr="00450158" w:rsidRDefault="00996F8B" w:rsidP="00152BEC">
      <w:pPr>
        <w:rPr>
          <w:color w:val="000000" w:themeColor="text1"/>
        </w:rPr>
      </w:pPr>
    </w:p>
    <w:p w14:paraId="7A1B3E4C" w14:textId="28585CB5" w:rsidR="00152BEC" w:rsidRDefault="00152BEC" w:rsidP="00F22D59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DA ADJUDICAÇÃO E HOMOLOGAÇÃO</w:t>
      </w:r>
    </w:p>
    <w:p w14:paraId="60E94200" w14:textId="77777777" w:rsidR="00677593" w:rsidRPr="00450158" w:rsidRDefault="00677593" w:rsidP="00677593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0231E911" w14:textId="6F95E751" w:rsidR="00152BEC" w:rsidRDefault="00152BEC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O objeto será adjudicado ao </w:t>
      </w:r>
      <w:r w:rsidR="00135738">
        <w:rPr>
          <w:color w:val="000000" w:themeColor="text1"/>
        </w:rPr>
        <w:t>donatário</w:t>
      </w:r>
      <w:r w:rsidRPr="00450158">
        <w:rPr>
          <w:color w:val="000000" w:themeColor="text1"/>
        </w:rPr>
        <w:t xml:space="preserve">, por ato </w:t>
      </w:r>
      <w:r w:rsidR="001B4BE1" w:rsidRPr="00450158">
        <w:rPr>
          <w:color w:val="000000" w:themeColor="text1"/>
        </w:rPr>
        <w:t>d</w:t>
      </w:r>
      <w:r w:rsidRPr="00450158">
        <w:rPr>
          <w:color w:val="000000" w:themeColor="text1"/>
        </w:rPr>
        <w:t>a autoridade competente</w:t>
      </w:r>
      <w:r w:rsidR="001B4BE1" w:rsidRPr="00450158">
        <w:rPr>
          <w:color w:val="000000" w:themeColor="text1"/>
        </w:rPr>
        <w:t xml:space="preserve">, de acordo com os limites de alçada decisória da </w:t>
      </w:r>
      <w:r w:rsidR="00135738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, após a regular decisão dos recursos apresentados.</w:t>
      </w:r>
    </w:p>
    <w:p w14:paraId="64D80F27" w14:textId="77777777" w:rsidR="00677593" w:rsidRPr="00450158" w:rsidRDefault="00677593" w:rsidP="00677593">
      <w:pPr>
        <w:ind w:left="454" w:firstLine="0"/>
        <w:rPr>
          <w:color w:val="000000" w:themeColor="text1"/>
        </w:rPr>
      </w:pPr>
    </w:p>
    <w:p w14:paraId="4FC6E39A" w14:textId="41D13432" w:rsidR="00152BEC" w:rsidRPr="00450158" w:rsidRDefault="00152BEC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Após a fase recursal, constatada a regularidade dos atos praticados, </w:t>
      </w:r>
      <w:r w:rsidR="004F592C">
        <w:rPr>
          <w:color w:val="000000" w:themeColor="text1"/>
        </w:rPr>
        <w:t>o</w:t>
      </w:r>
      <w:r w:rsidRPr="00450158">
        <w:rPr>
          <w:color w:val="000000" w:themeColor="text1"/>
        </w:rPr>
        <w:t xml:space="preserve"> </w:t>
      </w:r>
      <w:r w:rsidR="004F592C">
        <w:rPr>
          <w:color w:val="000000" w:themeColor="text1"/>
        </w:rPr>
        <w:t>Conselho de Administração</w:t>
      </w:r>
      <w:r w:rsidR="00135738">
        <w:rPr>
          <w:color w:val="000000" w:themeColor="text1"/>
        </w:rPr>
        <w:t xml:space="preserve"> da HEMOBRÁS</w:t>
      </w:r>
      <w:r w:rsidRPr="00450158">
        <w:rPr>
          <w:color w:val="000000" w:themeColor="text1"/>
        </w:rPr>
        <w:t xml:space="preserve"> homologará o procedimento.</w:t>
      </w:r>
    </w:p>
    <w:p w14:paraId="1C166E28" w14:textId="77777777" w:rsidR="00152BEC" w:rsidRPr="00450158" w:rsidRDefault="00152BEC">
      <w:pPr>
        <w:rPr>
          <w:color w:val="000000" w:themeColor="text1"/>
        </w:rPr>
      </w:pPr>
    </w:p>
    <w:p w14:paraId="5FDE8467" w14:textId="707E7E75" w:rsidR="006F421B" w:rsidRDefault="00B55583" w:rsidP="00F22D59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DAS </w:t>
      </w:r>
      <w:r w:rsidR="006F421B" w:rsidRPr="00450158">
        <w:rPr>
          <w:b/>
          <w:bCs/>
          <w:color w:val="000000" w:themeColor="text1"/>
        </w:rPr>
        <w:t>SANÇÕES</w:t>
      </w:r>
      <w:r w:rsidR="009444BE" w:rsidRPr="00450158">
        <w:rPr>
          <w:b/>
          <w:bCs/>
          <w:color w:val="000000" w:themeColor="text1"/>
        </w:rPr>
        <w:t xml:space="preserve"> ADMINISTRATIVAS</w:t>
      </w:r>
    </w:p>
    <w:p w14:paraId="3FC650CE" w14:textId="77777777" w:rsidR="00677593" w:rsidRPr="00450158" w:rsidRDefault="00677593" w:rsidP="00677593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161FF477" w14:textId="3616C3E1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lastRenderedPageBreak/>
        <w:t>Comete infração administrativa</w:t>
      </w:r>
      <w:r w:rsidR="00921ECF">
        <w:rPr>
          <w:color w:val="000000" w:themeColor="text1"/>
        </w:rPr>
        <w:t xml:space="preserve"> </w:t>
      </w:r>
      <w:r w:rsidR="00CE6D2A">
        <w:rPr>
          <w:color w:val="000000" w:themeColor="text1"/>
        </w:rPr>
        <w:t xml:space="preserve">se </w:t>
      </w:r>
      <w:r w:rsidRPr="00450158">
        <w:rPr>
          <w:color w:val="000000" w:themeColor="text1"/>
        </w:rPr>
        <w:t xml:space="preserve">o </w:t>
      </w:r>
      <w:r w:rsidR="00921ECF">
        <w:rPr>
          <w:color w:val="000000" w:themeColor="text1"/>
        </w:rPr>
        <w:t>don</w:t>
      </w:r>
      <w:r w:rsidRPr="00450158">
        <w:rPr>
          <w:color w:val="000000" w:themeColor="text1"/>
        </w:rPr>
        <w:t>atário:</w:t>
      </w:r>
    </w:p>
    <w:p w14:paraId="22656ECC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p w14:paraId="62F233F9" w14:textId="37AA165A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 xml:space="preserve">Convocado dentro do prazo de validade da sua proposta, não </w:t>
      </w:r>
      <w:r w:rsidR="00921ECF">
        <w:rPr>
          <w:color w:val="000000" w:themeColor="text1"/>
        </w:rPr>
        <w:t>assin</w:t>
      </w:r>
      <w:r w:rsidRPr="00450158">
        <w:rPr>
          <w:color w:val="000000" w:themeColor="text1"/>
        </w:rPr>
        <w:t xml:space="preserve">ar o </w:t>
      </w:r>
      <w:r w:rsidR="00B50B14">
        <w:rPr>
          <w:color w:val="000000" w:themeColor="text1"/>
        </w:rPr>
        <w:t>I</w:t>
      </w:r>
      <w:r w:rsidR="00921ECF">
        <w:rPr>
          <w:color w:val="000000" w:themeColor="text1"/>
        </w:rPr>
        <w:t xml:space="preserve">nstrumento de </w:t>
      </w:r>
      <w:r w:rsidR="00B50B14">
        <w:rPr>
          <w:color w:val="000000" w:themeColor="text1"/>
        </w:rPr>
        <w:t>D</w:t>
      </w:r>
      <w:r w:rsidR="00921ECF">
        <w:rPr>
          <w:color w:val="000000" w:themeColor="text1"/>
        </w:rPr>
        <w:t xml:space="preserve">oação com </w:t>
      </w:r>
      <w:r w:rsidR="00B50B14">
        <w:rPr>
          <w:color w:val="000000" w:themeColor="text1"/>
        </w:rPr>
        <w:t>E</w:t>
      </w:r>
      <w:r w:rsidR="00921ECF">
        <w:rPr>
          <w:color w:val="000000" w:themeColor="text1"/>
        </w:rPr>
        <w:t>ncargo</w:t>
      </w:r>
      <w:r w:rsidRPr="00450158">
        <w:rPr>
          <w:color w:val="000000" w:themeColor="text1"/>
        </w:rPr>
        <w:t>;</w:t>
      </w:r>
    </w:p>
    <w:p w14:paraId="00C0C0E3" w14:textId="1DC13F8B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Apresentar documentação falsa exigida para o c</w:t>
      </w:r>
      <w:r w:rsidR="00CE6D2A">
        <w:rPr>
          <w:color w:val="000000" w:themeColor="text1"/>
        </w:rPr>
        <w:t>h</w:t>
      </w:r>
      <w:r w:rsidRPr="00450158">
        <w:rPr>
          <w:color w:val="000000" w:themeColor="text1"/>
        </w:rPr>
        <w:t>a</w:t>
      </w:r>
      <w:r w:rsidR="00CE6D2A">
        <w:rPr>
          <w:color w:val="000000" w:themeColor="text1"/>
        </w:rPr>
        <w:t>ma</w:t>
      </w:r>
      <w:r w:rsidRPr="00450158">
        <w:rPr>
          <w:color w:val="000000" w:themeColor="text1"/>
        </w:rPr>
        <w:t>me</w:t>
      </w:r>
      <w:r w:rsidR="00CE6D2A">
        <w:rPr>
          <w:color w:val="000000" w:themeColor="text1"/>
        </w:rPr>
        <w:t>nto público</w:t>
      </w:r>
      <w:r w:rsidRPr="00450158">
        <w:rPr>
          <w:color w:val="000000" w:themeColor="text1"/>
        </w:rPr>
        <w:t>;</w:t>
      </w:r>
    </w:p>
    <w:p w14:paraId="7DB46761" w14:textId="0EFCC726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 xml:space="preserve">Deixar de entregar a documentação exigida para o </w:t>
      </w:r>
      <w:r w:rsidR="00CE6D2A" w:rsidRPr="00450158">
        <w:rPr>
          <w:color w:val="000000" w:themeColor="text1"/>
        </w:rPr>
        <w:t>c</w:t>
      </w:r>
      <w:r w:rsidR="00CE6D2A">
        <w:rPr>
          <w:color w:val="000000" w:themeColor="text1"/>
        </w:rPr>
        <w:t>h</w:t>
      </w:r>
      <w:r w:rsidR="00CE6D2A" w:rsidRPr="00450158">
        <w:rPr>
          <w:color w:val="000000" w:themeColor="text1"/>
        </w:rPr>
        <w:t>a</w:t>
      </w:r>
      <w:r w:rsidR="00CE6D2A">
        <w:rPr>
          <w:color w:val="000000" w:themeColor="text1"/>
        </w:rPr>
        <w:t>ma</w:t>
      </w:r>
      <w:r w:rsidR="00CE6D2A" w:rsidRPr="00450158">
        <w:rPr>
          <w:color w:val="000000" w:themeColor="text1"/>
        </w:rPr>
        <w:t>me</w:t>
      </w:r>
      <w:r w:rsidR="00CE6D2A">
        <w:rPr>
          <w:color w:val="000000" w:themeColor="text1"/>
        </w:rPr>
        <w:t>nto público</w:t>
      </w:r>
      <w:r w:rsidRPr="00450158">
        <w:rPr>
          <w:color w:val="000000" w:themeColor="text1"/>
        </w:rPr>
        <w:t>;</w:t>
      </w:r>
    </w:p>
    <w:p w14:paraId="441947E0" w14:textId="3BB4796F" w:rsidR="002E5E0E" w:rsidRPr="00677593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Não mantiver a proposta;</w:t>
      </w:r>
    </w:p>
    <w:p w14:paraId="15A37044" w14:textId="71E0C843" w:rsidR="00677593" w:rsidRPr="00450158" w:rsidRDefault="00677593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 xml:space="preserve">Ensejar o </w:t>
      </w:r>
      <w:r>
        <w:rPr>
          <w:color w:val="000000" w:themeColor="text1"/>
        </w:rPr>
        <w:t>descumpri</w:t>
      </w:r>
      <w:r w:rsidRPr="00450158">
        <w:rPr>
          <w:color w:val="000000" w:themeColor="text1"/>
        </w:rPr>
        <w:t>mento do</w:t>
      </w:r>
      <w:r>
        <w:rPr>
          <w:color w:val="000000" w:themeColor="text1"/>
        </w:rPr>
        <w:t xml:space="preserve"> encargo assumido pela aceitação</w:t>
      </w:r>
      <w:r w:rsidRPr="00450158">
        <w:rPr>
          <w:color w:val="000000" w:themeColor="text1"/>
        </w:rPr>
        <w:t xml:space="preserve"> da</w:t>
      </w:r>
      <w:r>
        <w:rPr>
          <w:color w:val="000000" w:themeColor="text1"/>
        </w:rPr>
        <w:t xml:space="preserve"> do</w:t>
      </w:r>
      <w:r w:rsidRPr="00450158">
        <w:rPr>
          <w:color w:val="000000" w:themeColor="text1"/>
        </w:rPr>
        <w:t>ação;</w:t>
      </w:r>
    </w:p>
    <w:p w14:paraId="18E72A74" w14:textId="77777777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Tenha sofrido condenação definitiva por praticar, por meios dolosos, fraude fiscal no recolhimento de quaisquer tributos</w:t>
      </w:r>
      <w:r w:rsidRPr="00450158">
        <w:rPr>
          <w:bCs/>
          <w:color w:val="000000" w:themeColor="text1"/>
        </w:rPr>
        <w:t>;</w:t>
      </w:r>
    </w:p>
    <w:p w14:paraId="775461F4" w14:textId="7DE33D1B" w:rsidR="002E5E0E" w:rsidRPr="00450158" w:rsidRDefault="002E5E0E" w:rsidP="002E5E0E">
      <w:pPr>
        <w:numPr>
          <w:ilvl w:val="2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Tenha praticado atos ilícitos visando a frustrar os objetivos d</w:t>
      </w:r>
      <w:r w:rsidR="005F434A" w:rsidRPr="00450158">
        <w:rPr>
          <w:color w:val="000000" w:themeColor="text1"/>
        </w:rPr>
        <w:t>o c</w:t>
      </w:r>
      <w:r w:rsidR="005F434A">
        <w:rPr>
          <w:color w:val="000000" w:themeColor="text1"/>
        </w:rPr>
        <w:t>h</w:t>
      </w:r>
      <w:r w:rsidR="005F434A" w:rsidRPr="00450158">
        <w:rPr>
          <w:color w:val="000000" w:themeColor="text1"/>
        </w:rPr>
        <w:t>a</w:t>
      </w:r>
      <w:r w:rsidR="005F434A">
        <w:rPr>
          <w:color w:val="000000" w:themeColor="text1"/>
        </w:rPr>
        <w:t>ma</w:t>
      </w:r>
      <w:r w:rsidR="005F434A" w:rsidRPr="00450158">
        <w:rPr>
          <w:color w:val="000000" w:themeColor="text1"/>
        </w:rPr>
        <w:t>me</w:t>
      </w:r>
      <w:r w:rsidR="005F434A">
        <w:rPr>
          <w:color w:val="000000" w:themeColor="text1"/>
        </w:rPr>
        <w:t>nto público</w:t>
      </w:r>
      <w:r w:rsidRPr="00450158">
        <w:rPr>
          <w:color w:val="000000" w:themeColor="text1"/>
        </w:rPr>
        <w:t>;</w:t>
      </w:r>
    </w:p>
    <w:p w14:paraId="7B3EC838" w14:textId="5BB48A85" w:rsidR="002E5E0E" w:rsidRPr="00450158" w:rsidRDefault="002E5E0E" w:rsidP="002E5E0E">
      <w:pPr>
        <w:numPr>
          <w:ilvl w:val="2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Demonstre não possuir idoneidade para contratar com a </w:t>
      </w:r>
      <w:r w:rsidR="00677593">
        <w:rPr>
          <w:color w:val="000000" w:themeColor="text1"/>
        </w:rPr>
        <w:t>União</w:t>
      </w:r>
      <w:r w:rsidRPr="00450158">
        <w:rPr>
          <w:color w:val="000000" w:themeColor="text1"/>
        </w:rPr>
        <w:t xml:space="preserve"> em virtude de atos ilícitos praticados.</w:t>
      </w:r>
    </w:p>
    <w:p w14:paraId="329412D7" w14:textId="576F976B" w:rsidR="002E5E0E" w:rsidRPr="00677593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Comportar-se de modo inidôneo, inclusive com a prática de atos lesivos à Administração Pública previstos na Lei nº 12.846/2013.</w:t>
      </w:r>
    </w:p>
    <w:p w14:paraId="6F10BF0E" w14:textId="77777777" w:rsidR="00677593" w:rsidRPr="00450158" w:rsidRDefault="00677593" w:rsidP="00677593">
      <w:pPr>
        <w:ind w:left="1080" w:firstLine="0"/>
        <w:rPr>
          <w:bCs/>
          <w:color w:val="000000" w:themeColor="text1"/>
        </w:rPr>
      </w:pPr>
    </w:p>
    <w:p w14:paraId="23D79BF0" w14:textId="1698665D" w:rsidR="002E5E0E" w:rsidRDefault="002E5E0E" w:rsidP="00677593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O </w:t>
      </w:r>
      <w:r w:rsidR="00677593">
        <w:rPr>
          <w:color w:val="000000" w:themeColor="text1"/>
        </w:rPr>
        <w:t>donatário</w:t>
      </w:r>
      <w:r w:rsidRPr="00450158">
        <w:rPr>
          <w:color w:val="000000" w:themeColor="text1"/>
        </w:rPr>
        <w:t xml:space="preserve"> que cometer qualquer das infrações discriminadas nos subitens anteriores ficará sujeito, sem prejuízo da responsabilidade civil e criminal, à</w:t>
      </w:r>
      <w:r w:rsidR="00677593">
        <w:rPr>
          <w:color w:val="000000" w:themeColor="text1"/>
        </w:rPr>
        <w:t xml:space="preserve"> s</w:t>
      </w:r>
      <w:r w:rsidRPr="00450158">
        <w:rPr>
          <w:color w:val="000000" w:themeColor="text1"/>
        </w:rPr>
        <w:t xml:space="preserve">uspensão temporária de participação em licitação e impedimento de contratar com a </w:t>
      </w:r>
      <w:r w:rsidR="00677593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, p</w:t>
      </w:r>
      <w:r w:rsidR="00FC257E">
        <w:rPr>
          <w:color w:val="000000" w:themeColor="text1"/>
        </w:rPr>
        <w:t>elo</w:t>
      </w:r>
      <w:r w:rsidRPr="00450158">
        <w:rPr>
          <w:color w:val="000000" w:themeColor="text1"/>
        </w:rPr>
        <w:t xml:space="preserve"> prazo de até 2 (dois) anos</w:t>
      </w:r>
      <w:r w:rsidR="00677593">
        <w:rPr>
          <w:color w:val="000000" w:themeColor="text1"/>
        </w:rPr>
        <w:t>.</w:t>
      </w:r>
    </w:p>
    <w:p w14:paraId="19568B43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p w14:paraId="2D03F235" w14:textId="33308D47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bookmarkStart w:id="3" w:name="_Hlk21424105"/>
      <w:r w:rsidRPr="00450158">
        <w:rPr>
          <w:color w:val="000000" w:themeColor="text1"/>
        </w:rPr>
        <w:t>Se, durante o processo de aplicação de penalidade, houver indícios de prática de infração administrativa tipificada pela Lei nº 12.846</w:t>
      </w:r>
      <w:r w:rsidR="00677593">
        <w:rPr>
          <w:color w:val="000000" w:themeColor="text1"/>
        </w:rPr>
        <w:t>/</w:t>
      </w:r>
      <w:r w:rsidRPr="00450158">
        <w:rPr>
          <w:color w:val="000000" w:themeColor="text1"/>
        </w:rPr>
        <w:t xml:space="preserve">2013, como ato lesivo à </w:t>
      </w:r>
      <w:r w:rsidR="00677593">
        <w:rPr>
          <w:color w:val="000000" w:themeColor="text1"/>
        </w:rPr>
        <w:t>A</w:t>
      </w:r>
      <w:r w:rsidRPr="00450158">
        <w:rPr>
          <w:color w:val="000000" w:themeColor="text1"/>
        </w:rPr>
        <w:t xml:space="preserve">dministração </w:t>
      </w:r>
      <w:r w:rsidR="00677593">
        <w:rPr>
          <w:color w:val="000000" w:themeColor="text1"/>
        </w:rPr>
        <w:t>P</w:t>
      </w:r>
      <w:r w:rsidRPr="00450158">
        <w:rPr>
          <w:color w:val="000000" w:themeColor="text1"/>
        </w:rPr>
        <w:t>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</w:t>
      </w:r>
    </w:p>
    <w:p w14:paraId="68A89D74" w14:textId="77777777" w:rsidR="00B50B14" w:rsidRPr="00450158" w:rsidRDefault="00B50B14" w:rsidP="00B50B14">
      <w:pPr>
        <w:ind w:left="502" w:firstLine="0"/>
        <w:rPr>
          <w:color w:val="000000" w:themeColor="text1"/>
        </w:rPr>
      </w:pPr>
    </w:p>
    <w:p w14:paraId="0B6F9554" w14:textId="282951F2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A apuração e o julgamento das demais infrações administrativas não consideradas como ato lesivo à Administração Pública nacional ou estrangeira nos termos da Lei nº 12.846</w:t>
      </w:r>
      <w:r w:rsidR="00677593">
        <w:rPr>
          <w:color w:val="000000" w:themeColor="text1"/>
        </w:rPr>
        <w:t>/</w:t>
      </w:r>
      <w:r w:rsidRPr="00450158">
        <w:rPr>
          <w:color w:val="000000" w:themeColor="text1"/>
        </w:rPr>
        <w:t xml:space="preserve">2013, seguirão rito </w:t>
      </w:r>
      <w:r w:rsidR="00677593">
        <w:rPr>
          <w:color w:val="000000" w:themeColor="text1"/>
        </w:rPr>
        <w:t>ordinário</w:t>
      </w:r>
      <w:r w:rsidRPr="00450158">
        <w:rPr>
          <w:color w:val="000000" w:themeColor="text1"/>
        </w:rPr>
        <w:t xml:space="preserve"> n</w:t>
      </w:r>
      <w:r w:rsidR="00677593">
        <w:rPr>
          <w:color w:val="000000" w:themeColor="text1"/>
        </w:rPr>
        <w:t>o âmbito da própri</w:t>
      </w:r>
      <w:r w:rsidRPr="00450158">
        <w:rPr>
          <w:color w:val="000000" w:themeColor="text1"/>
        </w:rPr>
        <w:t xml:space="preserve">a </w:t>
      </w:r>
      <w:r w:rsidR="00677593">
        <w:rPr>
          <w:color w:val="000000" w:themeColor="text1"/>
        </w:rPr>
        <w:t>HEMOBRÁS</w:t>
      </w:r>
      <w:r w:rsidRPr="00450158">
        <w:rPr>
          <w:color w:val="000000" w:themeColor="text1"/>
        </w:rPr>
        <w:t>.</w:t>
      </w:r>
    </w:p>
    <w:p w14:paraId="54398B20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p w14:paraId="52C06239" w14:textId="5985B49A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O processamento do PAR não interfere no seguimento regular dos processos administrativos específicos para apuração da ocorrência de danos e prejuízos à </w:t>
      </w:r>
      <w:r w:rsidR="00677593">
        <w:rPr>
          <w:color w:val="000000" w:themeColor="text1"/>
        </w:rPr>
        <w:t xml:space="preserve">HEMOBRÁS ou à </w:t>
      </w:r>
      <w:r w:rsidRPr="00450158">
        <w:rPr>
          <w:color w:val="000000" w:themeColor="text1"/>
        </w:rPr>
        <w:t xml:space="preserve">Administração Pública </w:t>
      </w:r>
      <w:r w:rsidR="00677593">
        <w:rPr>
          <w:color w:val="000000" w:themeColor="text1"/>
        </w:rPr>
        <w:t>f</w:t>
      </w:r>
      <w:r w:rsidRPr="00450158">
        <w:rPr>
          <w:color w:val="000000" w:themeColor="text1"/>
        </w:rPr>
        <w:t>ederal resultantes de ato lesivo cometido p</w:t>
      </w:r>
      <w:r w:rsidR="00677593">
        <w:rPr>
          <w:color w:val="000000" w:themeColor="text1"/>
        </w:rPr>
        <w:t>elo donatário</w:t>
      </w:r>
      <w:r w:rsidRPr="00450158">
        <w:rPr>
          <w:color w:val="000000" w:themeColor="text1"/>
        </w:rPr>
        <w:t xml:space="preserve">, com ou sem a participação de agente público. </w:t>
      </w:r>
    </w:p>
    <w:p w14:paraId="7BE6721B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bookmarkEnd w:id="3"/>
    <w:p w14:paraId="4139AF19" w14:textId="3057B412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A aplicação de qualquer penalidade realizar-se-á em processo administrativo que assegurará o contraditório e a ampla defesa ao </w:t>
      </w:r>
      <w:r w:rsidR="001A4CC9">
        <w:rPr>
          <w:color w:val="000000" w:themeColor="text1"/>
        </w:rPr>
        <w:t>don</w:t>
      </w:r>
      <w:r w:rsidRPr="00450158">
        <w:rPr>
          <w:color w:val="000000" w:themeColor="text1"/>
        </w:rPr>
        <w:t>atário.</w:t>
      </w:r>
    </w:p>
    <w:p w14:paraId="2FA3ED88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5CFF1AD6" w14:textId="70709381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A </w:t>
      </w:r>
      <w:r w:rsidR="001A4CC9">
        <w:rPr>
          <w:color w:val="000000" w:themeColor="text1"/>
        </w:rPr>
        <w:t>HEMOBRÁS</w:t>
      </w:r>
      <w:r w:rsidRPr="00450158">
        <w:rPr>
          <w:color w:val="000000" w:themeColor="text1"/>
        </w:rPr>
        <w:t>, na aplicação d</w:t>
      </w:r>
      <w:r w:rsidR="001A4CC9">
        <w:rPr>
          <w:color w:val="000000" w:themeColor="text1"/>
        </w:rPr>
        <w:t>e</w:t>
      </w:r>
      <w:r w:rsidRPr="00450158">
        <w:rPr>
          <w:color w:val="000000" w:themeColor="text1"/>
        </w:rPr>
        <w:t xml:space="preserve"> </w:t>
      </w:r>
      <w:r w:rsidR="001A4CC9">
        <w:rPr>
          <w:color w:val="000000" w:themeColor="text1"/>
        </w:rPr>
        <w:t xml:space="preserve">eventual </w:t>
      </w:r>
      <w:r w:rsidRPr="00450158">
        <w:rPr>
          <w:color w:val="000000" w:themeColor="text1"/>
        </w:rPr>
        <w:t>sanç</w:t>
      </w:r>
      <w:r w:rsidR="001A4CC9">
        <w:rPr>
          <w:color w:val="000000" w:themeColor="text1"/>
        </w:rPr>
        <w:t>ão ao donatário</w:t>
      </w:r>
      <w:r w:rsidRPr="00450158">
        <w:rPr>
          <w:color w:val="000000" w:themeColor="text1"/>
        </w:rPr>
        <w:t>, levará em consideração a gravidade da conduta, o caráter educativo da pena, bem como o dano causado</w:t>
      </w:r>
      <w:r w:rsidR="001A4CC9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observado o princípio da proporcionalidade.</w:t>
      </w:r>
    </w:p>
    <w:p w14:paraId="29D7B94C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41B56BE5" w14:textId="3A4E7387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bookmarkStart w:id="4" w:name="_Hlk21424287"/>
      <w:r w:rsidRPr="00450158">
        <w:rPr>
          <w:color w:val="000000" w:themeColor="text1"/>
        </w:rPr>
        <w:t>As sanções serão registradas e publicadas no SICAF.</w:t>
      </w:r>
    </w:p>
    <w:p w14:paraId="6EB2E3AC" w14:textId="77777777" w:rsidR="00FF166B" w:rsidRDefault="00FF166B" w:rsidP="00FF166B">
      <w:pPr>
        <w:ind w:left="502" w:firstLine="0"/>
        <w:rPr>
          <w:color w:val="000000" w:themeColor="text1"/>
        </w:rPr>
      </w:pPr>
    </w:p>
    <w:bookmarkEnd w:id="4"/>
    <w:p w14:paraId="25F38EE0" w14:textId="1FFA83F4" w:rsidR="006F421B" w:rsidRDefault="006F421B" w:rsidP="00F22D59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DA IMPUGNAÇÃO AO EDITAL E DO PEDIDO DE ESCLARECIMENTO</w:t>
      </w:r>
    </w:p>
    <w:p w14:paraId="68A4F6B0" w14:textId="77777777" w:rsidR="001A4CC9" w:rsidRPr="00450158" w:rsidRDefault="001A4CC9" w:rsidP="001A4CC9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52317A26" w14:textId="2D09DBFB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bookmarkStart w:id="5" w:name="_Hlk21424321"/>
      <w:r w:rsidRPr="00450158">
        <w:rPr>
          <w:color w:val="000000" w:themeColor="text1"/>
        </w:rPr>
        <w:t xml:space="preserve">Qualquer pessoa poderá impugnar os termos do </w:t>
      </w:r>
      <w:r w:rsidR="001A4CC9">
        <w:rPr>
          <w:color w:val="000000" w:themeColor="text1"/>
        </w:rPr>
        <w:t>E</w:t>
      </w:r>
      <w:r w:rsidRPr="00450158">
        <w:rPr>
          <w:color w:val="000000" w:themeColor="text1"/>
        </w:rPr>
        <w:t>dital, até</w:t>
      </w:r>
      <w:r w:rsidRPr="00450158">
        <w:rPr>
          <w:b/>
          <w:color w:val="000000" w:themeColor="text1"/>
        </w:rPr>
        <w:t xml:space="preserve"> 3 (três) dias úteis</w:t>
      </w:r>
      <w:r w:rsidRPr="00450158">
        <w:rPr>
          <w:color w:val="000000" w:themeColor="text1"/>
        </w:rPr>
        <w:t xml:space="preserve"> anteriores à data fixada para </w:t>
      </w:r>
      <w:r w:rsidR="00126907" w:rsidRPr="00450158">
        <w:rPr>
          <w:color w:val="000000" w:themeColor="text1"/>
        </w:rPr>
        <w:t>encerramento do prazo de envio de propostas</w:t>
      </w:r>
      <w:r w:rsidRPr="00450158">
        <w:rPr>
          <w:color w:val="000000" w:themeColor="text1"/>
        </w:rPr>
        <w:t>.</w:t>
      </w:r>
    </w:p>
    <w:p w14:paraId="6E49056C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4F27EA88" w14:textId="207D8DA1" w:rsidR="002E5E0E" w:rsidRDefault="002E5E0E" w:rsidP="001A4CC9">
      <w:pPr>
        <w:numPr>
          <w:ilvl w:val="2"/>
          <w:numId w:val="1"/>
        </w:numPr>
        <w:ind w:left="567" w:hanging="425"/>
        <w:rPr>
          <w:color w:val="000000" w:themeColor="text1"/>
        </w:rPr>
      </w:pPr>
      <w:r w:rsidRPr="00450158">
        <w:rPr>
          <w:color w:val="000000" w:themeColor="text1"/>
        </w:rPr>
        <w:t xml:space="preserve">Para fins de recebimento do pedido de impugnação considera-se como prazo limite o horário de expediente da </w:t>
      </w:r>
      <w:r w:rsidR="001A4CC9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, qual seja 17</w:t>
      </w:r>
      <w:r w:rsidR="00FF166B">
        <w:rPr>
          <w:color w:val="000000" w:themeColor="text1"/>
        </w:rPr>
        <w:t>h</w:t>
      </w:r>
      <w:r w:rsidRPr="00450158">
        <w:rPr>
          <w:color w:val="000000" w:themeColor="text1"/>
        </w:rPr>
        <w:t>00</w:t>
      </w:r>
      <w:r w:rsidR="00FF166B">
        <w:rPr>
          <w:color w:val="000000" w:themeColor="text1"/>
        </w:rPr>
        <w:t>min</w:t>
      </w:r>
      <w:r w:rsidRPr="00450158">
        <w:rPr>
          <w:color w:val="000000" w:themeColor="text1"/>
        </w:rPr>
        <w:t xml:space="preserve"> (horário local).</w:t>
      </w:r>
    </w:p>
    <w:p w14:paraId="0E42899E" w14:textId="77777777" w:rsidR="001A4CC9" w:rsidRPr="00450158" w:rsidRDefault="001A4CC9" w:rsidP="001A4CC9">
      <w:pPr>
        <w:ind w:left="1080" w:firstLine="0"/>
        <w:rPr>
          <w:color w:val="000000" w:themeColor="text1"/>
        </w:rPr>
      </w:pPr>
    </w:p>
    <w:p w14:paraId="495D3E5E" w14:textId="0A825C2E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Caberá </w:t>
      </w:r>
      <w:r w:rsidR="00126907" w:rsidRPr="00450158">
        <w:rPr>
          <w:color w:val="000000" w:themeColor="text1"/>
        </w:rPr>
        <w:t xml:space="preserve">à </w:t>
      </w:r>
      <w:r w:rsidR="004F592C">
        <w:rPr>
          <w:color w:val="000000" w:themeColor="text1"/>
        </w:rPr>
        <w:t>Diretoria de Produtos Estratégicos e Inovação - DPEI</w:t>
      </w:r>
      <w:r w:rsidR="004F592C" w:rsidRPr="00450158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decidir sobre a impugnação no </w:t>
      </w:r>
      <w:r w:rsidRPr="00450158">
        <w:rPr>
          <w:b/>
          <w:color w:val="000000" w:themeColor="text1"/>
        </w:rPr>
        <w:t>prazo de 2 (dois) dias úteis</w:t>
      </w:r>
      <w:r w:rsidRPr="00450158">
        <w:rPr>
          <w:color w:val="000000" w:themeColor="text1"/>
        </w:rPr>
        <w:t>, contado</w:t>
      </w:r>
      <w:r w:rsidR="001A4CC9">
        <w:rPr>
          <w:color w:val="000000" w:themeColor="text1"/>
        </w:rPr>
        <w:t>s</w:t>
      </w:r>
      <w:r w:rsidRPr="00450158">
        <w:rPr>
          <w:color w:val="000000" w:themeColor="text1"/>
        </w:rPr>
        <w:t xml:space="preserve"> da data de recebimento da impugnação.</w:t>
      </w:r>
    </w:p>
    <w:p w14:paraId="728201D3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192E899F" w14:textId="008CE7DA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Acolhida a impugnação, será definida e publicada nova data para a realização do certame.</w:t>
      </w:r>
    </w:p>
    <w:p w14:paraId="38A754C3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29625AB3" w14:textId="461707EF" w:rsidR="002E5E0E" w:rsidRDefault="002E5E0E" w:rsidP="00126907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Os pedidos de esclarecimentos referentes a este </w:t>
      </w:r>
      <w:r w:rsidR="001A4CC9">
        <w:rPr>
          <w:color w:val="000000" w:themeColor="text1"/>
        </w:rPr>
        <w:t>chamamento público</w:t>
      </w:r>
      <w:r w:rsidRPr="00450158">
        <w:rPr>
          <w:color w:val="000000" w:themeColor="text1"/>
        </w:rPr>
        <w:t xml:space="preserve"> serão enviados </w:t>
      </w:r>
      <w:r w:rsidR="00126907" w:rsidRPr="00450158">
        <w:rPr>
          <w:color w:val="000000" w:themeColor="text1"/>
        </w:rPr>
        <w:t xml:space="preserve">à </w:t>
      </w:r>
      <w:r w:rsidR="004F592C">
        <w:rPr>
          <w:color w:val="000000" w:themeColor="text1"/>
        </w:rPr>
        <w:t>Diretoria de Produtos Estratégicos e Inovação - DPEI</w:t>
      </w:r>
      <w:r w:rsidR="004F592C" w:rsidRPr="00450158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, até </w:t>
      </w:r>
      <w:r w:rsidRPr="00450158">
        <w:rPr>
          <w:b/>
          <w:color w:val="000000" w:themeColor="text1"/>
        </w:rPr>
        <w:t>3 (três) dias úteis</w:t>
      </w:r>
      <w:r w:rsidRPr="00450158">
        <w:rPr>
          <w:color w:val="000000" w:themeColor="text1"/>
        </w:rPr>
        <w:t xml:space="preserve"> anteriores à data designada para </w:t>
      </w:r>
      <w:r w:rsidR="00126907" w:rsidRPr="00450158">
        <w:rPr>
          <w:color w:val="000000" w:themeColor="text1"/>
        </w:rPr>
        <w:t>encerramento do prazo de envio de propostas</w:t>
      </w:r>
      <w:r w:rsidRPr="00450158">
        <w:rPr>
          <w:color w:val="000000" w:themeColor="text1"/>
        </w:rPr>
        <w:t>, exclusivamente por meio do endereço indicado nesse Edital.</w:t>
      </w:r>
    </w:p>
    <w:p w14:paraId="4DEE2016" w14:textId="77777777" w:rsidR="00B50B14" w:rsidRPr="00450158" w:rsidRDefault="00B50B14" w:rsidP="00B50B14">
      <w:pPr>
        <w:ind w:left="502" w:firstLine="0"/>
        <w:rPr>
          <w:color w:val="000000" w:themeColor="text1"/>
        </w:rPr>
      </w:pPr>
    </w:p>
    <w:p w14:paraId="3D3E58DF" w14:textId="758EF517" w:rsidR="002E5E0E" w:rsidRDefault="00126907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A </w:t>
      </w:r>
      <w:r w:rsidR="004F592C">
        <w:rPr>
          <w:color w:val="000000" w:themeColor="text1"/>
        </w:rPr>
        <w:t>Diretoria de Produtos Estratégicos e Inovação - DPEI</w:t>
      </w:r>
      <w:r w:rsidR="002E5E0E" w:rsidRPr="00450158">
        <w:rPr>
          <w:color w:val="000000" w:themeColor="text1"/>
        </w:rPr>
        <w:t xml:space="preserve">responderá aos pedidos de esclarecimentos no </w:t>
      </w:r>
      <w:r w:rsidR="002E5E0E" w:rsidRPr="00450158">
        <w:rPr>
          <w:b/>
          <w:color w:val="000000" w:themeColor="text1"/>
        </w:rPr>
        <w:t>prazo de 2 (dois) dias úteis</w:t>
      </w:r>
      <w:r w:rsidR="002E5E0E" w:rsidRPr="00450158">
        <w:rPr>
          <w:color w:val="000000" w:themeColor="text1"/>
        </w:rPr>
        <w:t>, contado</w:t>
      </w:r>
      <w:r w:rsidR="001A4CC9">
        <w:rPr>
          <w:color w:val="000000" w:themeColor="text1"/>
        </w:rPr>
        <w:t>s</w:t>
      </w:r>
      <w:r w:rsidR="002E5E0E" w:rsidRPr="00450158">
        <w:rPr>
          <w:color w:val="000000" w:themeColor="text1"/>
        </w:rPr>
        <w:t xml:space="preserve"> da data de recebimento do pedido, e poderá requisitar subsídios formais aos responsáveis pela elaboração do </w:t>
      </w:r>
      <w:r w:rsidR="001A4CC9">
        <w:rPr>
          <w:color w:val="000000" w:themeColor="text1"/>
        </w:rPr>
        <w:t>E</w:t>
      </w:r>
      <w:r w:rsidR="002E5E0E" w:rsidRPr="00450158">
        <w:rPr>
          <w:color w:val="000000" w:themeColor="text1"/>
        </w:rPr>
        <w:t xml:space="preserve">dital e dos </w:t>
      </w:r>
      <w:r w:rsidR="001A4CC9">
        <w:rPr>
          <w:color w:val="000000" w:themeColor="text1"/>
        </w:rPr>
        <w:t>A</w:t>
      </w:r>
      <w:r w:rsidR="002E5E0E" w:rsidRPr="00450158">
        <w:rPr>
          <w:color w:val="000000" w:themeColor="text1"/>
        </w:rPr>
        <w:t>nexos.</w:t>
      </w:r>
    </w:p>
    <w:p w14:paraId="5E257D9B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1BE446AB" w14:textId="5F50944D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As impugnações e pedidos de esclarecimentos não suspendem os prazos previstos no certame, salvo as impugnações em hipótese excepcional devidamente motivada.</w:t>
      </w:r>
    </w:p>
    <w:p w14:paraId="31562484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1F77D7EE" w14:textId="4642BFA5" w:rsidR="002E5E0E" w:rsidRPr="00450158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lastRenderedPageBreak/>
        <w:t xml:space="preserve">As respostas às impugnações e os esclarecimentos prestados serão entranhados nos autos do processo </w:t>
      </w:r>
      <w:r w:rsidR="001A4CC9">
        <w:rPr>
          <w:color w:val="000000" w:themeColor="text1"/>
        </w:rPr>
        <w:t>de chamamento público</w:t>
      </w:r>
      <w:r w:rsidRPr="00450158">
        <w:rPr>
          <w:color w:val="000000" w:themeColor="text1"/>
        </w:rPr>
        <w:t xml:space="preserve"> e estarão disponíveis para consulta por qualquer interessado.</w:t>
      </w:r>
    </w:p>
    <w:bookmarkEnd w:id="5"/>
    <w:p w14:paraId="0EAA9C88" w14:textId="782B4BE7" w:rsidR="006F421B" w:rsidRDefault="006F421B" w:rsidP="009876C8">
      <w:pPr>
        <w:rPr>
          <w:color w:val="000000" w:themeColor="text1"/>
        </w:rPr>
      </w:pPr>
    </w:p>
    <w:p w14:paraId="300BE01E" w14:textId="52A1BAD6" w:rsidR="00FF166B" w:rsidRDefault="00FF166B" w:rsidP="009876C8">
      <w:pPr>
        <w:rPr>
          <w:color w:val="000000" w:themeColor="text1"/>
        </w:rPr>
      </w:pPr>
    </w:p>
    <w:p w14:paraId="218978B7" w14:textId="77777777" w:rsidR="00FF166B" w:rsidRPr="00450158" w:rsidRDefault="00FF166B" w:rsidP="009876C8">
      <w:pPr>
        <w:rPr>
          <w:color w:val="000000" w:themeColor="text1"/>
        </w:rPr>
      </w:pPr>
    </w:p>
    <w:p w14:paraId="4243CC1F" w14:textId="09BEFFC7" w:rsidR="006F421B" w:rsidRDefault="00B96BD0" w:rsidP="00A42672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bookmarkStart w:id="6" w:name="_Toc427583908"/>
      <w:r w:rsidRPr="00450158">
        <w:rPr>
          <w:b/>
          <w:bCs/>
          <w:color w:val="000000" w:themeColor="text1"/>
        </w:rPr>
        <w:t xml:space="preserve">DAS </w:t>
      </w:r>
      <w:r w:rsidR="006F421B" w:rsidRPr="00450158">
        <w:rPr>
          <w:b/>
          <w:bCs/>
          <w:color w:val="000000" w:themeColor="text1"/>
        </w:rPr>
        <w:t>DISPOSIÇÕES GERAIS</w:t>
      </w:r>
      <w:bookmarkEnd w:id="6"/>
    </w:p>
    <w:p w14:paraId="7F6718CE" w14:textId="77777777" w:rsidR="001A4CC9" w:rsidRPr="00450158" w:rsidRDefault="001A4CC9" w:rsidP="001A4CC9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3DFA9C60" w14:textId="312F9AC9" w:rsidR="00D03C29" w:rsidRDefault="00D03C29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Em caso de divergência entre disposições deste Edital e de seus anexos ou demais peças que compõem o processo, prevalecerão as do </w:t>
      </w:r>
      <w:r w:rsidR="00126907" w:rsidRPr="00450158">
        <w:rPr>
          <w:color w:val="000000" w:themeColor="text1"/>
        </w:rPr>
        <w:t>Projeto Básico</w:t>
      </w:r>
      <w:r w:rsidRPr="00450158">
        <w:rPr>
          <w:color w:val="000000" w:themeColor="text1"/>
        </w:rPr>
        <w:t>.</w:t>
      </w:r>
    </w:p>
    <w:p w14:paraId="0A51E5EB" w14:textId="77777777" w:rsidR="001A4CC9" w:rsidRPr="00450158" w:rsidRDefault="001A4CC9" w:rsidP="001A4CC9">
      <w:pPr>
        <w:ind w:left="454" w:firstLine="0"/>
        <w:rPr>
          <w:color w:val="000000" w:themeColor="text1"/>
        </w:rPr>
      </w:pPr>
    </w:p>
    <w:p w14:paraId="112D8E6F" w14:textId="066C9E72" w:rsidR="00C472BD" w:rsidRDefault="00C472BD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O endereço eletrônico </w:t>
      </w:r>
      <w:r w:rsidR="00B50DAF" w:rsidRPr="00450158">
        <w:rPr>
          <w:color w:val="000000" w:themeColor="text1"/>
        </w:rPr>
        <w:t>fabiana.barros</w:t>
      </w:r>
      <w:hyperlink r:id="rId9" w:history="1">
        <w:r w:rsidR="00B50DAF" w:rsidRPr="00450158">
          <w:rPr>
            <w:rStyle w:val="Hyperlink"/>
            <w:color w:val="000000" w:themeColor="text1"/>
          </w:rPr>
          <w:t>@hemobras.gov.br</w:t>
        </w:r>
      </w:hyperlink>
      <w:r w:rsidRPr="00450158">
        <w:rPr>
          <w:color w:val="000000" w:themeColor="text1"/>
        </w:rPr>
        <w:t xml:space="preserve"> </w:t>
      </w:r>
      <w:r w:rsidR="00B50DAF" w:rsidRPr="00450158">
        <w:rPr>
          <w:color w:val="000000" w:themeColor="text1"/>
        </w:rPr>
        <w:t>é o meio</w:t>
      </w:r>
      <w:r w:rsidRPr="00450158">
        <w:rPr>
          <w:color w:val="000000" w:themeColor="text1"/>
        </w:rPr>
        <w:t xml:space="preserve"> de contato direto para encaminhamento de pedidos de esclarecimento, pedidos de impugnação e realização de diligências.</w:t>
      </w:r>
    </w:p>
    <w:p w14:paraId="100727C6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50341069" w14:textId="22E61852" w:rsidR="00D03C29" w:rsidRDefault="001F13CB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A homologação do resultado implica a constituição de direito relativo à celebração do </w:t>
      </w:r>
      <w:r w:rsidR="00EA50E8">
        <w:rPr>
          <w:color w:val="000000" w:themeColor="text1"/>
        </w:rPr>
        <w:t>instrumen</w:t>
      </w:r>
      <w:r w:rsidRPr="00450158">
        <w:rPr>
          <w:color w:val="000000" w:themeColor="text1"/>
        </w:rPr>
        <w:t xml:space="preserve">to em favor do </w:t>
      </w:r>
      <w:r w:rsidR="00EA50E8">
        <w:rPr>
          <w:color w:val="000000" w:themeColor="text1"/>
        </w:rPr>
        <w:t>donatário</w:t>
      </w:r>
      <w:r w:rsidR="00D03C29" w:rsidRPr="00450158">
        <w:rPr>
          <w:color w:val="000000" w:themeColor="text1"/>
        </w:rPr>
        <w:t>.</w:t>
      </w:r>
    </w:p>
    <w:p w14:paraId="703FD0B0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7866683A" w14:textId="7B3B876D" w:rsidR="00D03C29" w:rsidRDefault="00D03C29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As normas disciplinadoras da licitação serão sempre interpretadas em favor da ampliação da disputa entre os interessados, desde que não comprometam o interesse da </w:t>
      </w:r>
      <w:r w:rsidR="00EA50E8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, o princípio da isonomia, a finalidade e a segurança da </w:t>
      </w:r>
      <w:r w:rsidR="00B50B14">
        <w:rPr>
          <w:color w:val="000000" w:themeColor="text1"/>
        </w:rPr>
        <w:t>d</w:t>
      </w:r>
      <w:r w:rsidRPr="00450158">
        <w:rPr>
          <w:color w:val="000000" w:themeColor="text1"/>
        </w:rPr>
        <w:t>oação.</w:t>
      </w:r>
    </w:p>
    <w:p w14:paraId="3B697AC6" w14:textId="77777777" w:rsidR="00B50B14" w:rsidRDefault="00B50B14" w:rsidP="00B50B14">
      <w:pPr>
        <w:pStyle w:val="PargrafodaLista"/>
        <w:rPr>
          <w:color w:val="000000" w:themeColor="text1"/>
        </w:rPr>
      </w:pPr>
    </w:p>
    <w:p w14:paraId="0BB98258" w14:textId="224EC967" w:rsidR="00D03C29" w:rsidRDefault="00D03C29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Os </w:t>
      </w:r>
      <w:r w:rsidR="00B50B14">
        <w:rPr>
          <w:color w:val="000000" w:themeColor="text1"/>
        </w:rPr>
        <w:t>proponente</w:t>
      </w:r>
      <w:r w:rsidRPr="00450158">
        <w:rPr>
          <w:color w:val="000000" w:themeColor="text1"/>
        </w:rPr>
        <w:t xml:space="preserve">s assumem todos os custos de preparação e apresentação de suas propostas e a </w:t>
      </w:r>
      <w:r w:rsidR="00B50B14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 não será, em nenhum caso, responsável por esses custos, independentemente da condução ou do resultado do </w:t>
      </w:r>
      <w:r w:rsidR="00B50B14">
        <w:rPr>
          <w:color w:val="000000" w:themeColor="text1"/>
        </w:rPr>
        <w:t>chamamento público</w:t>
      </w:r>
      <w:r w:rsidRPr="00450158">
        <w:rPr>
          <w:color w:val="000000" w:themeColor="text1"/>
        </w:rPr>
        <w:t>.</w:t>
      </w:r>
    </w:p>
    <w:p w14:paraId="43913023" w14:textId="77777777" w:rsidR="00B50B14" w:rsidRPr="00450158" w:rsidRDefault="00B50B14" w:rsidP="00B50B14">
      <w:pPr>
        <w:ind w:left="454" w:firstLine="0"/>
        <w:rPr>
          <w:color w:val="000000" w:themeColor="text1"/>
        </w:rPr>
      </w:pPr>
    </w:p>
    <w:p w14:paraId="66CA1473" w14:textId="711F8E3E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Na contagem dos prazos estabelecidos neste Edital e seus Anexos, excluir-se-á o dia do início e incluir-se-á o do vencimento. Só se iniciam e vencem os prazos em dias de expediente na </w:t>
      </w:r>
      <w:r w:rsidR="00B50B14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.</w:t>
      </w:r>
    </w:p>
    <w:p w14:paraId="62A0CFB7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717F7F9A" w14:textId="27D818BC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O desatendimento de exigências formais não essenciais não importará o afastamento do </w:t>
      </w:r>
      <w:r w:rsidR="00B50B14">
        <w:rPr>
          <w:color w:val="000000" w:themeColor="text1"/>
        </w:rPr>
        <w:t>propone</w:t>
      </w:r>
      <w:r w:rsidRPr="00450158">
        <w:rPr>
          <w:color w:val="000000" w:themeColor="text1"/>
        </w:rPr>
        <w:t>nte, desde que seja possível o aproveitamento do ato, observados os princípios da isonomia e do interesse público.</w:t>
      </w:r>
    </w:p>
    <w:p w14:paraId="2839A137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434F3281" w14:textId="517C038F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>Qualquer modificação no Edital exige divulgação pelo mesmo instrumento de publicação em que se deu o texto original, reabrindo-se o prazo inicialmente estabelecido, exceto quando, inquestionavelmente, a alteração não afetar a formulação das propostas.</w:t>
      </w:r>
    </w:p>
    <w:p w14:paraId="1DA15C05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50514692" w14:textId="69BB2251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É facultada </w:t>
      </w:r>
      <w:r w:rsidR="00B50DAF" w:rsidRPr="00450158">
        <w:rPr>
          <w:color w:val="000000" w:themeColor="text1"/>
        </w:rPr>
        <w:t xml:space="preserve">à </w:t>
      </w:r>
      <w:r w:rsidR="00B50B14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, em qualquer fase da </w:t>
      </w:r>
      <w:r w:rsidR="00B50B14">
        <w:rPr>
          <w:color w:val="000000" w:themeColor="text1"/>
        </w:rPr>
        <w:t>análise das propostas de doação</w:t>
      </w:r>
      <w:r w:rsidRPr="00450158">
        <w:rPr>
          <w:color w:val="000000" w:themeColor="text1"/>
        </w:rPr>
        <w:t>, promo</w:t>
      </w:r>
      <w:r w:rsidR="00B50B14">
        <w:rPr>
          <w:color w:val="000000" w:themeColor="text1"/>
        </w:rPr>
        <w:t>ver</w:t>
      </w:r>
      <w:r w:rsidRPr="00450158">
        <w:rPr>
          <w:color w:val="000000" w:themeColor="text1"/>
        </w:rPr>
        <w:t xml:space="preserve"> diligência destinada a esclarecer ou compl</w:t>
      </w:r>
      <w:r w:rsidR="00B50DAF" w:rsidRPr="00450158">
        <w:rPr>
          <w:color w:val="000000" w:themeColor="text1"/>
        </w:rPr>
        <w:t>ementar a instrução do processo</w:t>
      </w:r>
      <w:r w:rsidRPr="00450158">
        <w:rPr>
          <w:color w:val="000000" w:themeColor="text1"/>
        </w:rPr>
        <w:t>.</w:t>
      </w:r>
    </w:p>
    <w:p w14:paraId="4B207409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590D225C" w14:textId="4E4C1CCA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A </w:t>
      </w:r>
      <w:r w:rsidR="00B50B14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 poderá revogar </w:t>
      </w:r>
      <w:r w:rsidR="00B50B14">
        <w:rPr>
          <w:color w:val="000000" w:themeColor="text1"/>
        </w:rPr>
        <w:t>o processo de chamamento públic</w:t>
      </w:r>
      <w:r w:rsidRPr="00450158">
        <w:rPr>
          <w:color w:val="000000" w:themeColor="text1"/>
        </w:rPr>
        <w:t>o por razões de interesse público decorrentes de fato superveniente que constitua óbice manifesto e incontornável, ou anulá-l</w:t>
      </w:r>
      <w:r w:rsidR="00B50B14">
        <w:rPr>
          <w:color w:val="000000" w:themeColor="text1"/>
        </w:rPr>
        <w:t>o</w:t>
      </w:r>
      <w:r w:rsidRPr="00450158">
        <w:rPr>
          <w:color w:val="000000" w:themeColor="text1"/>
        </w:rPr>
        <w:t xml:space="preserve"> por ilegalidade, de ofício ou por provocação de terceiros, salvo quando for viável a convalidação do ato ou do procedimento viciado.</w:t>
      </w:r>
    </w:p>
    <w:p w14:paraId="58F950FD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67EBFCA9" w14:textId="25CE8B36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>Em caso de cobrança pelo fornecimento de cópia da íntegra do edital e seus anexos, o valor se limitará ao custo efetivo da reprodução gráfica de tais documentos.</w:t>
      </w:r>
    </w:p>
    <w:p w14:paraId="7FBF5B79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6348C60B" w14:textId="4845AA76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Nos casos omissos aplicar-se-ão as disposições constantes na Lei </w:t>
      </w:r>
      <w:r w:rsidR="00B50B14">
        <w:rPr>
          <w:color w:val="000000" w:themeColor="text1"/>
        </w:rPr>
        <w:t>n.º 8.666/9</w:t>
      </w:r>
      <w:r w:rsidRPr="00450158">
        <w:rPr>
          <w:color w:val="000000" w:themeColor="text1"/>
        </w:rPr>
        <w:t>3.</w:t>
      </w:r>
    </w:p>
    <w:p w14:paraId="33A959FE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79E28E5A" w14:textId="164B4CB1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O foro </w:t>
      </w:r>
      <w:r w:rsidR="00B50B14">
        <w:rPr>
          <w:color w:val="000000" w:themeColor="text1"/>
        </w:rPr>
        <w:t xml:space="preserve">competente </w:t>
      </w:r>
      <w:r w:rsidRPr="00450158">
        <w:rPr>
          <w:color w:val="000000" w:themeColor="text1"/>
        </w:rPr>
        <w:t xml:space="preserve">para dirimir as questões que não forem solucionadas na via administrativa será o da Seção </w:t>
      </w:r>
      <w:r w:rsidR="00B50B14">
        <w:rPr>
          <w:color w:val="000000" w:themeColor="text1"/>
        </w:rPr>
        <w:t>J</w:t>
      </w:r>
      <w:r w:rsidRPr="00450158">
        <w:rPr>
          <w:color w:val="000000" w:themeColor="text1"/>
        </w:rPr>
        <w:t xml:space="preserve">udiciária da Justiça Federal </w:t>
      </w:r>
      <w:r w:rsidR="00B50B14">
        <w:rPr>
          <w:color w:val="000000" w:themeColor="text1"/>
        </w:rPr>
        <w:t>em Pernambuco</w:t>
      </w:r>
      <w:r w:rsidRPr="00450158">
        <w:rPr>
          <w:color w:val="000000" w:themeColor="text1"/>
        </w:rPr>
        <w:t>.</w:t>
      </w:r>
    </w:p>
    <w:p w14:paraId="61C9DF97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47BD4C72" w14:textId="4E4D6158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>O Edital está disponibilizado, na íntegra, no</w:t>
      </w:r>
      <w:r w:rsidR="00B50DAF" w:rsidRPr="00450158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 xml:space="preserve">endereço eletrônico </w:t>
      </w:r>
      <w:hyperlink r:id="rId10" w:history="1">
        <w:r w:rsidR="00B50DAF" w:rsidRPr="00B50B14">
          <w:rPr>
            <w:rStyle w:val="Hyperlink"/>
            <w:color w:val="000000" w:themeColor="text1"/>
            <w:u w:val="none"/>
          </w:rPr>
          <w:t>www.hemobras.gov</w:t>
        </w:r>
      </w:hyperlink>
      <w:r w:rsidR="00C460F9" w:rsidRPr="00450158">
        <w:rPr>
          <w:color w:val="000000" w:themeColor="text1"/>
        </w:rPr>
        <w:t>.br</w:t>
      </w:r>
      <w:r w:rsidR="00B50B14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podendo também ser lido e/ou obtido n</w:t>
      </w:r>
      <w:r w:rsidR="00B50B14">
        <w:rPr>
          <w:color w:val="000000" w:themeColor="text1"/>
        </w:rPr>
        <w:t>a</w:t>
      </w:r>
      <w:r w:rsidRPr="00450158">
        <w:rPr>
          <w:color w:val="000000" w:themeColor="text1"/>
        </w:rPr>
        <w:t xml:space="preserve"> Rua Professor Aloísio Pessoa de Araújo nº 75, 8º e 9º andares, Boa Viagem, 51021</w:t>
      </w:r>
      <w:r w:rsidR="00B50B14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>410,</w:t>
      </w:r>
      <w:r w:rsidR="00B50B14">
        <w:rPr>
          <w:color w:val="000000" w:themeColor="text1"/>
        </w:rPr>
        <w:t xml:space="preserve"> </w:t>
      </w:r>
      <w:r w:rsidR="00B50B14" w:rsidRPr="00450158">
        <w:rPr>
          <w:color w:val="000000" w:themeColor="text1"/>
        </w:rPr>
        <w:t>Recife</w:t>
      </w:r>
      <w:r w:rsidR="00B50B14">
        <w:rPr>
          <w:color w:val="000000" w:themeColor="text1"/>
        </w:rPr>
        <w:t xml:space="preserve"> </w:t>
      </w:r>
      <w:r w:rsidR="00B50B14" w:rsidRPr="00450158">
        <w:rPr>
          <w:color w:val="000000" w:themeColor="text1"/>
        </w:rPr>
        <w:t>PE</w:t>
      </w:r>
      <w:r w:rsidR="00B50B14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nos dias úteis, </w:t>
      </w:r>
      <w:r w:rsidR="00B50B14">
        <w:rPr>
          <w:color w:val="000000" w:themeColor="text1"/>
        </w:rPr>
        <w:t>entre</w:t>
      </w:r>
      <w:r w:rsidRPr="00450158">
        <w:rPr>
          <w:color w:val="000000" w:themeColor="text1"/>
        </w:rPr>
        <w:t xml:space="preserve"> 08</w:t>
      </w:r>
      <w:r w:rsidR="00B50B14">
        <w:rPr>
          <w:color w:val="000000" w:themeColor="text1"/>
        </w:rPr>
        <w:t>h</w:t>
      </w:r>
      <w:r w:rsidRPr="00450158">
        <w:rPr>
          <w:color w:val="000000" w:themeColor="text1"/>
        </w:rPr>
        <w:t>00</w:t>
      </w:r>
      <w:r w:rsidR="00B50B14">
        <w:rPr>
          <w:color w:val="000000" w:themeColor="text1"/>
        </w:rPr>
        <w:t>min e</w:t>
      </w:r>
      <w:r w:rsidRPr="00450158">
        <w:rPr>
          <w:color w:val="000000" w:themeColor="text1"/>
        </w:rPr>
        <w:t xml:space="preserve"> 17</w:t>
      </w:r>
      <w:r w:rsidR="00B50B14">
        <w:rPr>
          <w:color w:val="000000" w:themeColor="text1"/>
        </w:rPr>
        <w:t>h</w:t>
      </w:r>
      <w:r w:rsidRPr="00450158">
        <w:rPr>
          <w:color w:val="000000" w:themeColor="text1"/>
        </w:rPr>
        <w:t>00</w:t>
      </w:r>
      <w:r w:rsidR="00B50B14">
        <w:rPr>
          <w:color w:val="000000" w:themeColor="text1"/>
        </w:rPr>
        <w:t>mim</w:t>
      </w:r>
      <w:r w:rsidRPr="00450158">
        <w:rPr>
          <w:color w:val="000000" w:themeColor="text1"/>
        </w:rPr>
        <w:t>, mesmo endereço e período no qual os autos do processo administrativo permanecerão com vista franqueada aos interessados.</w:t>
      </w:r>
    </w:p>
    <w:p w14:paraId="099C4C82" w14:textId="77777777" w:rsidR="00FF166B" w:rsidRPr="00450158" w:rsidRDefault="00FF166B" w:rsidP="00FF166B">
      <w:pPr>
        <w:ind w:left="567" w:firstLine="0"/>
        <w:rPr>
          <w:color w:val="000000" w:themeColor="text1"/>
        </w:rPr>
      </w:pPr>
    </w:p>
    <w:p w14:paraId="442A88C8" w14:textId="57C2FED0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>Integram este Edital, para todos os fins e efeitos, os seguintes anexos:</w:t>
      </w:r>
    </w:p>
    <w:p w14:paraId="2ECE328E" w14:textId="5B875CE7" w:rsidR="00D03C29" w:rsidRDefault="00B50DAF" w:rsidP="00CB33B0">
      <w:pPr>
        <w:pStyle w:val="PargrafodaLista"/>
        <w:numPr>
          <w:ilvl w:val="2"/>
          <w:numId w:val="1"/>
        </w:numPr>
        <w:ind w:left="993" w:hanging="766"/>
        <w:rPr>
          <w:color w:val="000000" w:themeColor="text1"/>
        </w:rPr>
      </w:pPr>
      <w:r w:rsidRPr="00450158">
        <w:rPr>
          <w:color w:val="000000" w:themeColor="text1"/>
        </w:rPr>
        <w:t>ANEXO I – Projeto Básico e seus anexos.</w:t>
      </w:r>
    </w:p>
    <w:p w14:paraId="1B04494A" w14:textId="2701C231" w:rsidR="00450158" w:rsidRPr="00450158" w:rsidRDefault="00450158" w:rsidP="00CB33B0">
      <w:pPr>
        <w:pStyle w:val="PargrafodaLista"/>
        <w:numPr>
          <w:ilvl w:val="2"/>
          <w:numId w:val="1"/>
        </w:numPr>
        <w:ind w:left="993" w:hanging="766"/>
        <w:rPr>
          <w:color w:val="000000" w:themeColor="text1"/>
        </w:rPr>
      </w:pPr>
      <w:r w:rsidRPr="00450158">
        <w:rPr>
          <w:color w:val="000000" w:themeColor="text1"/>
        </w:rPr>
        <w:t xml:space="preserve">ANEXO II – Minuta de </w:t>
      </w:r>
      <w:r w:rsidR="00B50B14">
        <w:rPr>
          <w:color w:val="000000" w:themeColor="text1"/>
        </w:rPr>
        <w:t>Instrumento de Doação</w:t>
      </w:r>
      <w:r w:rsidR="009B1F53">
        <w:rPr>
          <w:color w:val="000000" w:themeColor="text1"/>
        </w:rPr>
        <w:t xml:space="preserve"> com Encargo</w:t>
      </w:r>
    </w:p>
    <w:p w14:paraId="67C0D9FB" w14:textId="77777777" w:rsidR="00D36055" w:rsidRDefault="00D36055" w:rsidP="00B50B14">
      <w:pPr>
        <w:spacing w:line="276" w:lineRule="auto"/>
        <w:ind w:right="-15"/>
        <w:jc w:val="center"/>
        <w:rPr>
          <w:color w:val="000000" w:themeColor="text1"/>
        </w:rPr>
      </w:pPr>
    </w:p>
    <w:p w14:paraId="2AFB6297" w14:textId="3A6B0245" w:rsidR="00D03C29" w:rsidRPr="00450158" w:rsidRDefault="00D36055" w:rsidP="00B50B14">
      <w:pPr>
        <w:spacing w:line="276" w:lineRule="auto"/>
        <w:ind w:right="-15"/>
        <w:jc w:val="center"/>
        <w:rPr>
          <w:color w:val="000000" w:themeColor="text1"/>
        </w:rPr>
      </w:pPr>
      <w:r>
        <w:rPr>
          <w:color w:val="000000" w:themeColor="text1"/>
        </w:rPr>
        <w:t>R</w:t>
      </w:r>
      <w:r w:rsidR="00E50F67" w:rsidRPr="00450158">
        <w:rPr>
          <w:color w:val="000000" w:themeColor="text1"/>
        </w:rPr>
        <w:t>ecife</w:t>
      </w:r>
      <w:r w:rsidR="00D03C29" w:rsidRPr="00450158">
        <w:rPr>
          <w:color w:val="000000" w:themeColor="text1"/>
        </w:rPr>
        <w:t xml:space="preserve">, </w:t>
      </w:r>
      <w:r>
        <w:rPr>
          <w:color w:val="000000" w:themeColor="text1"/>
        </w:rPr>
        <w:t>05</w:t>
      </w:r>
      <w:r w:rsidR="00E50F67" w:rsidRPr="00450158">
        <w:rPr>
          <w:color w:val="000000" w:themeColor="text1"/>
        </w:rPr>
        <w:t xml:space="preserve"> </w:t>
      </w:r>
      <w:r w:rsidR="00D03C29" w:rsidRPr="00450158">
        <w:rPr>
          <w:color w:val="000000" w:themeColor="text1"/>
        </w:rPr>
        <w:t xml:space="preserve">de </w:t>
      </w:r>
      <w:r>
        <w:rPr>
          <w:color w:val="000000" w:themeColor="text1"/>
        </w:rPr>
        <w:t>agosto</w:t>
      </w:r>
      <w:r w:rsidR="00D03C29" w:rsidRPr="00450158">
        <w:rPr>
          <w:color w:val="000000" w:themeColor="text1"/>
        </w:rPr>
        <w:t xml:space="preserve"> de 20</w:t>
      </w:r>
      <w:r>
        <w:rPr>
          <w:color w:val="000000" w:themeColor="text1"/>
        </w:rPr>
        <w:t>20</w:t>
      </w:r>
    </w:p>
    <w:p w14:paraId="0901FC46" w14:textId="77777777" w:rsidR="00D03C29" w:rsidRPr="00450158" w:rsidRDefault="00D03C29" w:rsidP="00D03C29">
      <w:pPr>
        <w:pStyle w:val="PargrafodaLista"/>
        <w:spacing w:line="276" w:lineRule="auto"/>
        <w:ind w:left="420" w:right="-15"/>
        <w:rPr>
          <w:color w:val="000000" w:themeColor="text1"/>
        </w:rPr>
      </w:pPr>
    </w:p>
    <w:p w14:paraId="7CBBBCD3" w14:textId="77777777" w:rsidR="000B2337" w:rsidRPr="00450158" w:rsidRDefault="000B2337" w:rsidP="00B50B14">
      <w:pPr>
        <w:pStyle w:val="PargrafodaLista"/>
        <w:ind w:left="0" w:firstLine="0"/>
        <w:jc w:val="center"/>
        <w:rPr>
          <w:b/>
          <w:bCs/>
          <w:iCs/>
          <w:color w:val="000000" w:themeColor="text1"/>
        </w:rPr>
      </w:pPr>
    </w:p>
    <w:p w14:paraId="4947E84F" w14:textId="77777777" w:rsidR="000B2337" w:rsidRPr="00450158" w:rsidRDefault="000B2337" w:rsidP="00B50B14">
      <w:pPr>
        <w:pStyle w:val="PargrafodaLista"/>
        <w:ind w:left="0" w:firstLine="0"/>
        <w:jc w:val="center"/>
        <w:rPr>
          <w:b/>
          <w:bCs/>
          <w:iCs/>
          <w:color w:val="000000" w:themeColor="text1"/>
        </w:rPr>
      </w:pPr>
    </w:p>
    <w:p w14:paraId="56EA90F9" w14:textId="2009B2C0" w:rsidR="00A03524" w:rsidRPr="00450158" w:rsidRDefault="00D36055" w:rsidP="00B50B14">
      <w:pPr>
        <w:pStyle w:val="PargrafodaLista"/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Oswaldo Cordeiro Paschoal Castilho</w:t>
      </w:r>
    </w:p>
    <w:p w14:paraId="6910DB97" w14:textId="2F1B4312" w:rsidR="00E50F67" w:rsidRPr="00450158" w:rsidRDefault="00D36055" w:rsidP="00B50B14">
      <w:pPr>
        <w:pStyle w:val="PargrafodaLista"/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Presidente da Hemobrás</w:t>
      </w:r>
    </w:p>
    <w:sectPr w:rsidR="00E50F67" w:rsidRPr="00450158" w:rsidSect="00691D4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317C" w14:textId="77777777" w:rsidR="003F4495" w:rsidRDefault="003F4495" w:rsidP="00691D44">
      <w:pPr>
        <w:spacing w:line="240" w:lineRule="auto"/>
      </w:pPr>
      <w:r>
        <w:separator/>
      </w:r>
    </w:p>
  </w:endnote>
  <w:endnote w:type="continuationSeparator" w:id="0">
    <w:p w14:paraId="51291780" w14:textId="77777777" w:rsidR="003F4495" w:rsidRDefault="003F4495" w:rsidP="0069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C8CA" w14:textId="77777777" w:rsidR="003F4495" w:rsidRDefault="003F4495" w:rsidP="00691D44">
      <w:pPr>
        <w:spacing w:line="240" w:lineRule="auto"/>
      </w:pPr>
      <w:r>
        <w:separator/>
      </w:r>
    </w:p>
  </w:footnote>
  <w:footnote w:type="continuationSeparator" w:id="0">
    <w:p w14:paraId="4AC6CCBD" w14:textId="77777777" w:rsidR="003F4495" w:rsidRDefault="003F4495" w:rsidP="00691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7EA2" w14:textId="77777777" w:rsidR="00DB7EFA" w:rsidRDefault="00DB7EFA">
    <w:pPr>
      <w:pStyle w:val="Cabealho"/>
    </w:pPr>
    <w:r w:rsidRPr="00850420">
      <w:rPr>
        <w:noProof/>
      </w:rPr>
      <w:drawing>
        <wp:inline distT="0" distB="0" distL="0" distR="0" wp14:anchorId="559B8BB1" wp14:editId="4B4AF9D0">
          <wp:extent cx="1482153" cy="1031443"/>
          <wp:effectExtent l="19050" t="0" r="3747" b="0"/>
          <wp:docPr id="1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47"/>
    <w:multiLevelType w:val="hybridMultilevel"/>
    <w:tmpl w:val="FA74BACE"/>
    <w:lvl w:ilvl="0" w:tplc="18E69C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3CF8"/>
    <w:multiLevelType w:val="multilevel"/>
    <w:tmpl w:val="C7883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CD2D73"/>
    <w:multiLevelType w:val="hybridMultilevel"/>
    <w:tmpl w:val="2EE20AB2"/>
    <w:lvl w:ilvl="0" w:tplc="A8822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7C2FC8">
      <w:start w:val="9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45A"/>
    <w:multiLevelType w:val="hybridMultilevel"/>
    <w:tmpl w:val="F426F1E6"/>
    <w:lvl w:ilvl="0" w:tplc="CCA2DF88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5C100D"/>
    <w:multiLevelType w:val="multilevel"/>
    <w:tmpl w:val="3B96453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6302E4"/>
    <w:multiLevelType w:val="multilevel"/>
    <w:tmpl w:val="1A7C79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226952F1"/>
    <w:multiLevelType w:val="hybridMultilevel"/>
    <w:tmpl w:val="9FEA6F9C"/>
    <w:lvl w:ilvl="0" w:tplc="52121734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4" w:hanging="360"/>
      </w:pPr>
    </w:lvl>
    <w:lvl w:ilvl="2" w:tplc="0416001B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256424DC"/>
    <w:multiLevelType w:val="multilevel"/>
    <w:tmpl w:val="8BE2FB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>
    <w:nsid w:val="2B6D2E24"/>
    <w:multiLevelType w:val="multilevel"/>
    <w:tmpl w:val="3BF494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6552B7D"/>
    <w:multiLevelType w:val="multilevel"/>
    <w:tmpl w:val="576C589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0">
    <w:nsid w:val="43ED18DB"/>
    <w:multiLevelType w:val="multilevel"/>
    <w:tmpl w:val="5DEEF0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1">
    <w:nsid w:val="4D4B7384"/>
    <w:multiLevelType w:val="multilevel"/>
    <w:tmpl w:val="9C4ECD5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B2C031D"/>
    <w:multiLevelType w:val="multilevel"/>
    <w:tmpl w:val="20025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FA51601"/>
    <w:multiLevelType w:val="hybridMultilevel"/>
    <w:tmpl w:val="7FAC907E"/>
    <w:lvl w:ilvl="0" w:tplc="D5E42F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01B7B"/>
    <w:multiLevelType w:val="multilevel"/>
    <w:tmpl w:val="48A68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BE74BD5"/>
    <w:multiLevelType w:val="multilevel"/>
    <w:tmpl w:val="21A8A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5E57B4"/>
    <w:multiLevelType w:val="multilevel"/>
    <w:tmpl w:val="C67276DA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6E9463B3"/>
    <w:multiLevelType w:val="hybridMultilevel"/>
    <w:tmpl w:val="2EE20AB2"/>
    <w:lvl w:ilvl="0" w:tplc="A8822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7C2FC8">
      <w:start w:val="9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9412F"/>
    <w:multiLevelType w:val="multilevel"/>
    <w:tmpl w:val="828E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E71768C"/>
    <w:multiLevelType w:val="hybridMultilevel"/>
    <w:tmpl w:val="33908DDE"/>
    <w:lvl w:ilvl="0" w:tplc="F280A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4"/>
    <w:rsid w:val="00001CEA"/>
    <w:rsid w:val="00006F32"/>
    <w:rsid w:val="00013E28"/>
    <w:rsid w:val="000158A8"/>
    <w:rsid w:val="000179AF"/>
    <w:rsid w:val="00023F0B"/>
    <w:rsid w:val="0003743B"/>
    <w:rsid w:val="0004244A"/>
    <w:rsid w:val="00042D8B"/>
    <w:rsid w:val="000439D8"/>
    <w:rsid w:val="00044081"/>
    <w:rsid w:val="00050823"/>
    <w:rsid w:val="0005225B"/>
    <w:rsid w:val="00052394"/>
    <w:rsid w:val="00054DDC"/>
    <w:rsid w:val="00057E0F"/>
    <w:rsid w:val="00066564"/>
    <w:rsid w:val="000743C5"/>
    <w:rsid w:val="000745F5"/>
    <w:rsid w:val="000806A2"/>
    <w:rsid w:val="000819C7"/>
    <w:rsid w:val="00083A6C"/>
    <w:rsid w:val="00090D40"/>
    <w:rsid w:val="0009717B"/>
    <w:rsid w:val="00097782"/>
    <w:rsid w:val="000B01C6"/>
    <w:rsid w:val="000B1817"/>
    <w:rsid w:val="000B2337"/>
    <w:rsid w:val="000B30F1"/>
    <w:rsid w:val="000B478D"/>
    <w:rsid w:val="000B5E7A"/>
    <w:rsid w:val="000B7769"/>
    <w:rsid w:val="000C3730"/>
    <w:rsid w:val="000C6BB0"/>
    <w:rsid w:val="000D585F"/>
    <w:rsid w:val="000E0B7E"/>
    <w:rsid w:val="000E0CFC"/>
    <w:rsid w:val="000E4B69"/>
    <w:rsid w:val="000F4300"/>
    <w:rsid w:val="000F6B39"/>
    <w:rsid w:val="00100792"/>
    <w:rsid w:val="00101557"/>
    <w:rsid w:val="00101746"/>
    <w:rsid w:val="00114B2C"/>
    <w:rsid w:val="0012116A"/>
    <w:rsid w:val="00126907"/>
    <w:rsid w:val="00135605"/>
    <w:rsid w:val="00135738"/>
    <w:rsid w:val="00145EE1"/>
    <w:rsid w:val="00146018"/>
    <w:rsid w:val="00146BF3"/>
    <w:rsid w:val="00147D44"/>
    <w:rsid w:val="00152BEC"/>
    <w:rsid w:val="00160D38"/>
    <w:rsid w:val="00164956"/>
    <w:rsid w:val="001660FB"/>
    <w:rsid w:val="001663A5"/>
    <w:rsid w:val="00174BAA"/>
    <w:rsid w:val="00175A4F"/>
    <w:rsid w:val="00190E1C"/>
    <w:rsid w:val="00191E3B"/>
    <w:rsid w:val="00195548"/>
    <w:rsid w:val="001A4CC9"/>
    <w:rsid w:val="001B15CF"/>
    <w:rsid w:val="001B24A9"/>
    <w:rsid w:val="001B4BE1"/>
    <w:rsid w:val="001C44E5"/>
    <w:rsid w:val="001C49A3"/>
    <w:rsid w:val="001C4FAA"/>
    <w:rsid w:val="001C6B26"/>
    <w:rsid w:val="001D3054"/>
    <w:rsid w:val="001D3F64"/>
    <w:rsid w:val="001D5FA7"/>
    <w:rsid w:val="001E666B"/>
    <w:rsid w:val="001F13CB"/>
    <w:rsid w:val="001F5C98"/>
    <w:rsid w:val="0020125B"/>
    <w:rsid w:val="002034CC"/>
    <w:rsid w:val="002041DE"/>
    <w:rsid w:val="00211B32"/>
    <w:rsid w:val="0021269F"/>
    <w:rsid w:val="00220E3D"/>
    <w:rsid w:val="0022305D"/>
    <w:rsid w:val="00227D34"/>
    <w:rsid w:val="00231752"/>
    <w:rsid w:val="002324E5"/>
    <w:rsid w:val="00233BC5"/>
    <w:rsid w:val="00242ECA"/>
    <w:rsid w:val="00254ACA"/>
    <w:rsid w:val="00254AEB"/>
    <w:rsid w:val="002550EB"/>
    <w:rsid w:val="002557B8"/>
    <w:rsid w:val="00257E07"/>
    <w:rsid w:val="00260C40"/>
    <w:rsid w:val="00266725"/>
    <w:rsid w:val="00271D67"/>
    <w:rsid w:val="00282DAE"/>
    <w:rsid w:val="002839B0"/>
    <w:rsid w:val="00285248"/>
    <w:rsid w:val="00285D25"/>
    <w:rsid w:val="002913B9"/>
    <w:rsid w:val="002A03B9"/>
    <w:rsid w:val="002A03DD"/>
    <w:rsid w:val="002A3798"/>
    <w:rsid w:val="002A5F62"/>
    <w:rsid w:val="002B1C9E"/>
    <w:rsid w:val="002B32C0"/>
    <w:rsid w:val="002D0512"/>
    <w:rsid w:val="002D4176"/>
    <w:rsid w:val="002E47E5"/>
    <w:rsid w:val="002E5E0E"/>
    <w:rsid w:val="002E75EB"/>
    <w:rsid w:val="002F0AC6"/>
    <w:rsid w:val="002F625F"/>
    <w:rsid w:val="00300550"/>
    <w:rsid w:val="003010D9"/>
    <w:rsid w:val="00302C11"/>
    <w:rsid w:val="00306DAC"/>
    <w:rsid w:val="003071DE"/>
    <w:rsid w:val="00311967"/>
    <w:rsid w:val="003175E6"/>
    <w:rsid w:val="00321768"/>
    <w:rsid w:val="003322E0"/>
    <w:rsid w:val="0034318F"/>
    <w:rsid w:val="0034488C"/>
    <w:rsid w:val="00346AB9"/>
    <w:rsid w:val="00354676"/>
    <w:rsid w:val="003557D6"/>
    <w:rsid w:val="003575F0"/>
    <w:rsid w:val="00360A14"/>
    <w:rsid w:val="0036385E"/>
    <w:rsid w:val="00365D91"/>
    <w:rsid w:val="00372201"/>
    <w:rsid w:val="00380BE7"/>
    <w:rsid w:val="00392967"/>
    <w:rsid w:val="00393030"/>
    <w:rsid w:val="003A548D"/>
    <w:rsid w:val="003A7885"/>
    <w:rsid w:val="003B34FD"/>
    <w:rsid w:val="003B528E"/>
    <w:rsid w:val="003C3F9A"/>
    <w:rsid w:val="003C581D"/>
    <w:rsid w:val="003C7173"/>
    <w:rsid w:val="003D04B2"/>
    <w:rsid w:val="003E654E"/>
    <w:rsid w:val="003E7FBE"/>
    <w:rsid w:val="003F02D0"/>
    <w:rsid w:val="003F28BD"/>
    <w:rsid w:val="003F3964"/>
    <w:rsid w:val="003F4495"/>
    <w:rsid w:val="003F6477"/>
    <w:rsid w:val="004004C7"/>
    <w:rsid w:val="00400D15"/>
    <w:rsid w:val="00403042"/>
    <w:rsid w:val="00415C73"/>
    <w:rsid w:val="00422C39"/>
    <w:rsid w:val="0042666A"/>
    <w:rsid w:val="00426774"/>
    <w:rsid w:val="00427B92"/>
    <w:rsid w:val="00432B3D"/>
    <w:rsid w:val="00434543"/>
    <w:rsid w:val="00436746"/>
    <w:rsid w:val="00450007"/>
    <w:rsid w:val="00450158"/>
    <w:rsid w:val="00453240"/>
    <w:rsid w:val="00463B63"/>
    <w:rsid w:val="004653EC"/>
    <w:rsid w:val="00470F6A"/>
    <w:rsid w:val="004713E4"/>
    <w:rsid w:val="00476D59"/>
    <w:rsid w:val="00476F2C"/>
    <w:rsid w:val="00492770"/>
    <w:rsid w:val="00496A1B"/>
    <w:rsid w:val="00496AC5"/>
    <w:rsid w:val="004A4851"/>
    <w:rsid w:val="004A794C"/>
    <w:rsid w:val="004B1871"/>
    <w:rsid w:val="004B5F0D"/>
    <w:rsid w:val="004B6D16"/>
    <w:rsid w:val="004C4BFC"/>
    <w:rsid w:val="004D6C6F"/>
    <w:rsid w:val="004E3CC9"/>
    <w:rsid w:val="004E7DBF"/>
    <w:rsid w:val="004F0DBA"/>
    <w:rsid w:val="004F4210"/>
    <w:rsid w:val="004F592C"/>
    <w:rsid w:val="00506C61"/>
    <w:rsid w:val="00506D6B"/>
    <w:rsid w:val="00536872"/>
    <w:rsid w:val="0054177C"/>
    <w:rsid w:val="005503B1"/>
    <w:rsid w:val="005509C7"/>
    <w:rsid w:val="00550FB7"/>
    <w:rsid w:val="00554095"/>
    <w:rsid w:val="0056040B"/>
    <w:rsid w:val="00564A26"/>
    <w:rsid w:val="0056727C"/>
    <w:rsid w:val="0057482C"/>
    <w:rsid w:val="00575E27"/>
    <w:rsid w:val="00576459"/>
    <w:rsid w:val="0057694C"/>
    <w:rsid w:val="00581FAC"/>
    <w:rsid w:val="005836D6"/>
    <w:rsid w:val="00583AE9"/>
    <w:rsid w:val="00590617"/>
    <w:rsid w:val="00590A69"/>
    <w:rsid w:val="005A5847"/>
    <w:rsid w:val="005B3052"/>
    <w:rsid w:val="005B3B97"/>
    <w:rsid w:val="005C4188"/>
    <w:rsid w:val="005D2212"/>
    <w:rsid w:val="005E7109"/>
    <w:rsid w:val="005F434A"/>
    <w:rsid w:val="005F60DE"/>
    <w:rsid w:val="005F6CF7"/>
    <w:rsid w:val="0060234B"/>
    <w:rsid w:val="00605CF4"/>
    <w:rsid w:val="006069D7"/>
    <w:rsid w:val="00612D77"/>
    <w:rsid w:val="00613C01"/>
    <w:rsid w:val="00614DE7"/>
    <w:rsid w:val="0061554F"/>
    <w:rsid w:val="00617361"/>
    <w:rsid w:val="00617A4F"/>
    <w:rsid w:val="006279F3"/>
    <w:rsid w:val="006300EB"/>
    <w:rsid w:val="00633D63"/>
    <w:rsid w:val="00636943"/>
    <w:rsid w:val="00637041"/>
    <w:rsid w:val="006374DF"/>
    <w:rsid w:val="00654040"/>
    <w:rsid w:val="00656083"/>
    <w:rsid w:val="00665D27"/>
    <w:rsid w:val="0067312B"/>
    <w:rsid w:val="00673A88"/>
    <w:rsid w:val="00673EA0"/>
    <w:rsid w:val="00677593"/>
    <w:rsid w:val="00680E3A"/>
    <w:rsid w:val="00691D44"/>
    <w:rsid w:val="00696047"/>
    <w:rsid w:val="006B4424"/>
    <w:rsid w:val="006B53D1"/>
    <w:rsid w:val="006C1DE3"/>
    <w:rsid w:val="006C59A5"/>
    <w:rsid w:val="006D0496"/>
    <w:rsid w:val="006D33C4"/>
    <w:rsid w:val="006D349C"/>
    <w:rsid w:val="006D4B0F"/>
    <w:rsid w:val="006D5BDD"/>
    <w:rsid w:val="006E2E42"/>
    <w:rsid w:val="006F0CDA"/>
    <w:rsid w:val="006F1403"/>
    <w:rsid w:val="006F421B"/>
    <w:rsid w:val="00700708"/>
    <w:rsid w:val="00704469"/>
    <w:rsid w:val="00705D3C"/>
    <w:rsid w:val="00706D05"/>
    <w:rsid w:val="007124D6"/>
    <w:rsid w:val="007133E0"/>
    <w:rsid w:val="0071547A"/>
    <w:rsid w:val="00720186"/>
    <w:rsid w:val="00720DF6"/>
    <w:rsid w:val="00721231"/>
    <w:rsid w:val="00722CE5"/>
    <w:rsid w:val="00723102"/>
    <w:rsid w:val="00723A37"/>
    <w:rsid w:val="00736877"/>
    <w:rsid w:val="00742030"/>
    <w:rsid w:val="00742A91"/>
    <w:rsid w:val="00744163"/>
    <w:rsid w:val="00744E76"/>
    <w:rsid w:val="00746792"/>
    <w:rsid w:val="00747BC3"/>
    <w:rsid w:val="00757CB4"/>
    <w:rsid w:val="00764096"/>
    <w:rsid w:val="007642E4"/>
    <w:rsid w:val="00765D20"/>
    <w:rsid w:val="00780AE7"/>
    <w:rsid w:val="007831A4"/>
    <w:rsid w:val="00786242"/>
    <w:rsid w:val="00795E51"/>
    <w:rsid w:val="00796C0B"/>
    <w:rsid w:val="007A0971"/>
    <w:rsid w:val="007A2F51"/>
    <w:rsid w:val="007A31BA"/>
    <w:rsid w:val="007B3555"/>
    <w:rsid w:val="007B62CE"/>
    <w:rsid w:val="007B74D6"/>
    <w:rsid w:val="007B755A"/>
    <w:rsid w:val="007C238B"/>
    <w:rsid w:val="007C6628"/>
    <w:rsid w:val="007C7474"/>
    <w:rsid w:val="007D0FD5"/>
    <w:rsid w:val="007D11EE"/>
    <w:rsid w:val="007D2017"/>
    <w:rsid w:val="007D2BDD"/>
    <w:rsid w:val="007F115A"/>
    <w:rsid w:val="007F6775"/>
    <w:rsid w:val="00802343"/>
    <w:rsid w:val="008041DF"/>
    <w:rsid w:val="008049B4"/>
    <w:rsid w:val="00810E25"/>
    <w:rsid w:val="00814AAA"/>
    <w:rsid w:val="0081582A"/>
    <w:rsid w:val="00816248"/>
    <w:rsid w:val="0082568E"/>
    <w:rsid w:val="00832F8D"/>
    <w:rsid w:val="0083677A"/>
    <w:rsid w:val="008453F4"/>
    <w:rsid w:val="00847AF1"/>
    <w:rsid w:val="0086196D"/>
    <w:rsid w:val="00870291"/>
    <w:rsid w:val="00882FAA"/>
    <w:rsid w:val="00891C5F"/>
    <w:rsid w:val="008A2CAD"/>
    <w:rsid w:val="008A5726"/>
    <w:rsid w:val="008A588B"/>
    <w:rsid w:val="008B13D9"/>
    <w:rsid w:val="008B5818"/>
    <w:rsid w:val="008C1C36"/>
    <w:rsid w:val="008D0601"/>
    <w:rsid w:val="008D5FE8"/>
    <w:rsid w:val="008E269A"/>
    <w:rsid w:val="008E3CCE"/>
    <w:rsid w:val="008F380F"/>
    <w:rsid w:val="008F5202"/>
    <w:rsid w:val="008F6905"/>
    <w:rsid w:val="008F6CE9"/>
    <w:rsid w:val="008F78B8"/>
    <w:rsid w:val="009008AB"/>
    <w:rsid w:val="00905074"/>
    <w:rsid w:val="00914FD8"/>
    <w:rsid w:val="00915C06"/>
    <w:rsid w:val="00915F67"/>
    <w:rsid w:val="00921ECF"/>
    <w:rsid w:val="009241B5"/>
    <w:rsid w:val="00931257"/>
    <w:rsid w:val="00935B6C"/>
    <w:rsid w:val="00941CEA"/>
    <w:rsid w:val="0094240B"/>
    <w:rsid w:val="009444BE"/>
    <w:rsid w:val="009454BF"/>
    <w:rsid w:val="00947F9B"/>
    <w:rsid w:val="00954053"/>
    <w:rsid w:val="00970BE0"/>
    <w:rsid w:val="00983735"/>
    <w:rsid w:val="0098398B"/>
    <w:rsid w:val="00985971"/>
    <w:rsid w:val="00986773"/>
    <w:rsid w:val="009876C8"/>
    <w:rsid w:val="0099217B"/>
    <w:rsid w:val="00995C05"/>
    <w:rsid w:val="00996F8B"/>
    <w:rsid w:val="009979CC"/>
    <w:rsid w:val="009A4ADC"/>
    <w:rsid w:val="009B1A3B"/>
    <w:rsid w:val="009B1F53"/>
    <w:rsid w:val="009C00F2"/>
    <w:rsid w:val="009C1883"/>
    <w:rsid w:val="009C4743"/>
    <w:rsid w:val="009C70AF"/>
    <w:rsid w:val="009D0279"/>
    <w:rsid w:val="009E5619"/>
    <w:rsid w:val="009F30A5"/>
    <w:rsid w:val="009F3A6F"/>
    <w:rsid w:val="009F4820"/>
    <w:rsid w:val="009F5C3C"/>
    <w:rsid w:val="00A03524"/>
    <w:rsid w:val="00A05689"/>
    <w:rsid w:val="00A13707"/>
    <w:rsid w:val="00A166C7"/>
    <w:rsid w:val="00A310DC"/>
    <w:rsid w:val="00A42672"/>
    <w:rsid w:val="00A44FEF"/>
    <w:rsid w:val="00A57E39"/>
    <w:rsid w:val="00A6373D"/>
    <w:rsid w:val="00A659F8"/>
    <w:rsid w:val="00A66ECB"/>
    <w:rsid w:val="00A706D6"/>
    <w:rsid w:val="00A87C5D"/>
    <w:rsid w:val="00A904D4"/>
    <w:rsid w:val="00A9506B"/>
    <w:rsid w:val="00AB717B"/>
    <w:rsid w:val="00AC246E"/>
    <w:rsid w:val="00AC57F1"/>
    <w:rsid w:val="00AE28C2"/>
    <w:rsid w:val="00AF437F"/>
    <w:rsid w:val="00AF6BDF"/>
    <w:rsid w:val="00B0744C"/>
    <w:rsid w:val="00B12E71"/>
    <w:rsid w:val="00B13A14"/>
    <w:rsid w:val="00B17B97"/>
    <w:rsid w:val="00B32447"/>
    <w:rsid w:val="00B42597"/>
    <w:rsid w:val="00B43D58"/>
    <w:rsid w:val="00B45658"/>
    <w:rsid w:val="00B50B14"/>
    <w:rsid w:val="00B50DAF"/>
    <w:rsid w:val="00B52D28"/>
    <w:rsid w:val="00B55583"/>
    <w:rsid w:val="00B64570"/>
    <w:rsid w:val="00B65D28"/>
    <w:rsid w:val="00B70680"/>
    <w:rsid w:val="00B8470B"/>
    <w:rsid w:val="00B86CA7"/>
    <w:rsid w:val="00B90AEA"/>
    <w:rsid w:val="00B96BD0"/>
    <w:rsid w:val="00BA5221"/>
    <w:rsid w:val="00BA56C0"/>
    <w:rsid w:val="00BA7889"/>
    <w:rsid w:val="00BB1C1F"/>
    <w:rsid w:val="00BB419F"/>
    <w:rsid w:val="00BB5A8E"/>
    <w:rsid w:val="00BC3BF8"/>
    <w:rsid w:val="00BC66F0"/>
    <w:rsid w:val="00BE3EB1"/>
    <w:rsid w:val="00BF24AD"/>
    <w:rsid w:val="00BF4A9B"/>
    <w:rsid w:val="00BF4C6D"/>
    <w:rsid w:val="00C00F78"/>
    <w:rsid w:val="00C03E7A"/>
    <w:rsid w:val="00C059B5"/>
    <w:rsid w:val="00C12A82"/>
    <w:rsid w:val="00C13B8B"/>
    <w:rsid w:val="00C24BA2"/>
    <w:rsid w:val="00C2756C"/>
    <w:rsid w:val="00C40583"/>
    <w:rsid w:val="00C41878"/>
    <w:rsid w:val="00C41DF8"/>
    <w:rsid w:val="00C43205"/>
    <w:rsid w:val="00C460F9"/>
    <w:rsid w:val="00C472BD"/>
    <w:rsid w:val="00C513D2"/>
    <w:rsid w:val="00C57FA0"/>
    <w:rsid w:val="00C60B83"/>
    <w:rsid w:val="00C703FB"/>
    <w:rsid w:val="00C7233B"/>
    <w:rsid w:val="00C756BB"/>
    <w:rsid w:val="00C80B89"/>
    <w:rsid w:val="00C86A30"/>
    <w:rsid w:val="00C92A82"/>
    <w:rsid w:val="00CA0FC0"/>
    <w:rsid w:val="00CB2B4A"/>
    <w:rsid w:val="00CB33B0"/>
    <w:rsid w:val="00CB66C1"/>
    <w:rsid w:val="00CB696D"/>
    <w:rsid w:val="00CC22B6"/>
    <w:rsid w:val="00CD0805"/>
    <w:rsid w:val="00CD594D"/>
    <w:rsid w:val="00CE6D2A"/>
    <w:rsid w:val="00CE76F7"/>
    <w:rsid w:val="00CF510C"/>
    <w:rsid w:val="00D03C29"/>
    <w:rsid w:val="00D1340A"/>
    <w:rsid w:val="00D13BC1"/>
    <w:rsid w:val="00D30049"/>
    <w:rsid w:val="00D340C4"/>
    <w:rsid w:val="00D36055"/>
    <w:rsid w:val="00D42A39"/>
    <w:rsid w:val="00D47576"/>
    <w:rsid w:val="00D47777"/>
    <w:rsid w:val="00D517A2"/>
    <w:rsid w:val="00D51E38"/>
    <w:rsid w:val="00D51EC2"/>
    <w:rsid w:val="00D57558"/>
    <w:rsid w:val="00D64BAB"/>
    <w:rsid w:val="00D655FE"/>
    <w:rsid w:val="00D67B9D"/>
    <w:rsid w:val="00D73281"/>
    <w:rsid w:val="00D74141"/>
    <w:rsid w:val="00D804B3"/>
    <w:rsid w:val="00D83D70"/>
    <w:rsid w:val="00D86003"/>
    <w:rsid w:val="00D90789"/>
    <w:rsid w:val="00DB247A"/>
    <w:rsid w:val="00DB6DB1"/>
    <w:rsid w:val="00DB7EFA"/>
    <w:rsid w:val="00DC1CA9"/>
    <w:rsid w:val="00DD3C40"/>
    <w:rsid w:val="00DE146E"/>
    <w:rsid w:val="00DE1AFB"/>
    <w:rsid w:val="00DE4022"/>
    <w:rsid w:val="00DE5409"/>
    <w:rsid w:val="00DF2738"/>
    <w:rsid w:val="00DF6B43"/>
    <w:rsid w:val="00E01EB8"/>
    <w:rsid w:val="00E05F41"/>
    <w:rsid w:val="00E12C62"/>
    <w:rsid w:val="00E158EE"/>
    <w:rsid w:val="00E21BB2"/>
    <w:rsid w:val="00E25537"/>
    <w:rsid w:val="00E32A87"/>
    <w:rsid w:val="00E35921"/>
    <w:rsid w:val="00E50F67"/>
    <w:rsid w:val="00E51DFD"/>
    <w:rsid w:val="00E73F4E"/>
    <w:rsid w:val="00E8099A"/>
    <w:rsid w:val="00E86CDE"/>
    <w:rsid w:val="00E86F36"/>
    <w:rsid w:val="00E924C8"/>
    <w:rsid w:val="00E936D5"/>
    <w:rsid w:val="00E9417F"/>
    <w:rsid w:val="00E959FE"/>
    <w:rsid w:val="00EA11B6"/>
    <w:rsid w:val="00EA50E8"/>
    <w:rsid w:val="00EA51F1"/>
    <w:rsid w:val="00EC0619"/>
    <w:rsid w:val="00EC2C4F"/>
    <w:rsid w:val="00ED26D6"/>
    <w:rsid w:val="00ED5BC2"/>
    <w:rsid w:val="00EE0317"/>
    <w:rsid w:val="00EE2B7C"/>
    <w:rsid w:val="00EE6FA6"/>
    <w:rsid w:val="00EF034D"/>
    <w:rsid w:val="00EF52BE"/>
    <w:rsid w:val="00F00708"/>
    <w:rsid w:val="00F03CD9"/>
    <w:rsid w:val="00F04CFD"/>
    <w:rsid w:val="00F071CB"/>
    <w:rsid w:val="00F105E9"/>
    <w:rsid w:val="00F13F22"/>
    <w:rsid w:val="00F15D07"/>
    <w:rsid w:val="00F16EA3"/>
    <w:rsid w:val="00F22D59"/>
    <w:rsid w:val="00F25D15"/>
    <w:rsid w:val="00F376BF"/>
    <w:rsid w:val="00F47BE9"/>
    <w:rsid w:val="00F52D3F"/>
    <w:rsid w:val="00F56044"/>
    <w:rsid w:val="00F5614D"/>
    <w:rsid w:val="00F56305"/>
    <w:rsid w:val="00F564BF"/>
    <w:rsid w:val="00F61718"/>
    <w:rsid w:val="00F65D40"/>
    <w:rsid w:val="00F65E6D"/>
    <w:rsid w:val="00F74AA3"/>
    <w:rsid w:val="00F767A1"/>
    <w:rsid w:val="00F76D65"/>
    <w:rsid w:val="00F779D3"/>
    <w:rsid w:val="00F83E7E"/>
    <w:rsid w:val="00F90853"/>
    <w:rsid w:val="00F92F77"/>
    <w:rsid w:val="00F94E8A"/>
    <w:rsid w:val="00FA1E8D"/>
    <w:rsid w:val="00FA3125"/>
    <w:rsid w:val="00FC092E"/>
    <w:rsid w:val="00FC257E"/>
    <w:rsid w:val="00FC3447"/>
    <w:rsid w:val="00FC3EE4"/>
    <w:rsid w:val="00FC66F9"/>
    <w:rsid w:val="00FC7A0B"/>
    <w:rsid w:val="00FD2EC0"/>
    <w:rsid w:val="00FD3148"/>
    <w:rsid w:val="00FD3D3F"/>
    <w:rsid w:val="00FD566E"/>
    <w:rsid w:val="00FE7AF0"/>
    <w:rsid w:val="00FE7CBC"/>
    <w:rsid w:val="00FF0628"/>
    <w:rsid w:val="00FF166B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4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1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D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D44"/>
  </w:style>
  <w:style w:type="paragraph" w:styleId="Rodap">
    <w:name w:val="footer"/>
    <w:basedOn w:val="Normal"/>
    <w:link w:val="RodapChar"/>
    <w:uiPriority w:val="99"/>
    <w:unhideWhenUsed/>
    <w:rsid w:val="00691D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D44"/>
  </w:style>
  <w:style w:type="paragraph" w:styleId="Textodebalo">
    <w:name w:val="Balloon Text"/>
    <w:basedOn w:val="Normal"/>
    <w:link w:val="TextodebaloChar"/>
    <w:uiPriority w:val="99"/>
    <w:semiHidden/>
    <w:unhideWhenUsed/>
    <w:rsid w:val="00691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D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91D44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691D44"/>
    <w:pPr>
      <w:ind w:left="720"/>
      <w:contextualSpacing/>
    </w:pPr>
    <w:rPr>
      <w:rFonts w:eastAsia="Times New Roman"/>
    </w:rPr>
  </w:style>
  <w:style w:type="paragraph" w:customStyle="1" w:styleId="Nivel01">
    <w:name w:val="Nivel 01"/>
    <w:basedOn w:val="Ttulo1"/>
    <w:next w:val="Normal"/>
    <w:qFormat/>
    <w:rsid w:val="00691D44"/>
    <w:pPr>
      <w:numPr>
        <w:numId w:val="2"/>
      </w:numPr>
      <w:tabs>
        <w:tab w:val="left" w:pos="567"/>
      </w:tabs>
      <w:spacing w:before="240" w:line="240" w:lineRule="auto"/>
      <w:ind w:left="0" w:firstLine="0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91D44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B2B4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</w:pPr>
    <w:rPr>
      <w:rFonts w:ascii="Arial" w:eastAsia="Calibri" w:hAnsi="Arial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B2B4A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rsid w:val="00CB2B4A"/>
    <w:rPr>
      <w:szCs w:val="20"/>
    </w:rPr>
  </w:style>
  <w:style w:type="character" w:customStyle="1" w:styleId="citao2Char">
    <w:name w:val="citação 2 Char"/>
    <w:basedOn w:val="CitaoChar"/>
    <w:link w:val="citao2"/>
    <w:rsid w:val="00CB2B4A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table" w:styleId="Tabelacomgrade">
    <w:name w:val="Table Grid"/>
    <w:basedOn w:val="Tabelanormal"/>
    <w:rsid w:val="002D4176"/>
    <w:pPr>
      <w:spacing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14FD8"/>
    <w:pPr>
      <w:tabs>
        <w:tab w:val="left" w:pos="1418"/>
      </w:tabs>
      <w:spacing w:before="240" w:line="360" w:lineRule="atLeast"/>
    </w:pPr>
    <w:rPr>
      <w:rFonts w:eastAsia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2839B0"/>
    <w:pPr>
      <w:spacing w:line="240" w:lineRule="auto"/>
      <w:ind w:left="360" w:firstLine="0"/>
    </w:pPr>
    <w:rPr>
      <w:rFonts w:ascii="Tahoma" w:eastAsia="Times New Roman" w:hAnsi="Tahoma" w:cs="Tahoma"/>
      <w:bCs/>
      <w:color w:val="FF000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39B0"/>
    <w:rPr>
      <w:rFonts w:ascii="Tahoma" w:eastAsia="Times New Roman" w:hAnsi="Tahoma" w:cs="Tahoma"/>
      <w:bCs/>
      <w:color w:val="FF000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79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79AF"/>
    <w:rPr>
      <w:rFonts w:ascii="Times New Roman" w:hAnsi="Times New Roman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79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179AF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Nivel1">
    <w:name w:val="Nivel1"/>
    <w:basedOn w:val="Ttulo1"/>
    <w:next w:val="Normal"/>
    <w:qFormat/>
    <w:rsid w:val="006F0CDA"/>
    <w:pPr>
      <w:spacing w:after="120" w:line="276" w:lineRule="auto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pple-style-span">
    <w:name w:val="apple-style-span"/>
    <w:basedOn w:val="Fontepargpadro"/>
    <w:rsid w:val="008041DF"/>
  </w:style>
  <w:style w:type="paragraph" w:styleId="Corpodetexto3">
    <w:name w:val="Body Text 3"/>
    <w:basedOn w:val="Normal"/>
    <w:link w:val="Corpodetexto3Char"/>
    <w:uiPriority w:val="99"/>
    <w:semiHidden/>
    <w:unhideWhenUsed/>
    <w:rsid w:val="0061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7361"/>
    <w:rPr>
      <w:rFonts w:ascii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B7068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706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0680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70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70680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79D3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</w:rPr>
  </w:style>
  <w:style w:type="paragraph" w:styleId="Reviso">
    <w:name w:val="Revision"/>
    <w:hidden/>
    <w:uiPriority w:val="99"/>
    <w:semiHidden/>
    <w:rsid w:val="001C6B26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4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1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D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D44"/>
  </w:style>
  <w:style w:type="paragraph" w:styleId="Rodap">
    <w:name w:val="footer"/>
    <w:basedOn w:val="Normal"/>
    <w:link w:val="RodapChar"/>
    <w:uiPriority w:val="99"/>
    <w:unhideWhenUsed/>
    <w:rsid w:val="00691D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D44"/>
  </w:style>
  <w:style w:type="paragraph" w:styleId="Textodebalo">
    <w:name w:val="Balloon Text"/>
    <w:basedOn w:val="Normal"/>
    <w:link w:val="TextodebaloChar"/>
    <w:uiPriority w:val="99"/>
    <w:semiHidden/>
    <w:unhideWhenUsed/>
    <w:rsid w:val="00691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D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91D44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691D44"/>
    <w:pPr>
      <w:ind w:left="720"/>
      <w:contextualSpacing/>
    </w:pPr>
    <w:rPr>
      <w:rFonts w:eastAsia="Times New Roman"/>
    </w:rPr>
  </w:style>
  <w:style w:type="paragraph" w:customStyle="1" w:styleId="Nivel01">
    <w:name w:val="Nivel 01"/>
    <w:basedOn w:val="Ttulo1"/>
    <w:next w:val="Normal"/>
    <w:qFormat/>
    <w:rsid w:val="00691D44"/>
    <w:pPr>
      <w:numPr>
        <w:numId w:val="2"/>
      </w:numPr>
      <w:tabs>
        <w:tab w:val="left" w:pos="567"/>
      </w:tabs>
      <w:spacing w:before="240" w:line="240" w:lineRule="auto"/>
      <w:ind w:left="0" w:firstLine="0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91D44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B2B4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</w:pPr>
    <w:rPr>
      <w:rFonts w:ascii="Arial" w:eastAsia="Calibri" w:hAnsi="Arial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B2B4A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rsid w:val="00CB2B4A"/>
    <w:rPr>
      <w:szCs w:val="20"/>
    </w:rPr>
  </w:style>
  <w:style w:type="character" w:customStyle="1" w:styleId="citao2Char">
    <w:name w:val="citação 2 Char"/>
    <w:basedOn w:val="CitaoChar"/>
    <w:link w:val="citao2"/>
    <w:rsid w:val="00CB2B4A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table" w:styleId="Tabelacomgrade">
    <w:name w:val="Table Grid"/>
    <w:basedOn w:val="Tabelanormal"/>
    <w:rsid w:val="002D4176"/>
    <w:pPr>
      <w:spacing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14FD8"/>
    <w:pPr>
      <w:tabs>
        <w:tab w:val="left" w:pos="1418"/>
      </w:tabs>
      <w:spacing w:before="240" w:line="360" w:lineRule="atLeast"/>
    </w:pPr>
    <w:rPr>
      <w:rFonts w:eastAsia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2839B0"/>
    <w:pPr>
      <w:spacing w:line="240" w:lineRule="auto"/>
      <w:ind w:left="360" w:firstLine="0"/>
    </w:pPr>
    <w:rPr>
      <w:rFonts w:ascii="Tahoma" w:eastAsia="Times New Roman" w:hAnsi="Tahoma" w:cs="Tahoma"/>
      <w:bCs/>
      <w:color w:val="FF000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39B0"/>
    <w:rPr>
      <w:rFonts w:ascii="Tahoma" w:eastAsia="Times New Roman" w:hAnsi="Tahoma" w:cs="Tahoma"/>
      <w:bCs/>
      <w:color w:val="FF000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79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79AF"/>
    <w:rPr>
      <w:rFonts w:ascii="Times New Roman" w:hAnsi="Times New Roman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79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179AF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Nivel1">
    <w:name w:val="Nivel1"/>
    <w:basedOn w:val="Ttulo1"/>
    <w:next w:val="Normal"/>
    <w:qFormat/>
    <w:rsid w:val="006F0CDA"/>
    <w:pPr>
      <w:spacing w:after="120" w:line="276" w:lineRule="auto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pple-style-span">
    <w:name w:val="apple-style-span"/>
    <w:basedOn w:val="Fontepargpadro"/>
    <w:rsid w:val="008041DF"/>
  </w:style>
  <w:style w:type="paragraph" w:styleId="Corpodetexto3">
    <w:name w:val="Body Text 3"/>
    <w:basedOn w:val="Normal"/>
    <w:link w:val="Corpodetexto3Char"/>
    <w:uiPriority w:val="99"/>
    <w:semiHidden/>
    <w:unhideWhenUsed/>
    <w:rsid w:val="0061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7361"/>
    <w:rPr>
      <w:rFonts w:ascii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B7068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706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0680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70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70680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79D3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</w:rPr>
  </w:style>
  <w:style w:type="paragraph" w:styleId="Reviso">
    <w:name w:val="Revision"/>
    <w:hidden/>
    <w:uiPriority w:val="99"/>
    <w:semiHidden/>
    <w:rsid w:val="001C6B26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emobra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@hemobra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F095-527D-43F4-9066-53B09D2F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1862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Muzzi de Lima</dc:creator>
  <cp:lastModifiedBy>Suelene Mamede de Oliveira</cp:lastModifiedBy>
  <cp:revision>4</cp:revision>
  <cp:lastPrinted>2017-05-11T11:01:00Z</cp:lastPrinted>
  <dcterms:created xsi:type="dcterms:W3CDTF">2020-08-05T18:37:00Z</dcterms:created>
  <dcterms:modified xsi:type="dcterms:W3CDTF">2020-08-06T17:47:00Z</dcterms:modified>
</cp:coreProperties>
</file>