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12439C06" w:rsidR="007F0858" w:rsidRPr="009628F0"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9628F0">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9628F0">
        <w:rPr>
          <w:rFonts w:ascii="Ebrima" w:hAnsi="Ebrima" w:cs="Ebrima"/>
          <w:b/>
          <w:bCs/>
          <w:color w:val="000000"/>
          <w:sz w:val="36"/>
          <w:szCs w:val="36"/>
        </w:rPr>
        <w:t xml:space="preserve">DEMONSTRAÇÕES </w:t>
      </w:r>
      <w:r w:rsidR="007A2430" w:rsidRPr="009628F0">
        <w:rPr>
          <w:rFonts w:ascii="Ebrima" w:hAnsi="Ebrima" w:cs="Ebrima"/>
          <w:b/>
          <w:bCs/>
          <w:color w:val="000000"/>
          <w:sz w:val="36"/>
          <w:szCs w:val="36"/>
        </w:rPr>
        <w:t>FINANCEIRAS</w:t>
      </w:r>
    </w:p>
    <w:p w14:paraId="68FFB997"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9628F0" w:rsidRDefault="007F0858" w:rsidP="007F0858">
      <w:pPr>
        <w:autoSpaceDE w:val="0"/>
        <w:autoSpaceDN w:val="0"/>
        <w:adjustRightInd w:val="0"/>
        <w:spacing w:after="0" w:line="240" w:lineRule="auto"/>
        <w:jc w:val="center"/>
        <w:rPr>
          <w:rFonts w:ascii="Ebrima" w:hAnsi="Ebrima" w:cs="Ebrima"/>
          <w:color w:val="000000"/>
          <w:sz w:val="36"/>
          <w:szCs w:val="36"/>
        </w:rPr>
      </w:pPr>
    </w:p>
    <w:p w14:paraId="3CB6A68D" w14:textId="6183BB5C" w:rsidR="007F0858" w:rsidRPr="009628F0" w:rsidRDefault="005E6C04" w:rsidP="007F0858">
      <w:pPr>
        <w:autoSpaceDE w:val="0"/>
        <w:autoSpaceDN w:val="0"/>
        <w:adjustRightInd w:val="0"/>
        <w:spacing w:after="0" w:line="240" w:lineRule="auto"/>
        <w:jc w:val="center"/>
        <w:rPr>
          <w:rFonts w:ascii="Ebrima" w:hAnsi="Ebrima" w:cs="Ebrima"/>
          <w:b/>
          <w:bCs/>
          <w:color w:val="000000"/>
          <w:sz w:val="36"/>
          <w:szCs w:val="36"/>
        </w:rPr>
      </w:pPr>
      <w:r w:rsidRPr="009628F0">
        <w:rPr>
          <w:rFonts w:ascii="Ebrima" w:hAnsi="Ebrima" w:cs="Ebrima"/>
          <w:b/>
          <w:bCs/>
          <w:color w:val="000000"/>
          <w:sz w:val="36"/>
          <w:szCs w:val="36"/>
        </w:rPr>
        <w:t>EXERCÍCIO</w:t>
      </w:r>
      <w:r w:rsidR="007F0858" w:rsidRPr="009628F0">
        <w:rPr>
          <w:rFonts w:ascii="Ebrima" w:hAnsi="Ebrima" w:cs="Ebrima"/>
          <w:b/>
          <w:bCs/>
          <w:color w:val="000000"/>
          <w:sz w:val="36"/>
          <w:szCs w:val="36"/>
        </w:rPr>
        <w:t xml:space="preserve"> </w:t>
      </w:r>
      <w:r w:rsidR="00707CCC" w:rsidRPr="009628F0">
        <w:rPr>
          <w:rFonts w:ascii="Ebrima" w:hAnsi="Ebrima" w:cs="Ebrima"/>
          <w:b/>
          <w:bCs/>
          <w:color w:val="000000"/>
          <w:sz w:val="36"/>
          <w:szCs w:val="36"/>
        </w:rPr>
        <w:t xml:space="preserve">FINDO EM </w:t>
      </w:r>
      <w:r w:rsidR="007F0858" w:rsidRPr="009628F0">
        <w:rPr>
          <w:rFonts w:ascii="Ebrima" w:hAnsi="Ebrima" w:cs="Ebrima"/>
          <w:b/>
          <w:bCs/>
          <w:color w:val="000000"/>
          <w:sz w:val="36"/>
          <w:szCs w:val="36"/>
        </w:rPr>
        <w:t>20</w:t>
      </w:r>
      <w:r w:rsidR="00C6340D" w:rsidRPr="009628F0">
        <w:rPr>
          <w:rFonts w:ascii="Ebrima" w:hAnsi="Ebrima" w:cs="Ebrima"/>
          <w:b/>
          <w:bCs/>
          <w:color w:val="000000"/>
          <w:sz w:val="36"/>
          <w:szCs w:val="36"/>
        </w:rPr>
        <w:t>2</w:t>
      </w:r>
      <w:r w:rsidR="002A0785" w:rsidRPr="009628F0">
        <w:rPr>
          <w:rFonts w:ascii="Ebrima" w:hAnsi="Ebrima" w:cs="Ebrima"/>
          <w:b/>
          <w:bCs/>
          <w:color w:val="000000"/>
          <w:sz w:val="36"/>
          <w:szCs w:val="36"/>
        </w:rPr>
        <w:t>3</w:t>
      </w:r>
    </w:p>
    <w:p w14:paraId="46203488"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9628F0"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9628F0"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9628F0">
        <w:rPr>
          <w:rFonts w:ascii="Ebrima" w:hAnsi="Ebrima" w:cs="Ebrima"/>
          <w:b/>
          <w:bCs/>
          <w:color w:val="000000"/>
          <w:sz w:val="36"/>
          <w:szCs w:val="36"/>
        </w:rPr>
        <w:t>EMPRESA BRASILEIRA DE HEMODERIVADOS E BIOTECNOLOGIA</w:t>
      </w:r>
    </w:p>
    <w:p w14:paraId="525B06CA" w14:textId="77777777" w:rsidR="007F0858" w:rsidRPr="009628F0"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9628F0" w:rsidRDefault="007F0858" w:rsidP="007F0858">
      <w:pPr>
        <w:spacing w:after="0" w:line="240" w:lineRule="auto"/>
        <w:ind w:left="348"/>
        <w:jc w:val="center"/>
        <w:rPr>
          <w:rFonts w:ascii="Ebrima" w:hAnsi="Ebrima" w:cs="Ebrima"/>
          <w:b/>
          <w:bCs/>
          <w:color w:val="000000"/>
          <w:sz w:val="36"/>
          <w:szCs w:val="36"/>
        </w:rPr>
      </w:pPr>
      <w:r w:rsidRPr="009628F0">
        <w:rPr>
          <w:rFonts w:ascii="Ebrima" w:hAnsi="Ebrima" w:cs="Ebrima"/>
          <w:b/>
          <w:bCs/>
          <w:color w:val="000000"/>
          <w:sz w:val="36"/>
          <w:szCs w:val="36"/>
        </w:rPr>
        <w:t>HEMOBRÁS</w:t>
      </w:r>
    </w:p>
    <w:p w14:paraId="35B2A73A" w14:textId="77777777" w:rsidR="00CF0379" w:rsidRPr="009628F0" w:rsidRDefault="00CF0379" w:rsidP="00473D7C">
      <w:pPr>
        <w:jc w:val="center"/>
        <w:rPr>
          <w:rFonts w:ascii="Ebrima" w:hAnsi="Ebrima" w:cs="Ebrima"/>
          <w:b/>
          <w:bCs/>
          <w:color w:val="000000"/>
          <w:sz w:val="36"/>
          <w:szCs w:val="36"/>
        </w:rPr>
      </w:pPr>
    </w:p>
    <w:p w14:paraId="21C62EB8" w14:textId="77777777" w:rsidR="00CF0379" w:rsidRPr="009628F0" w:rsidRDefault="00CF0379" w:rsidP="00473D7C">
      <w:pPr>
        <w:jc w:val="center"/>
        <w:rPr>
          <w:rFonts w:ascii="Ebrima" w:hAnsi="Ebrima" w:cs="Ebrima"/>
          <w:b/>
          <w:bCs/>
          <w:color w:val="000000"/>
          <w:sz w:val="36"/>
          <w:szCs w:val="36"/>
        </w:rPr>
      </w:pPr>
    </w:p>
    <w:p w14:paraId="4AFB09BB" w14:textId="77777777" w:rsidR="00CF0379" w:rsidRPr="009628F0" w:rsidRDefault="00CF0379" w:rsidP="00473D7C">
      <w:pPr>
        <w:jc w:val="center"/>
        <w:rPr>
          <w:rFonts w:ascii="Ebrima" w:hAnsi="Ebrima" w:cs="Ebrima"/>
          <w:b/>
          <w:bCs/>
          <w:color w:val="000000"/>
          <w:sz w:val="20"/>
          <w:szCs w:val="20"/>
        </w:rPr>
      </w:pPr>
    </w:p>
    <w:p w14:paraId="1BB13050" w14:textId="77777777" w:rsidR="00CF0379" w:rsidRPr="009628F0" w:rsidRDefault="00CF0379" w:rsidP="00473D7C">
      <w:pPr>
        <w:jc w:val="center"/>
        <w:rPr>
          <w:rFonts w:ascii="Ebrima" w:hAnsi="Ebrima" w:cs="Ebrima"/>
          <w:b/>
          <w:bCs/>
          <w:color w:val="000000"/>
          <w:sz w:val="20"/>
          <w:szCs w:val="20"/>
        </w:rPr>
      </w:pPr>
    </w:p>
    <w:p w14:paraId="77973DAF" w14:textId="77777777" w:rsidR="00CF0379" w:rsidRPr="009628F0" w:rsidRDefault="00CF0379" w:rsidP="00473D7C">
      <w:pPr>
        <w:jc w:val="center"/>
        <w:rPr>
          <w:rFonts w:ascii="Ebrima" w:hAnsi="Ebrima" w:cs="Ebrima"/>
          <w:b/>
          <w:bCs/>
          <w:color w:val="000000"/>
          <w:sz w:val="20"/>
          <w:szCs w:val="20"/>
        </w:rPr>
      </w:pPr>
    </w:p>
    <w:p w14:paraId="00264D80" w14:textId="77777777" w:rsidR="00CF0379" w:rsidRPr="009628F0" w:rsidRDefault="00CF0379" w:rsidP="00473D7C">
      <w:pPr>
        <w:jc w:val="center"/>
        <w:rPr>
          <w:rFonts w:ascii="Ebrima" w:hAnsi="Ebrima" w:cs="Ebrima"/>
          <w:b/>
          <w:bCs/>
          <w:color w:val="000000"/>
          <w:sz w:val="20"/>
          <w:szCs w:val="20"/>
        </w:rPr>
      </w:pPr>
    </w:p>
    <w:p w14:paraId="5877E2C4" w14:textId="77777777" w:rsidR="00CF0379" w:rsidRPr="009628F0" w:rsidRDefault="00CF0379" w:rsidP="00473D7C">
      <w:pPr>
        <w:jc w:val="center"/>
        <w:rPr>
          <w:rFonts w:ascii="Ebrima" w:hAnsi="Ebrima" w:cs="Ebrima"/>
          <w:b/>
          <w:bCs/>
          <w:color w:val="000000"/>
          <w:sz w:val="20"/>
          <w:szCs w:val="20"/>
        </w:rPr>
      </w:pPr>
    </w:p>
    <w:p w14:paraId="0A436D0C" w14:textId="77777777" w:rsidR="00CF0379" w:rsidRPr="009628F0" w:rsidRDefault="00CF0379" w:rsidP="00473D7C">
      <w:pPr>
        <w:jc w:val="center"/>
        <w:rPr>
          <w:rFonts w:ascii="Ebrima" w:hAnsi="Ebrima" w:cs="Ebrima"/>
          <w:b/>
          <w:bCs/>
          <w:color w:val="000000"/>
          <w:sz w:val="20"/>
          <w:szCs w:val="20"/>
        </w:rPr>
      </w:pPr>
    </w:p>
    <w:p w14:paraId="57BB202D" w14:textId="77777777" w:rsidR="00CF0379" w:rsidRPr="009628F0" w:rsidRDefault="00CF0379" w:rsidP="00CF0379">
      <w:pPr>
        <w:rPr>
          <w:rFonts w:ascii="Ebrima" w:hAnsi="Ebrima" w:cs="Ebrima"/>
          <w:color w:val="000000"/>
          <w:sz w:val="20"/>
          <w:szCs w:val="20"/>
        </w:rPr>
        <w:sectPr w:rsidR="00CF0379" w:rsidRPr="009628F0"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5D565B62" w:rsidR="00AC0A40" w:rsidRPr="009628F0" w:rsidRDefault="0075486F" w:rsidP="00C6340D">
      <w:pPr>
        <w:jc w:val="center"/>
        <w:rPr>
          <w:rFonts w:ascii="Ebrima" w:hAnsi="Ebrima" w:cs="Ebrima"/>
          <w:b/>
          <w:bCs/>
          <w:color w:val="000000"/>
          <w:sz w:val="20"/>
          <w:szCs w:val="20"/>
        </w:rPr>
        <w:sectPr w:rsidR="00AC0A40" w:rsidRPr="009628F0" w:rsidSect="0038769F">
          <w:footerReference w:type="first" r:id="rId14"/>
          <w:pgSz w:w="11906" w:h="16838" w:code="9"/>
          <w:pgMar w:top="1418" w:right="1134" w:bottom="1418" w:left="1134" w:header="426" w:footer="709" w:gutter="0"/>
          <w:cols w:space="708"/>
          <w:titlePg/>
          <w:docGrid w:linePitch="360"/>
        </w:sectPr>
      </w:pPr>
      <w:r w:rsidRPr="0075486F">
        <w:rPr>
          <w:noProof/>
        </w:rPr>
        <w:lastRenderedPageBreak/>
        <w:drawing>
          <wp:inline distT="0" distB="0" distL="0" distR="0" wp14:anchorId="4F102360" wp14:editId="0C32B452">
            <wp:extent cx="5876925" cy="8181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8181975"/>
                    </a:xfrm>
                    <a:prstGeom prst="rect">
                      <a:avLst/>
                    </a:prstGeom>
                    <a:noFill/>
                    <a:ln>
                      <a:noFill/>
                    </a:ln>
                  </pic:spPr>
                </pic:pic>
              </a:graphicData>
            </a:graphic>
          </wp:inline>
        </w:drawing>
      </w:r>
      <w:r w:rsidR="000F1ECF">
        <w:rPr>
          <w:rFonts w:ascii="Ebrima" w:hAnsi="Ebrima" w:cs="Ebrima"/>
          <w:b/>
          <w:bCs/>
          <w:color w:val="000000"/>
          <w:sz w:val="20"/>
          <w:szCs w:val="20"/>
        </w:rPr>
        <w:t xml:space="preserve"> </w:t>
      </w:r>
    </w:p>
    <w:p w14:paraId="45AF942F" w14:textId="0AD5236A" w:rsidR="004D1C4D" w:rsidRPr="009628F0" w:rsidRDefault="00BA72E2" w:rsidP="00473D7C">
      <w:pPr>
        <w:jc w:val="center"/>
        <w:rPr>
          <w:rFonts w:ascii="Ebrima" w:hAnsi="Ebrima" w:cs="Arial"/>
          <w:b/>
          <w:sz w:val="20"/>
          <w:szCs w:val="20"/>
        </w:rPr>
      </w:pPr>
      <w:bookmarkStart w:id="0" w:name="_Toc443646926"/>
      <w:r w:rsidRPr="00BA72E2">
        <w:rPr>
          <w:noProof/>
        </w:rPr>
        <w:lastRenderedPageBreak/>
        <w:drawing>
          <wp:inline distT="0" distB="0" distL="0" distR="0" wp14:anchorId="700E9253" wp14:editId="0C05ADAC">
            <wp:extent cx="6120130" cy="683133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831338"/>
                    </a:xfrm>
                    <a:prstGeom prst="rect">
                      <a:avLst/>
                    </a:prstGeom>
                    <a:noFill/>
                    <a:ln>
                      <a:noFill/>
                    </a:ln>
                  </pic:spPr>
                </pic:pic>
              </a:graphicData>
            </a:graphic>
          </wp:inline>
        </w:drawing>
      </w:r>
    </w:p>
    <w:p w14:paraId="6A68B807" w14:textId="77777777" w:rsidR="004D1C4D" w:rsidRPr="009628F0" w:rsidRDefault="004D1C4D">
      <w:pPr>
        <w:rPr>
          <w:rFonts w:ascii="Ebrima" w:hAnsi="Ebrima" w:cs="Arial"/>
          <w:b/>
          <w:sz w:val="20"/>
          <w:szCs w:val="20"/>
        </w:rPr>
      </w:pPr>
    </w:p>
    <w:p w14:paraId="4E68C427" w14:textId="77777777" w:rsidR="00A27B59" w:rsidRPr="009628F0" w:rsidRDefault="00A27B59">
      <w:pPr>
        <w:rPr>
          <w:rFonts w:ascii="Ebrima" w:hAnsi="Ebrima" w:cs="Arial"/>
          <w:b/>
          <w:sz w:val="20"/>
          <w:szCs w:val="20"/>
        </w:rPr>
      </w:pPr>
    </w:p>
    <w:p w14:paraId="2439DD51" w14:textId="77777777" w:rsidR="00CF0379" w:rsidRPr="009628F0" w:rsidRDefault="00CF0379">
      <w:pPr>
        <w:rPr>
          <w:rFonts w:ascii="Ebrima" w:hAnsi="Ebrima" w:cs="Arial"/>
          <w:b/>
          <w:sz w:val="20"/>
          <w:szCs w:val="20"/>
        </w:rPr>
      </w:pPr>
    </w:p>
    <w:p w14:paraId="5AEC3B66" w14:textId="77777777" w:rsidR="00C6340D" w:rsidRPr="009628F0" w:rsidRDefault="00C6340D">
      <w:pPr>
        <w:rPr>
          <w:rFonts w:ascii="Ebrima" w:hAnsi="Ebrima" w:cs="Arial"/>
          <w:b/>
          <w:sz w:val="20"/>
          <w:szCs w:val="20"/>
        </w:rPr>
        <w:sectPr w:rsidR="00C6340D" w:rsidRPr="009628F0" w:rsidSect="0038769F">
          <w:pgSz w:w="11906" w:h="16838" w:code="9"/>
          <w:pgMar w:top="1418" w:right="1134" w:bottom="1418" w:left="1134" w:header="426" w:footer="709" w:gutter="0"/>
          <w:cols w:space="708"/>
          <w:titlePg/>
          <w:docGrid w:linePitch="360"/>
        </w:sectPr>
      </w:pPr>
    </w:p>
    <w:p w14:paraId="33AFA321" w14:textId="1F26E334" w:rsidR="005A64D5" w:rsidRPr="009628F0" w:rsidRDefault="002A0785">
      <w:pPr>
        <w:rPr>
          <w:rFonts w:ascii="Ebrima" w:hAnsi="Ebrima" w:cs="Arial"/>
          <w:b/>
          <w:sz w:val="20"/>
          <w:szCs w:val="20"/>
        </w:rPr>
      </w:pPr>
      <w:r w:rsidRPr="009628F0">
        <w:rPr>
          <w:noProof/>
        </w:rPr>
        <w:lastRenderedPageBreak/>
        <w:drawing>
          <wp:inline distT="0" distB="0" distL="0" distR="0" wp14:anchorId="217063B7" wp14:editId="50105F5A">
            <wp:extent cx="6076950" cy="2051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051050"/>
                    </a:xfrm>
                    <a:prstGeom prst="rect">
                      <a:avLst/>
                    </a:prstGeom>
                    <a:noFill/>
                    <a:ln>
                      <a:noFill/>
                    </a:ln>
                  </pic:spPr>
                </pic:pic>
              </a:graphicData>
            </a:graphic>
          </wp:inline>
        </w:drawing>
      </w:r>
    </w:p>
    <w:p w14:paraId="7411F21E" w14:textId="77777777" w:rsidR="005A64D5" w:rsidRPr="009628F0" w:rsidRDefault="005A64D5" w:rsidP="00AE5CDA">
      <w:pPr>
        <w:jc w:val="center"/>
        <w:rPr>
          <w:rFonts w:ascii="Ebrima" w:hAnsi="Ebrima" w:cs="Arial"/>
          <w:b/>
          <w:sz w:val="20"/>
          <w:szCs w:val="20"/>
        </w:rPr>
      </w:pPr>
    </w:p>
    <w:p w14:paraId="6F824D86" w14:textId="5B704B96" w:rsidR="00C6340D" w:rsidRPr="009628F0" w:rsidRDefault="002A0785" w:rsidP="00AE5CDA">
      <w:pPr>
        <w:jc w:val="center"/>
        <w:rPr>
          <w:rFonts w:ascii="Ebrima" w:hAnsi="Ebrima" w:cs="Arial"/>
          <w:b/>
          <w:sz w:val="20"/>
          <w:szCs w:val="20"/>
        </w:rPr>
      </w:pPr>
      <w:r w:rsidRPr="009628F0">
        <w:rPr>
          <w:noProof/>
        </w:rPr>
        <w:drawing>
          <wp:inline distT="0" distB="0" distL="0" distR="0" wp14:anchorId="4B90B295" wp14:editId="14394A7E">
            <wp:extent cx="6120130" cy="3020381"/>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20381"/>
                    </a:xfrm>
                    <a:prstGeom prst="rect">
                      <a:avLst/>
                    </a:prstGeom>
                    <a:noFill/>
                    <a:ln>
                      <a:noFill/>
                    </a:ln>
                  </pic:spPr>
                </pic:pic>
              </a:graphicData>
            </a:graphic>
          </wp:inline>
        </w:drawing>
      </w:r>
    </w:p>
    <w:p w14:paraId="74E50BC8" w14:textId="05A3D892" w:rsidR="001C0756" w:rsidRPr="009628F0" w:rsidRDefault="001C0756">
      <w:pPr>
        <w:rPr>
          <w:rFonts w:ascii="Ebrima" w:hAnsi="Ebrima"/>
          <w:sz w:val="20"/>
          <w:szCs w:val="20"/>
        </w:rPr>
      </w:pPr>
    </w:p>
    <w:p w14:paraId="1201EC79" w14:textId="77777777" w:rsidR="007A6805" w:rsidRPr="009628F0" w:rsidRDefault="007A6805">
      <w:pPr>
        <w:rPr>
          <w:rFonts w:ascii="Ebrima" w:hAnsi="Ebrima" w:cs="Arial"/>
          <w:b/>
          <w:sz w:val="20"/>
          <w:szCs w:val="20"/>
        </w:rPr>
      </w:pPr>
    </w:p>
    <w:p w14:paraId="6ED99853" w14:textId="77777777" w:rsidR="007A6805" w:rsidRPr="009628F0" w:rsidRDefault="007A6805" w:rsidP="00473D7C">
      <w:pPr>
        <w:jc w:val="center"/>
        <w:rPr>
          <w:rFonts w:ascii="Ebrima" w:hAnsi="Ebrima" w:cs="Arial"/>
          <w:b/>
          <w:sz w:val="20"/>
          <w:szCs w:val="20"/>
        </w:rPr>
      </w:pPr>
    </w:p>
    <w:p w14:paraId="2CB59519" w14:textId="77777777" w:rsidR="00AE5CDA" w:rsidRPr="009628F0" w:rsidRDefault="00AE5CDA">
      <w:pPr>
        <w:rPr>
          <w:rFonts w:ascii="Ebrima" w:hAnsi="Ebrima" w:cs="Arial"/>
          <w:b/>
          <w:sz w:val="20"/>
          <w:szCs w:val="20"/>
        </w:rPr>
        <w:sectPr w:rsidR="00AE5CDA" w:rsidRPr="009628F0" w:rsidSect="0038769F">
          <w:headerReference w:type="first" r:id="rId19"/>
          <w:pgSz w:w="11906" w:h="16838" w:code="9"/>
          <w:pgMar w:top="1418" w:right="1134" w:bottom="1418" w:left="1134" w:header="426" w:footer="709" w:gutter="0"/>
          <w:cols w:space="708"/>
          <w:titlePg/>
          <w:docGrid w:linePitch="360"/>
        </w:sectPr>
      </w:pPr>
    </w:p>
    <w:p w14:paraId="4D25BE1E" w14:textId="0226F3B5" w:rsidR="000D45BD" w:rsidRPr="009628F0" w:rsidRDefault="002A0785" w:rsidP="00155B6F">
      <w:pPr>
        <w:autoSpaceDE w:val="0"/>
        <w:autoSpaceDN w:val="0"/>
        <w:adjustRightInd w:val="0"/>
        <w:spacing w:after="0" w:line="240" w:lineRule="auto"/>
        <w:rPr>
          <w:rFonts w:ascii="Ebrima" w:hAnsi="Ebrima" w:cs="Arial"/>
          <w:b/>
          <w:sz w:val="20"/>
          <w:szCs w:val="20"/>
        </w:rPr>
      </w:pPr>
      <w:r w:rsidRPr="009628F0">
        <w:rPr>
          <w:noProof/>
        </w:rPr>
        <w:lastRenderedPageBreak/>
        <w:drawing>
          <wp:inline distT="0" distB="0" distL="0" distR="0" wp14:anchorId="24F96891" wp14:editId="5CDF6B5F">
            <wp:extent cx="5861050" cy="7943850"/>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1050" cy="7943850"/>
                    </a:xfrm>
                    <a:prstGeom prst="rect">
                      <a:avLst/>
                    </a:prstGeom>
                    <a:noFill/>
                    <a:ln>
                      <a:noFill/>
                    </a:ln>
                  </pic:spPr>
                </pic:pic>
              </a:graphicData>
            </a:graphic>
          </wp:inline>
        </w:drawing>
      </w:r>
    </w:p>
    <w:p w14:paraId="3BFB5D2A" w14:textId="510AF066" w:rsidR="00C805BE" w:rsidRPr="009628F0" w:rsidRDefault="00C805BE" w:rsidP="00473D7C">
      <w:pPr>
        <w:jc w:val="center"/>
        <w:rPr>
          <w:rFonts w:ascii="Ebrima" w:hAnsi="Ebrima" w:cs="Arial"/>
          <w:b/>
          <w:sz w:val="20"/>
          <w:szCs w:val="20"/>
        </w:rPr>
      </w:pPr>
    </w:p>
    <w:p w14:paraId="3531ED0C" w14:textId="77777777" w:rsidR="003C36D5" w:rsidRPr="009628F0" w:rsidRDefault="003C36D5">
      <w:pPr>
        <w:rPr>
          <w:rFonts w:ascii="Ebrima" w:eastAsia="Times New Roman" w:hAnsi="Ebrima" w:cs="Arial"/>
          <w:b/>
          <w:bCs/>
          <w:sz w:val="20"/>
          <w:szCs w:val="20"/>
          <w:lang w:eastAsia="pt-BR"/>
        </w:rPr>
      </w:pPr>
    </w:p>
    <w:p w14:paraId="575FC890" w14:textId="77777777" w:rsidR="00CF0379" w:rsidRPr="009628F0" w:rsidRDefault="00CF0379">
      <w:pPr>
        <w:rPr>
          <w:rFonts w:ascii="Ebrima" w:eastAsia="Times New Roman" w:hAnsi="Ebrima" w:cs="Arial"/>
          <w:b/>
          <w:bCs/>
          <w:sz w:val="20"/>
          <w:szCs w:val="20"/>
          <w:lang w:eastAsia="pt-BR"/>
        </w:rPr>
        <w:sectPr w:rsidR="00CF0379" w:rsidRPr="009628F0" w:rsidSect="0038769F">
          <w:pgSz w:w="11906" w:h="16838" w:code="9"/>
          <w:pgMar w:top="1418" w:right="1134" w:bottom="1418" w:left="1134" w:header="426" w:footer="709" w:gutter="0"/>
          <w:cols w:space="708"/>
          <w:titlePg/>
          <w:docGrid w:linePitch="360"/>
        </w:sectPr>
      </w:pPr>
    </w:p>
    <w:p w14:paraId="109E2909" w14:textId="77777777" w:rsidR="003677B0" w:rsidRPr="009628F0" w:rsidRDefault="003677B0">
      <w:pPr>
        <w:rPr>
          <w:rFonts w:ascii="Ebrima" w:eastAsia="Times New Roman" w:hAnsi="Ebrima" w:cs="Arial"/>
          <w:b/>
          <w:bCs/>
          <w:sz w:val="20"/>
          <w:szCs w:val="20"/>
          <w:lang w:eastAsia="pt-BR"/>
        </w:rPr>
      </w:pPr>
    </w:p>
    <w:p w14:paraId="1E990741" w14:textId="725650C8" w:rsidR="003677B0" w:rsidRPr="009628F0" w:rsidRDefault="002A0785" w:rsidP="00473D7C">
      <w:pPr>
        <w:jc w:val="center"/>
        <w:rPr>
          <w:rFonts w:ascii="Ebrima" w:eastAsia="Times New Roman" w:hAnsi="Ebrima" w:cs="Arial"/>
          <w:b/>
          <w:bCs/>
          <w:sz w:val="20"/>
          <w:szCs w:val="20"/>
          <w:lang w:eastAsia="pt-BR"/>
        </w:rPr>
      </w:pPr>
      <w:r w:rsidRPr="009628F0">
        <w:rPr>
          <w:noProof/>
        </w:rPr>
        <w:drawing>
          <wp:inline distT="0" distB="0" distL="0" distR="0" wp14:anchorId="62551402" wp14:editId="4DB92F5B">
            <wp:extent cx="6120130" cy="662119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621193"/>
                    </a:xfrm>
                    <a:prstGeom prst="rect">
                      <a:avLst/>
                    </a:prstGeom>
                    <a:noFill/>
                    <a:ln>
                      <a:noFill/>
                    </a:ln>
                  </pic:spPr>
                </pic:pic>
              </a:graphicData>
            </a:graphic>
          </wp:inline>
        </w:drawing>
      </w:r>
    </w:p>
    <w:p w14:paraId="6FB7F8F0" w14:textId="77777777" w:rsidR="003677B0" w:rsidRPr="009628F0" w:rsidRDefault="003677B0">
      <w:pPr>
        <w:rPr>
          <w:rFonts w:ascii="Ebrima" w:eastAsia="Times New Roman" w:hAnsi="Ebrima" w:cs="Arial"/>
          <w:b/>
          <w:bCs/>
          <w:sz w:val="20"/>
          <w:szCs w:val="20"/>
          <w:lang w:eastAsia="pt-BR"/>
        </w:rPr>
      </w:pPr>
    </w:p>
    <w:p w14:paraId="7FD61575" w14:textId="77777777" w:rsidR="00563CFF" w:rsidRPr="009628F0" w:rsidRDefault="00816067" w:rsidP="00563CFF">
      <w:pPr>
        <w:spacing w:after="0"/>
        <w:rPr>
          <w:rFonts w:ascii="Ebrima" w:hAnsi="Ebrima" w:cs="Arial"/>
          <w:b/>
          <w:sz w:val="20"/>
          <w:szCs w:val="20"/>
        </w:rPr>
      </w:pPr>
      <w:r w:rsidRPr="009628F0">
        <w:rPr>
          <w:rFonts w:ascii="Ebrima" w:hAnsi="Ebrima" w:cs="Arial"/>
          <w:b/>
          <w:sz w:val="20"/>
          <w:szCs w:val="20"/>
        </w:rPr>
        <w:br w:type="page"/>
      </w:r>
    </w:p>
    <w:bookmarkEnd w:id="0"/>
    <w:p w14:paraId="1226F79C" w14:textId="77777777" w:rsidR="00345E7F" w:rsidRPr="009628F0"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9628F0">
        <w:rPr>
          <w:rFonts w:ascii="Ebrima" w:eastAsia="Times New Roman" w:hAnsi="Ebrima"/>
          <w:b/>
          <w:bCs/>
          <w:sz w:val="20"/>
          <w:szCs w:val="20"/>
        </w:rPr>
        <w:lastRenderedPageBreak/>
        <w:t>CONTEXTO OPERACIONAL</w:t>
      </w:r>
    </w:p>
    <w:p w14:paraId="7BF5E8D8" w14:textId="77777777" w:rsidR="00AA6917" w:rsidRPr="009628F0"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9628F0" w:rsidRDefault="009E61F4" w:rsidP="00563CFF">
      <w:pPr>
        <w:spacing w:after="0" w:line="288" w:lineRule="auto"/>
        <w:jc w:val="both"/>
        <w:rPr>
          <w:rFonts w:ascii="Ebrima" w:hAnsi="Ebrima"/>
          <w:sz w:val="20"/>
          <w:szCs w:val="20"/>
          <w:lang w:eastAsia="pt-BR"/>
        </w:rPr>
      </w:pPr>
      <w:r w:rsidRPr="009628F0">
        <w:rPr>
          <w:rFonts w:ascii="Ebrima" w:hAnsi="Ebrima"/>
          <w:sz w:val="20"/>
          <w:szCs w:val="20"/>
          <w:lang w:eastAsia="pt-BR"/>
        </w:rPr>
        <w:t xml:space="preserve">A </w:t>
      </w:r>
      <w:r w:rsidR="00C14926" w:rsidRPr="009628F0">
        <w:rPr>
          <w:rFonts w:ascii="Ebrima" w:hAnsi="Ebrima"/>
          <w:sz w:val="20"/>
          <w:szCs w:val="20"/>
          <w:lang w:eastAsia="pt-BR"/>
        </w:rPr>
        <w:t>Empresa Brasileira</w:t>
      </w:r>
      <w:r w:rsidRPr="009628F0">
        <w:rPr>
          <w:rFonts w:ascii="Ebrima" w:hAnsi="Ebrima"/>
          <w:sz w:val="20"/>
          <w:szCs w:val="20"/>
          <w:lang w:eastAsia="pt-BR"/>
        </w:rPr>
        <w:t xml:space="preserve"> de Hemoderivados e Biotecnologia – Hemobrás, doravante denominada “Hemobrás”</w:t>
      </w:r>
      <w:r w:rsidR="00AD4840" w:rsidRPr="009628F0">
        <w:rPr>
          <w:rFonts w:ascii="Ebrima" w:hAnsi="Ebrima"/>
          <w:sz w:val="20"/>
          <w:szCs w:val="20"/>
          <w:lang w:eastAsia="pt-BR"/>
        </w:rPr>
        <w:t xml:space="preserve"> ou “</w:t>
      </w:r>
      <w:r w:rsidR="00C14926" w:rsidRPr="009628F0">
        <w:rPr>
          <w:rFonts w:ascii="Ebrima" w:hAnsi="Ebrima"/>
          <w:sz w:val="20"/>
          <w:szCs w:val="20"/>
          <w:lang w:eastAsia="pt-BR"/>
        </w:rPr>
        <w:t>Companhia</w:t>
      </w:r>
      <w:r w:rsidR="00AD4840" w:rsidRPr="009628F0">
        <w:rPr>
          <w:rFonts w:ascii="Ebrima" w:hAnsi="Ebrima"/>
          <w:sz w:val="20"/>
          <w:szCs w:val="20"/>
          <w:lang w:eastAsia="pt-BR"/>
        </w:rPr>
        <w:t>”</w:t>
      </w:r>
      <w:r w:rsidRPr="009628F0">
        <w:rPr>
          <w:rFonts w:ascii="Ebrima" w:hAnsi="Ebrima"/>
          <w:sz w:val="20"/>
          <w:szCs w:val="20"/>
          <w:lang w:eastAsia="pt-BR"/>
        </w:rPr>
        <w:t xml:space="preserve">, é uma </w:t>
      </w:r>
      <w:r w:rsidR="00394C63" w:rsidRPr="009628F0">
        <w:rPr>
          <w:rFonts w:ascii="Ebrima" w:hAnsi="Ebrima"/>
          <w:sz w:val="20"/>
          <w:szCs w:val="20"/>
          <w:lang w:eastAsia="pt-BR"/>
        </w:rPr>
        <w:t>e</w:t>
      </w:r>
      <w:r w:rsidRPr="009628F0">
        <w:rPr>
          <w:rFonts w:ascii="Ebrima" w:hAnsi="Ebrima"/>
          <w:sz w:val="20"/>
          <w:szCs w:val="20"/>
          <w:lang w:eastAsia="pt-BR"/>
        </w:rPr>
        <w:t>mpresa pública de personalidade jurídica de direito privado, sob controle da União</w:t>
      </w:r>
      <w:r w:rsidR="00394C63" w:rsidRPr="009628F0">
        <w:rPr>
          <w:rFonts w:ascii="Ebrima" w:hAnsi="Ebrima"/>
          <w:sz w:val="20"/>
          <w:szCs w:val="20"/>
          <w:lang w:eastAsia="pt-BR"/>
        </w:rPr>
        <w:t>,</w:t>
      </w:r>
      <w:r w:rsidRPr="009628F0">
        <w:rPr>
          <w:rFonts w:ascii="Ebrima" w:hAnsi="Ebrima"/>
          <w:sz w:val="20"/>
          <w:szCs w:val="20"/>
          <w:lang w:eastAsia="pt-BR"/>
        </w:rPr>
        <w:t xml:space="preserve"> </w:t>
      </w:r>
      <w:r w:rsidR="00E26620" w:rsidRPr="009628F0">
        <w:rPr>
          <w:rFonts w:ascii="Ebrima" w:hAnsi="Ebrima"/>
          <w:sz w:val="20"/>
          <w:szCs w:val="20"/>
          <w:lang w:eastAsia="pt-BR"/>
        </w:rPr>
        <w:t xml:space="preserve">prazo de duração indeterminado, </w:t>
      </w:r>
      <w:r w:rsidR="00042990" w:rsidRPr="009628F0">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9628F0">
        <w:rPr>
          <w:rFonts w:ascii="Ebrima" w:hAnsi="Ebrima"/>
          <w:sz w:val="20"/>
          <w:szCs w:val="20"/>
          <w:lang w:eastAsia="pt-BR"/>
        </w:rPr>
        <w:t xml:space="preserve"> constituída nos termos da Lei nº 10.972, de 2 de dezembro de 2004, regida pela Lei das Sociedades por Ações </w:t>
      </w:r>
      <w:r w:rsidR="00042990" w:rsidRPr="009628F0">
        <w:rPr>
          <w:rFonts w:ascii="Ebrima" w:hAnsi="Ebrima"/>
          <w:sz w:val="20"/>
          <w:szCs w:val="20"/>
          <w:lang w:eastAsia="pt-BR"/>
        </w:rPr>
        <w:t xml:space="preserve">- </w:t>
      </w:r>
      <w:r w:rsidRPr="009628F0">
        <w:rPr>
          <w:rFonts w:ascii="Ebrima" w:hAnsi="Ebrima"/>
          <w:sz w:val="20"/>
          <w:szCs w:val="20"/>
          <w:lang w:eastAsia="pt-BR"/>
        </w:rPr>
        <w:t>Lei nº 6.404, de 15 de dezembro de 1976</w:t>
      </w:r>
      <w:r w:rsidR="00042990" w:rsidRPr="009628F0">
        <w:rPr>
          <w:rFonts w:ascii="Ebrima" w:hAnsi="Ebrima"/>
          <w:sz w:val="20"/>
          <w:szCs w:val="20"/>
          <w:lang w:eastAsia="pt-BR"/>
        </w:rPr>
        <w:t xml:space="preserve"> -</w:t>
      </w:r>
      <w:r w:rsidRPr="009628F0">
        <w:rPr>
          <w:rFonts w:ascii="Ebrima" w:hAnsi="Ebrima"/>
          <w:sz w:val="20"/>
          <w:szCs w:val="20"/>
          <w:lang w:eastAsia="pt-BR"/>
        </w:rPr>
        <w:t xml:space="preserve">, pelo Estatuto Jurídico das Estatais Lei nº 13.303, de 30 de junho de 2016, pelo Decreto nº 8.945, de </w:t>
      </w:r>
      <w:r w:rsidR="005E5192" w:rsidRPr="009628F0">
        <w:rPr>
          <w:rFonts w:ascii="Ebrima" w:hAnsi="Ebrima"/>
          <w:sz w:val="20"/>
          <w:szCs w:val="20"/>
          <w:lang w:eastAsia="pt-BR"/>
        </w:rPr>
        <w:t xml:space="preserve">27 de </w:t>
      </w:r>
      <w:r w:rsidRPr="009628F0">
        <w:rPr>
          <w:rFonts w:ascii="Ebrima" w:hAnsi="Ebrima"/>
          <w:sz w:val="20"/>
          <w:szCs w:val="20"/>
          <w:lang w:eastAsia="pt-BR"/>
        </w:rPr>
        <w:t>dezembro de 2016, e por seu Estatuto Social.</w:t>
      </w:r>
    </w:p>
    <w:p w14:paraId="5F064B08" w14:textId="77777777" w:rsidR="00042990" w:rsidRPr="009628F0" w:rsidRDefault="00042990" w:rsidP="00563CFF">
      <w:pPr>
        <w:spacing w:after="0" w:line="288" w:lineRule="auto"/>
        <w:jc w:val="both"/>
        <w:rPr>
          <w:rFonts w:ascii="Ebrima" w:hAnsi="Ebrima"/>
          <w:sz w:val="20"/>
          <w:szCs w:val="20"/>
          <w:lang w:eastAsia="pt-BR"/>
        </w:rPr>
      </w:pPr>
    </w:p>
    <w:p w14:paraId="6B5FB540" w14:textId="18235C91" w:rsidR="00E26620" w:rsidRPr="009628F0" w:rsidRDefault="009E61F4" w:rsidP="00563CFF">
      <w:pPr>
        <w:spacing w:after="0" w:line="288" w:lineRule="auto"/>
        <w:jc w:val="both"/>
        <w:rPr>
          <w:rFonts w:ascii="Ebrima" w:hAnsi="Ebrima"/>
          <w:sz w:val="20"/>
          <w:szCs w:val="20"/>
          <w:lang w:eastAsia="pt-BR"/>
        </w:rPr>
      </w:pPr>
      <w:r w:rsidRPr="009628F0">
        <w:rPr>
          <w:rFonts w:ascii="Ebrima" w:hAnsi="Ebrima"/>
          <w:sz w:val="20"/>
          <w:szCs w:val="20"/>
          <w:lang w:eastAsia="pt-BR"/>
        </w:rPr>
        <w:t xml:space="preserve">A </w:t>
      </w:r>
      <w:r w:rsidR="00C14926" w:rsidRPr="009628F0">
        <w:rPr>
          <w:rFonts w:ascii="Ebrima" w:hAnsi="Ebrima"/>
          <w:sz w:val="20"/>
          <w:szCs w:val="20"/>
          <w:lang w:eastAsia="pt-BR"/>
        </w:rPr>
        <w:t>Companhia</w:t>
      </w:r>
      <w:r w:rsidRPr="009628F0">
        <w:rPr>
          <w:rFonts w:ascii="Ebrima" w:hAnsi="Ebrima"/>
          <w:sz w:val="20"/>
          <w:szCs w:val="20"/>
          <w:lang w:eastAsia="pt-BR"/>
        </w:rPr>
        <w:t xml:space="preserve"> tem como atividade principal </w:t>
      </w:r>
      <w:r w:rsidR="00857232" w:rsidRPr="009628F0">
        <w:rPr>
          <w:rFonts w:ascii="Ebrima" w:hAnsi="Ebrima"/>
          <w:sz w:val="20"/>
          <w:szCs w:val="20"/>
          <w:lang w:eastAsia="pt-BR"/>
        </w:rPr>
        <w:t xml:space="preserve">a produção e comercialização de </w:t>
      </w:r>
      <w:r w:rsidR="00E26620" w:rsidRPr="009628F0">
        <w:rPr>
          <w:rFonts w:ascii="Ebrima" w:hAnsi="Ebrima"/>
          <w:sz w:val="20"/>
          <w:szCs w:val="20"/>
          <w:lang w:eastAsia="pt-BR"/>
        </w:rPr>
        <w:t xml:space="preserve">medicamentos hemoderivados, a partir do fracionamento de plasma obtido no Brasil, </w:t>
      </w:r>
      <w:r w:rsidRPr="009628F0">
        <w:rPr>
          <w:rFonts w:ascii="Ebrima" w:hAnsi="Ebrima"/>
          <w:sz w:val="20"/>
          <w:szCs w:val="20"/>
          <w:lang w:eastAsia="pt-BR"/>
        </w:rPr>
        <w:t>vedada a comercialização somente dos produtos deles resultantes, podendo ser ressarcida pelos serviços de fracionamento</w:t>
      </w:r>
      <w:r w:rsidR="00B66678" w:rsidRPr="009628F0">
        <w:rPr>
          <w:rFonts w:ascii="Ebrima" w:hAnsi="Ebrima"/>
          <w:sz w:val="20"/>
          <w:szCs w:val="20"/>
          <w:lang w:eastAsia="pt-BR"/>
        </w:rPr>
        <w:t xml:space="preserve">, </w:t>
      </w:r>
      <w:r w:rsidR="00E26620" w:rsidRPr="009628F0">
        <w:rPr>
          <w:rFonts w:ascii="Ebrima" w:hAnsi="Ebrima"/>
          <w:sz w:val="20"/>
          <w:szCs w:val="20"/>
          <w:lang w:eastAsia="pt-BR"/>
        </w:rPr>
        <w:t>bem como de medicamentos biotecnológicos.</w:t>
      </w:r>
    </w:p>
    <w:p w14:paraId="5E3A9F50" w14:textId="77777777" w:rsidR="0038507F" w:rsidRPr="009628F0" w:rsidRDefault="0038507F" w:rsidP="00563CFF">
      <w:pPr>
        <w:spacing w:after="0" w:line="288" w:lineRule="auto"/>
        <w:jc w:val="both"/>
        <w:rPr>
          <w:rFonts w:ascii="Ebrima" w:hAnsi="Ebrima"/>
          <w:sz w:val="20"/>
          <w:szCs w:val="20"/>
          <w:lang w:eastAsia="pt-BR"/>
        </w:rPr>
      </w:pPr>
    </w:p>
    <w:p w14:paraId="1A30984D" w14:textId="67379C78" w:rsidR="009E61F4" w:rsidRPr="009628F0" w:rsidRDefault="009E61F4" w:rsidP="00563CFF">
      <w:pPr>
        <w:spacing w:after="0" w:line="288" w:lineRule="auto"/>
        <w:jc w:val="both"/>
        <w:rPr>
          <w:rFonts w:ascii="Ebrima" w:hAnsi="Ebrima"/>
          <w:sz w:val="20"/>
          <w:szCs w:val="20"/>
        </w:rPr>
      </w:pPr>
      <w:r w:rsidRPr="009628F0">
        <w:rPr>
          <w:rFonts w:ascii="Ebrima" w:hAnsi="Ebrima"/>
          <w:sz w:val="20"/>
          <w:szCs w:val="20"/>
          <w:lang w:eastAsia="pt-BR"/>
        </w:rPr>
        <w:t xml:space="preserve">Os principais </w:t>
      </w:r>
      <w:r w:rsidR="00B66678" w:rsidRPr="009628F0">
        <w:rPr>
          <w:rFonts w:ascii="Ebrima" w:hAnsi="Ebrima"/>
          <w:sz w:val="20"/>
          <w:szCs w:val="20"/>
          <w:lang w:eastAsia="pt-BR"/>
        </w:rPr>
        <w:t>produtos distribuídos</w:t>
      </w:r>
      <w:r w:rsidRPr="009628F0">
        <w:rPr>
          <w:rFonts w:ascii="Ebrima" w:hAnsi="Ebrima"/>
          <w:sz w:val="20"/>
          <w:szCs w:val="20"/>
          <w:lang w:eastAsia="pt-BR"/>
        </w:rPr>
        <w:t xml:space="preserve"> pela Hemobrás são a </w:t>
      </w:r>
      <w:r w:rsidR="009C4CA2" w:rsidRPr="009628F0">
        <w:rPr>
          <w:rFonts w:ascii="Ebrima" w:hAnsi="Ebrima"/>
          <w:sz w:val="20"/>
          <w:szCs w:val="20"/>
        </w:rPr>
        <w:t>albumina</w:t>
      </w:r>
      <w:r w:rsidRPr="009628F0">
        <w:rPr>
          <w:rFonts w:ascii="Ebrima" w:hAnsi="Ebrima"/>
          <w:sz w:val="20"/>
          <w:szCs w:val="20"/>
        </w:rPr>
        <w:t xml:space="preserve">, o </w:t>
      </w:r>
      <w:r w:rsidR="009C4CA2" w:rsidRPr="009628F0">
        <w:rPr>
          <w:rFonts w:ascii="Ebrima" w:hAnsi="Ebrima"/>
          <w:sz w:val="20"/>
          <w:szCs w:val="20"/>
        </w:rPr>
        <w:t xml:space="preserve">complexo </w:t>
      </w:r>
      <w:proofErr w:type="spellStart"/>
      <w:r w:rsidRPr="009628F0">
        <w:rPr>
          <w:rFonts w:ascii="Ebrima" w:hAnsi="Ebrima"/>
          <w:sz w:val="20"/>
          <w:szCs w:val="20"/>
        </w:rPr>
        <w:t>protrombínico</w:t>
      </w:r>
      <w:proofErr w:type="spellEnd"/>
      <w:r w:rsidRPr="009628F0">
        <w:rPr>
          <w:rFonts w:ascii="Ebrima" w:hAnsi="Ebrima"/>
          <w:sz w:val="20"/>
          <w:szCs w:val="20"/>
        </w:rPr>
        <w:t xml:space="preserve">, o </w:t>
      </w:r>
      <w:r w:rsidR="00E3175C" w:rsidRPr="009628F0">
        <w:rPr>
          <w:rFonts w:ascii="Ebrima" w:hAnsi="Ebrima"/>
          <w:sz w:val="20"/>
          <w:szCs w:val="20"/>
        </w:rPr>
        <w:t xml:space="preserve">fator IX, o fator </w:t>
      </w:r>
      <w:r w:rsidRPr="009628F0">
        <w:rPr>
          <w:rFonts w:ascii="Ebrima" w:hAnsi="Ebrima"/>
          <w:sz w:val="20"/>
          <w:szCs w:val="20"/>
        </w:rPr>
        <w:t xml:space="preserve">VIII plasmático, o </w:t>
      </w:r>
      <w:r w:rsidR="00E3175C" w:rsidRPr="009628F0">
        <w:rPr>
          <w:rFonts w:ascii="Ebrima" w:hAnsi="Ebrima"/>
          <w:sz w:val="20"/>
          <w:szCs w:val="20"/>
        </w:rPr>
        <w:t xml:space="preserve">fator </w:t>
      </w:r>
      <w:r w:rsidRPr="009628F0">
        <w:rPr>
          <w:rFonts w:ascii="Ebrima" w:hAnsi="Ebrima"/>
          <w:sz w:val="20"/>
          <w:szCs w:val="20"/>
        </w:rPr>
        <w:t xml:space="preserve">VIII recombinante, o </w:t>
      </w:r>
      <w:r w:rsidR="00E3175C" w:rsidRPr="009628F0">
        <w:rPr>
          <w:rFonts w:ascii="Ebrima" w:hAnsi="Ebrima"/>
          <w:sz w:val="20"/>
          <w:szCs w:val="20"/>
        </w:rPr>
        <w:t xml:space="preserve">fator </w:t>
      </w:r>
      <w:r w:rsidRPr="009628F0">
        <w:rPr>
          <w:rFonts w:ascii="Ebrima" w:hAnsi="Ebrima"/>
          <w:sz w:val="20"/>
          <w:szCs w:val="20"/>
        </w:rPr>
        <w:t xml:space="preserve">de </w:t>
      </w:r>
      <w:r w:rsidR="00E3175C" w:rsidRPr="009628F0">
        <w:rPr>
          <w:rFonts w:ascii="Ebrima" w:hAnsi="Ebrima"/>
          <w:iCs/>
          <w:sz w:val="20"/>
          <w:szCs w:val="20"/>
        </w:rPr>
        <w:t xml:space="preserve">von </w:t>
      </w:r>
      <w:proofErr w:type="spellStart"/>
      <w:r w:rsidR="00C824F6" w:rsidRPr="009628F0">
        <w:rPr>
          <w:rFonts w:ascii="Ebrima" w:hAnsi="Ebrima"/>
          <w:iCs/>
          <w:sz w:val="20"/>
          <w:szCs w:val="20"/>
        </w:rPr>
        <w:t>w</w:t>
      </w:r>
      <w:r w:rsidRPr="009628F0">
        <w:rPr>
          <w:rFonts w:ascii="Ebrima" w:hAnsi="Ebrima"/>
          <w:iCs/>
          <w:sz w:val="20"/>
          <w:szCs w:val="20"/>
        </w:rPr>
        <w:t>illebrand</w:t>
      </w:r>
      <w:proofErr w:type="spellEnd"/>
      <w:r w:rsidRPr="009628F0">
        <w:rPr>
          <w:rFonts w:ascii="Ebrima" w:hAnsi="Ebrima"/>
          <w:sz w:val="20"/>
          <w:szCs w:val="20"/>
        </w:rPr>
        <w:t xml:space="preserve"> e a </w:t>
      </w:r>
      <w:r w:rsidR="00E3175C" w:rsidRPr="009628F0">
        <w:rPr>
          <w:rFonts w:ascii="Ebrima" w:hAnsi="Ebrima"/>
          <w:sz w:val="20"/>
          <w:szCs w:val="20"/>
        </w:rPr>
        <w:t>imunoglobulina</w:t>
      </w:r>
      <w:r w:rsidRPr="009628F0">
        <w:rPr>
          <w:rFonts w:ascii="Ebrima" w:hAnsi="Ebrima"/>
          <w:sz w:val="20"/>
          <w:szCs w:val="20"/>
        </w:rPr>
        <w:t>.</w:t>
      </w:r>
    </w:p>
    <w:p w14:paraId="554F6F4E" w14:textId="77777777" w:rsidR="00E3175C" w:rsidRPr="009628F0" w:rsidRDefault="00E3175C" w:rsidP="00563CFF">
      <w:pPr>
        <w:spacing w:after="0" w:line="288" w:lineRule="auto"/>
        <w:jc w:val="both"/>
        <w:rPr>
          <w:rFonts w:ascii="Ebrima" w:hAnsi="Ebrima"/>
          <w:sz w:val="20"/>
          <w:szCs w:val="20"/>
        </w:rPr>
      </w:pPr>
    </w:p>
    <w:p w14:paraId="636DD90D" w14:textId="70BF192E" w:rsidR="009E61F4" w:rsidRPr="009628F0" w:rsidRDefault="009E61F4" w:rsidP="00563CFF">
      <w:pPr>
        <w:spacing w:after="0" w:line="288" w:lineRule="auto"/>
        <w:jc w:val="both"/>
        <w:rPr>
          <w:rFonts w:ascii="Ebrima" w:hAnsi="Ebrima"/>
          <w:sz w:val="20"/>
          <w:szCs w:val="20"/>
        </w:rPr>
      </w:pPr>
      <w:r w:rsidRPr="009628F0">
        <w:rPr>
          <w:rFonts w:ascii="Ebrima" w:hAnsi="Ebrima"/>
          <w:sz w:val="20"/>
          <w:szCs w:val="20"/>
        </w:rPr>
        <w:t>A Hemobrás está sediada em Brasília</w:t>
      </w:r>
      <w:r w:rsidR="00B95D52" w:rsidRPr="009628F0">
        <w:rPr>
          <w:rFonts w:ascii="Ebrima" w:hAnsi="Ebrima"/>
          <w:sz w:val="20"/>
          <w:szCs w:val="20"/>
        </w:rPr>
        <w:t>-</w:t>
      </w:r>
      <w:r w:rsidRPr="009628F0">
        <w:rPr>
          <w:rFonts w:ascii="Ebrima" w:hAnsi="Ebrima"/>
          <w:sz w:val="20"/>
          <w:szCs w:val="20"/>
        </w:rPr>
        <w:t xml:space="preserve">DF e possui </w:t>
      </w:r>
      <w:r w:rsidR="00C824F6" w:rsidRPr="009628F0">
        <w:rPr>
          <w:rFonts w:ascii="Ebrima" w:hAnsi="Ebrima"/>
          <w:sz w:val="20"/>
          <w:szCs w:val="20"/>
        </w:rPr>
        <w:t>duas</w:t>
      </w:r>
      <w:r w:rsidRPr="009628F0">
        <w:rPr>
          <w:rFonts w:ascii="Ebrima" w:hAnsi="Ebrima"/>
          <w:sz w:val="20"/>
          <w:szCs w:val="20"/>
        </w:rPr>
        <w:t xml:space="preserve"> filiais no estado de Pernambuco, </w:t>
      </w:r>
      <w:r w:rsidR="00465A8D" w:rsidRPr="009628F0">
        <w:rPr>
          <w:rFonts w:ascii="Ebrima" w:hAnsi="Ebrima"/>
          <w:sz w:val="20"/>
          <w:szCs w:val="20"/>
        </w:rPr>
        <w:t xml:space="preserve">uma </w:t>
      </w:r>
      <w:r w:rsidRPr="009628F0">
        <w:rPr>
          <w:rFonts w:ascii="Ebrima" w:hAnsi="Ebrima"/>
          <w:sz w:val="20"/>
          <w:szCs w:val="20"/>
        </w:rPr>
        <w:t>na cidade do Recife, e</w:t>
      </w:r>
      <w:r w:rsidR="00465A8D" w:rsidRPr="009628F0">
        <w:rPr>
          <w:rFonts w:ascii="Ebrima" w:hAnsi="Ebrima"/>
          <w:sz w:val="20"/>
          <w:szCs w:val="20"/>
        </w:rPr>
        <w:t xml:space="preserve"> </w:t>
      </w:r>
      <w:r w:rsidR="00C824F6" w:rsidRPr="009628F0">
        <w:rPr>
          <w:rFonts w:ascii="Ebrima" w:hAnsi="Ebrima"/>
          <w:sz w:val="20"/>
          <w:szCs w:val="20"/>
        </w:rPr>
        <w:t>uma</w:t>
      </w:r>
      <w:r w:rsidR="00465A8D" w:rsidRPr="009628F0">
        <w:rPr>
          <w:rFonts w:ascii="Ebrima" w:hAnsi="Ebrima"/>
          <w:sz w:val="20"/>
          <w:szCs w:val="20"/>
        </w:rPr>
        <w:t xml:space="preserve"> na cidade de</w:t>
      </w:r>
      <w:r w:rsidRPr="009628F0">
        <w:rPr>
          <w:rFonts w:ascii="Ebrima" w:hAnsi="Ebrima"/>
          <w:sz w:val="20"/>
          <w:szCs w:val="20"/>
        </w:rPr>
        <w:t xml:space="preserve"> Goiana.</w:t>
      </w:r>
    </w:p>
    <w:p w14:paraId="1FAE3B05" w14:textId="7A1AFADE" w:rsidR="00BD43E7" w:rsidRPr="009628F0" w:rsidRDefault="00BD43E7" w:rsidP="00563CFF">
      <w:pPr>
        <w:spacing w:after="0" w:line="288" w:lineRule="auto"/>
        <w:jc w:val="both"/>
        <w:rPr>
          <w:rFonts w:ascii="Ebrima" w:hAnsi="Ebrima"/>
          <w:sz w:val="20"/>
          <w:szCs w:val="20"/>
        </w:rPr>
      </w:pPr>
    </w:p>
    <w:p w14:paraId="7816FE7F" w14:textId="22B79AB5" w:rsidR="00BD43E7" w:rsidRPr="009628F0" w:rsidRDefault="00BD43E7" w:rsidP="00563CFF">
      <w:pPr>
        <w:spacing w:after="0" w:line="288" w:lineRule="auto"/>
        <w:jc w:val="both"/>
        <w:rPr>
          <w:rFonts w:ascii="Ebrima" w:hAnsi="Ebrima"/>
          <w:sz w:val="20"/>
          <w:szCs w:val="20"/>
        </w:rPr>
      </w:pPr>
      <w:r w:rsidRPr="009628F0">
        <w:rPr>
          <w:rFonts w:ascii="Ebrima" w:hAnsi="Ebrima"/>
          <w:sz w:val="20"/>
          <w:szCs w:val="20"/>
        </w:rPr>
        <w:t xml:space="preserve">Foram aprovadas em </w:t>
      </w:r>
      <w:r w:rsidR="008D0C69" w:rsidRPr="009628F0">
        <w:rPr>
          <w:rFonts w:ascii="Ebrima" w:hAnsi="Ebrima"/>
          <w:sz w:val="20"/>
          <w:szCs w:val="20"/>
        </w:rPr>
        <w:t>06</w:t>
      </w:r>
      <w:r w:rsidR="00B66678" w:rsidRPr="009628F0">
        <w:rPr>
          <w:rFonts w:ascii="Ebrima" w:hAnsi="Ebrima"/>
          <w:sz w:val="20"/>
          <w:szCs w:val="20"/>
        </w:rPr>
        <w:t xml:space="preserve"> </w:t>
      </w:r>
      <w:r w:rsidRPr="009628F0">
        <w:rPr>
          <w:rFonts w:ascii="Ebrima" w:hAnsi="Ebrima"/>
          <w:sz w:val="20"/>
          <w:szCs w:val="20"/>
        </w:rPr>
        <w:t xml:space="preserve">de </w:t>
      </w:r>
      <w:r w:rsidR="008D0C69" w:rsidRPr="009628F0">
        <w:rPr>
          <w:rFonts w:ascii="Ebrima" w:hAnsi="Ebrima"/>
          <w:sz w:val="20"/>
          <w:szCs w:val="20"/>
        </w:rPr>
        <w:t>fevere</w:t>
      </w:r>
      <w:r w:rsidRPr="009628F0">
        <w:rPr>
          <w:rFonts w:ascii="Ebrima" w:hAnsi="Ebrima"/>
          <w:sz w:val="20"/>
          <w:szCs w:val="20"/>
        </w:rPr>
        <w:t>iro de 202</w:t>
      </w:r>
      <w:r w:rsidR="00180541" w:rsidRPr="009628F0">
        <w:rPr>
          <w:rFonts w:ascii="Ebrima" w:hAnsi="Ebrima"/>
          <w:sz w:val="20"/>
          <w:szCs w:val="20"/>
        </w:rPr>
        <w:t>4</w:t>
      </w:r>
      <w:r w:rsidRPr="009628F0">
        <w:rPr>
          <w:rFonts w:ascii="Ebrima" w:hAnsi="Ebrima"/>
          <w:sz w:val="20"/>
          <w:szCs w:val="20"/>
        </w:rPr>
        <w:t>, pel</w:t>
      </w:r>
      <w:r w:rsidR="00CB466B" w:rsidRPr="009628F0">
        <w:rPr>
          <w:rFonts w:ascii="Ebrima" w:hAnsi="Ebrima"/>
          <w:sz w:val="20"/>
          <w:szCs w:val="20"/>
        </w:rPr>
        <w:t>a</w:t>
      </w:r>
      <w:r w:rsidRPr="009628F0">
        <w:rPr>
          <w:rFonts w:ascii="Ebrima" w:hAnsi="Ebrima"/>
          <w:sz w:val="20"/>
          <w:szCs w:val="20"/>
        </w:rPr>
        <w:t xml:space="preserve"> Diretor</w:t>
      </w:r>
      <w:r w:rsidR="0023603C" w:rsidRPr="009628F0">
        <w:rPr>
          <w:rFonts w:ascii="Ebrima" w:hAnsi="Ebrima"/>
          <w:sz w:val="20"/>
          <w:szCs w:val="20"/>
        </w:rPr>
        <w:t>a</w:t>
      </w:r>
      <w:r w:rsidR="00CB466B" w:rsidRPr="009628F0">
        <w:rPr>
          <w:rFonts w:ascii="Ebrima" w:hAnsi="Ebrima"/>
          <w:sz w:val="20"/>
          <w:szCs w:val="20"/>
        </w:rPr>
        <w:t xml:space="preserve"> de Administração e Finanças</w:t>
      </w:r>
      <w:r w:rsidRPr="009628F0">
        <w:rPr>
          <w:rFonts w:ascii="Ebrima" w:hAnsi="Ebrima"/>
          <w:sz w:val="20"/>
          <w:szCs w:val="20"/>
        </w:rPr>
        <w:t xml:space="preserve">, as demonstrações financeiras, para fins de auditoria independente.  </w:t>
      </w:r>
    </w:p>
    <w:p w14:paraId="082CC023" w14:textId="77777777" w:rsidR="009E61F4" w:rsidRPr="009628F0" w:rsidRDefault="009E61F4" w:rsidP="00563CFF">
      <w:pPr>
        <w:spacing w:after="0" w:line="288" w:lineRule="auto"/>
        <w:jc w:val="both"/>
        <w:rPr>
          <w:rFonts w:ascii="Ebrima" w:hAnsi="Ebrima"/>
          <w:sz w:val="20"/>
          <w:szCs w:val="20"/>
        </w:rPr>
      </w:pPr>
    </w:p>
    <w:p w14:paraId="37D3AE38" w14:textId="2D4C4B11" w:rsidR="009E61F4" w:rsidRPr="009628F0" w:rsidRDefault="009E61F4" w:rsidP="00563CFF">
      <w:pPr>
        <w:numPr>
          <w:ilvl w:val="1"/>
          <w:numId w:val="3"/>
        </w:numPr>
        <w:spacing w:after="0" w:line="288" w:lineRule="auto"/>
        <w:jc w:val="both"/>
        <w:rPr>
          <w:rFonts w:ascii="Ebrima" w:hAnsi="Ebrima"/>
          <w:b/>
          <w:sz w:val="20"/>
          <w:szCs w:val="20"/>
        </w:rPr>
      </w:pPr>
      <w:bookmarkStart w:id="1" w:name="_Hlk94807769"/>
      <w:r w:rsidRPr="009628F0">
        <w:rPr>
          <w:rFonts w:ascii="Ebrima" w:hAnsi="Ebrima"/>
          <w:b/>
          <w:sz w:val="20"/>
          <w:szCs w:val="20"/>
        </w:rPr>
        <w:t>D</w:t>
      </w:r>
      <w:r w:rsidR="009B6F5B" w:rsidRPr="009628F0">
        <w:rPr>
          <w:rFonts w:ascii="Ebrima" w:hAnsi="Ebrima"/>
          <w:b/>
          <w:sz w:val="20"/>
          <w:szCs w:val="20"/>
        </w:rPr>
        <w:t xml:space="preserve">estaques </w:t>
      </w:r>
      <w:r w:rsidR="00563CFF" w:rsidRPr="009628F0">
        <w:rPr>
          <w:rFonts w:ascii="Ebrima" w:hAnsi="Ebrima"/>
          <w:b/>
          <w:sz w:val="20"/>
          <w:szCs w:val="20"/>
        </w:rPr>
        <w:t>n</w:t>
      </w:r>
      <w:r w:rsidR="009B6F5B" w:rsidRPr="009628F0">
        <w:rPr>
          <w:rFonts w:ascii="Ebrima" w:hAnsi="Ebrima"/>
          <w:b/>
          <w:sz w:val="20"/>
          <w:szCs w:val="20"/>
        </w:rPr>
        <w:t xml:space="preserve">o </w:t>
      </w:r>
      <w:r w:rsidR="00C824F6" w:rsidRPr="009628F0">
        <w:rPr>
          <w:rFonts w:ascii="Ebrima" w:hAnsi="Ebrima"/>
          <w:b/>
          <w:sz w:val="20"/>
          <w:szCs w:val="20"/>
        </w:rPr>
        <w:t>e</w:t>
      </w:r>
      <w:r w:rsidR="00CD54E5" w:rsidRPr="009628F0">
        <w:rPr>
          <w:rFonts w:ascii="Ebrima" w:hAnsi="Ebrima"/>
          <w:b/>
          <w:sz w:val="20"/>
          <w:szCs w:val="20"/>
        </w:rPr>
        <w:t>xercício</w:t>
      </w:r>
    </w:p>
    <w:p w14:paraId="4ECF7A54" w14:textId="77777777" w:rsidR="009E61F4" w:rsidRPr="009628F0" w:rsidRDefault="009E61F4" w:rsidP="00563CFF">
      <w:pPr>
        <w:spacing w:after="0" w:line="288" w:lineRule="auto"/>
        <w:jc w:val="both"/>
        <w:rPr>
          <w:rFonts w:ascii="Ebrima" w:hAnsi="Ebrima"/>
          <w:b/>
          <w:sz w:val="20"/>
          <w:szCs w:val="20"/>
        </w:rPr>
      </w:pPr>
    </w:p>
    <w:p w14:paraId="4C1C63CF" w14:textId="5DB9D67F" w:rsidR="00F82564" w:rsidRPr="009628F0" w:rsidRDefault="00F82564" w:rsidP="006F06A8">
      <w:pPr>
        <w:pStyle w:val="PargrafodaLista"/>
        <w:numPr>
          <w:ilvl w:val="0"/>
          <w:numId w:val="4"/>
        </w:numPr>
        <w:spacing w:line="288" w:lineRule="auto"/>
        <w:jc w:val="both"/>
        <w:rPr>
          <w:rFonts w:ascii="Ebrima" w:hAnsi="Ebrima"/>
          <w:sz w:val="20"/>
          <w:szCs w:val="20"/>
        </w:rPr>
      </w:pPr>
      <w:r w:rsidRPr="009628F0">
        <w:rPr>
          <w:rFonts w:ascii="Ebrima" w:hAnsi="Ebrima"/>
          <w:sz w:val="20"/>
          <w:szCs w:val="20"/>
        </w:rPr>
        <w:t>No exercício de 20</w:t>
      </w:r>
      <w:r w:rsidR="00465A8D" w:rsidRPr="009628F0">
        <w:rPr>
          <w:rFonts w:ascii="Ebrima" w:hAnsi="Ebrima"/>
          <w:sz w:val="20"/>
          <w:szCs w:val="20"/>
        </w:rPr>
        <w:t>2</w:t>
      </w:r>
      <w:r w:rsidR="00470E37" w:rsidRPr="009628F0">
        <w:rPr>
          <w:rFonts w:ascii="Ebrima" w:hAnsi="Ebrima"/>
          <w:sz w:val="20"/>
          <w:szCs w:val="20"/>
        </w:rPr>
        <w:t>3</w:t>
      </w:r>
      <w:r w:rsidR="00220EB2" w:rsidRPr="009628F0">
        <w:rPr>
          <w:rFonts w:ascii="Ebrima" w:hAnsi="Ebrima"/>
          <w:sz w:val="20"/>
          <w:szCs w:val="20"/>
        </w:rPr>
        <w:t>,</w:t>
      </w:r>
      <w:r w:rsidRPr="009628F0">
        <w:rPr>
          <w:rFonts w:ascii="Ebrima" w:hAnsi="Ebrima"/>
          <w:sz w:val="20"/>
          <w:szCs w:val="20"/>
        </w:rPr>
        <w:t xml:space="preserve"> a Hemobrás </w:t>
      </w:r>
      <w:r w:rsidR="007329E9" w:rsidRPr="009628F0">
        <w:rPr>
          <w:rFonts w:ascii="Ebrima" w:hAnsi="Ebrima"/>
          <w:sz w:val="20"/>
          <w:szCs w:val="20"/>
        </w:rPr>
        <w:t>continuou investindo na conclusão das obras da fábrica em Goiana-PE</w:t>
      </w:r>
      <w:r w:rsidRPr="009628F0">
        <w:rPr>
          <w:rFonts w:ascii="Ebrima" w:hAnsi="Ebrima"/>
          <w:sz w:val="20"/>
          <w:szCs w:val="20"/>
        </w:rPr>
        <w:t>:</w:t>
      </w:r>
    </w:p>
    <w:p w14:paraId="5E5ABED1" w14:textId="1D0FDF5F" w:rsidR="0071180D" w:rsidRPr="009628F0" w:rsidRDefault="000E558F" w:rsidP="00563CFF">
      <w:pPr>
        <w:pStyle w:val="PargrafodaLista"/>
        <w:numPr>
          <w:ilvl w:val="0"/>
          <w:numId w:val="4"/>
        </w:numPr>
        <w:spacing w:line="288" w:lineRule="auto"/>
        <w:jc w:val="both"/>
        <w:rPr>
          <w:rFonts w:ascii="Ebrima" w:hAnsi="Ebrima"/>
          <w:sz w:val="20"/>
          <w:szCs w:val="20"/>
        </w:rPr>
      </w:pPr>
      <w:r w:rsidRPr="009628F0">
        <w:rPr>
          <w:rFonts w:ascii="Ebrima" w:hAnsi="Ebrima"/>
          <w:sz w:val="20"/>
          <w:szCs w:val="20"/>
        </w:rPr>
        <w:t>Avanço na obra da fábrica de medicamentos recombinante, com previsão para conclusão</w:t>
      </w:r>
      <w:r w:rsidR="00F75214" w:rsidRPr="009628F0">
        <w:rPr>
          <w:rFonts w:ascii="Ebrima" w:hAnsi="Ebrima"/>
          <w:sz w:val="20"/>
          <w:szCs w:val="20"/>
        </w:rPr>
        <w:t xml:space="preserve"> para o ano de 202</w:t>
      </w:r>
      <w:r w:rsidR="002349C7" w:rsidRPr="009628F0">
        <w:rPr>
          <w:rFonts w:ascii="Ebrima" w:hAnsi="Ebrima"/>
          <w:sz w:val="20"/>
          <w:szCs w:val="20"/>
        </w:rPr>
        <w:t>4</w:t>
      </w:r>
      <w:r w:rsidRPr="009628F0">
        <w:rPr>
          <w:rFonts w:ascii="Ebrima" w:hAnsi="Ebrima"/>
          <w:sz w:val="20"/>
          <w:szCs w:val="20"/>
        </w:rPr>
        <w:t>;</w:t>
      </w:r>
    </w:p>
    <w:bookmarkEnd w:id="1"/>
    <w:p w14:paraId="0375A5AE" w14:textId="45BBDA12" w:rsidR="006F06A8" w:rsidRPr="009628F0" w:rsidRDefault="00D22805" w:rsidP="000E558F">
      <w:pPr>
        <w:pStyle w:val="PargrafodaLista"/>
        <w:numPr>
          <w:ilvl w:val="0"/>
          <w:numId w:val="4"/>
        </w:numPr>
        <w:spacing w:line="288" w:lineRule="auto"/>
        <w:jc w:val="both"/>
        <w:rPr>
          <w:rFonts w:ascii="Ebrima" w:hAnsi="Ebrima"/>
          <w:sz w:val="20"/>
          <w:szCs w:val="20"/>
        </w:rPr>
      </w:pPr>
      <w:r w:rsidRPr="009628F0">
        <w:rPr>
          <w:rFonts w:ascii="Ebrima" w:hAnsi="Ebrima"/>
          <w:sz w:val="20"/>
          <w:szCs w:val="20"/>
        </w:rPr>
        <w:t xml:space="preserve">O </w:t>
      </w:r>
      <w:r w:rsidR="00C824F6" w:rsidRPr="009628F0">
        <w:rPr>
          <w:rFonts w:ascii="Ebrima" w:hAnsi="Ebrima"/>
          <w:sz w:val="20"/>
          <w:szCs w:val="20"/>
        </w:rPr>
        <w:t>b</w:t>
      </w:r>
      <w:r w:rsidRPr="009628F0">
        <w:rPr>
          <w:rFonts w:ascii="Ebrima" w:hAnsi="Ebrima"/>
          <w:sz w:val="20"/>
          <w:szCs w:val="20"/>
        </w:rPr>
        <w:t xml:space="preserve">loco 04 (inspeção e embalagem de medicamentos) </w:t>
      </w:r>
      <w:r w:rsidR="000E558F" w:rsidRPr="009628F0">
        <w:rPr>
          <w:rFonts w:ascii="Ebrima" w:hAnsi="Ebrima"/>
          <w:sz w:val="20"/>
          <w:szCs w:val="20"/>
        </w:rPr>
        <w:t>em 202</w:t>
      </w:r>
      <w:r w:rsidR="00F75214" w:rsidRPr="009628F0">
        <w:rPr>
          <w:rFonts w:ascii="Ebrima" w:hAnsi="Ebrima"/>
          <w:sz w:val="20"/>
          <w:szCs w:val="20"/>
        </w:rPr>
        <w:t>3</w:t>
      </w:r>
      <w:r w:rsidR="000E558F" w:rsidRPr="009628F0">
        <w:rPr>
          <w:rFonts w:ascii="Ebrima" w:hAnsi="Ebrima"/>
          <w:sz w:val="20"/>
          <w:szCs w:val="20"/>
        </w:rPr>
        <w:t xml:space="preserve">, </w:t>
      </w:r>
      <w:r w:rsidR="00F75214" w:rsidRPr="009628F0">
        <w:rPr>
          <w:rFonts w:ascii="Ebrima" w:hAnsi="Ebrima"/>
          <w:sz w:val="20"/>
          <w:szCs w:val="20"/>
        </w:rPr>
        <w:t>início o processo de qualificação e tem como prazo para finalização em 2024;</w:t>
      </w:r>
    </w:p>
    <w:p w14:paraId="52A9AC65" w14:textId="49B4331C" w:rsidR="00F75214" w:rsidRPr="009628F0" w:rsidRDefault="00F75214" w:rsidP="000E558F">
      <w:pPr>
        <w:pStyle w:val="PargrafodaLista"/>
        <w:numPr>
          <w:ilvl w:val="0"/>
          <w:numId w:val="4"/>
        </w:numPr>
        <w:spacing w:line="288" w:lineRule="auto"/>
        <w:jc w:val="both"/>
        <w:rPr>
          <w:rFonts w:ascii="Ebrima" w:hAnsi="Ebrima"/>
          <w:sz w:val="20"/>
          <w:szCs w:val="20"/>
        </w:rPr>
      </w:pPr>
      <w:r w:rsidRPr="009628F0">
        <w:rPr>
          <w:rFonts w:ascii="Ebrima" w:hAnsi="Ebrima"/>
          <w:sz w:val="20"/>
          <w:szCs w:val="20"/>
        </w:rPr>
        <w:t>Lucro no exercício na ordem de R$326,6 milhões;</w:t>
      </w:r>
    </w:p>
    <w:p w14:paraId="228C263B" w14:textId="2770FDAD" w:rsidR="006F06A8" w:rsidRPr="009628F0" w:rsidRDefault="006F06A8" w:rsidP="00D22805">
      <w:pPr>
        <w:pStyle w:val="PargrafodaLista"/>
        <w:numPr>
          <w:ilvl w:val="0"/>
          <w:numId w:val="4"/>
        </w:numPr>
        <w:spacing w:line="288" w:lineRule="auto"/>
        <w:jc w:val="both"/>
        <w:rPr>
          <w:rFonts w:ascii="Ebrima" w:hAnsi="Ebrima"/>
          <w:sz w:val="20"/>
          <w:szCs w:val="20"/>
        </w:rPr>
      </w:pPr>
      <w:r w:rsidRPr="009628F0">
        <w:rPr>
          <w:rFonts w:ascii="Ebrima" w:hAnsi="Ebrima"/>
          <w:sz w:val="20"/>
          <w:szCs w:val="20"/>
        </w:rPr>
        <w:t>Convocação de novos concursados na Hemobrás;</w:t>
      </w:r>
    </w:p>
    <w:p w14:paraId="4F182EAD" w14:textId="77777777" w:rsidR="001C2B71" w:rsidRPr="009628F0" w:rsidRDefault="001C2B71" w:rsidP="00F73F7F">
      <w:pPr>
        <w:spacing w:after="0" w:line="288" w:lineRule="auto"/>
        <w:jc w:val="both"/>
        <w:rPr>
          <w:rFonts w:ascii="Ebrima" w:hAnsi="Ebrima"/>
          <w:sz w:val="20"/>
          <w:szCs w:val="20"/>
        </w:rPr>
      </w:pPr>
    </w:p>
    <w:p w14:paraId="328DE625" w14:textId="1200FCC6" w:rsidR="003571C5" w:rsidRPr="009628F0" w:rsidRDefault="00A54642" w:rsidP="00A54642">
      <w:pPr>
        <w:pStyle w:val="PargrafodaLista"/>
        <w:numPr>
          <w:ilvl w:val="1"/>
          <w:numId w:val="3"/>
        </w:numPr>
        <w:spacing w:line="288" w:lineRule="auto"/>
        <w:jc w:val="both"/>
        <w:rPr>
          <w:rFonts w:ascii="Ebrima" w:hAnsi="Ebrima"/>
          <w:b/>
          <w:sz w:val="20"/>
          <w:szCs w:val="20"/>
        </w:rPr>
      </w:pPr>
      <w:r w:rsidRPr="009628F0">
        <w:rPr>
          <w:rFonts w:ascii="Ebrima" w:hAnsi="Ebrima"/>
          <w:b/>
          <w:sz w:val="20"/>
          <w:szCs w:val="20"/>
        </w:rPr>
        <w:t>Divulgação do LAJIDA (EBITDA)</w:t>
      </w:r>
      <w:r w:rsidR="00B764F7" w:rsidRPr="009628F0">
        <w:rPr>
          <w:rFonts w:ascii="Ebrima" w:hAnsi="Ebrima"/>
          <w:b/>
          <w:sz w:val="20"/>
          <w:szCs w:val="20"/>
        </w:rPr>
        <w:t xml:space="preserve"> </w:t>
      </w:r>
      <w:r w:rsidR="00C824F6" w:rsidRPr="009628F0">
        <w:rPr>
          <w:rFonts w:ascii="Ebrima" w:hAnsi="Ebrima"/>
          <w:b/>
          <w:sz w:val="20"/>
          <w:szCs w:val="20"/>
        </w:rPr>
        <w:t>a</w:t>
      </w:r>
      <w:r w:rsidR="00D05E21" w:rsidRPr="009628F0">
        <w:rPr>
          <w:rFonts w:ascii="Ebrima" w:hAnsi="Ebrima"/>
          <w:b/>
          <w:sz w:val="20"/>
          <w:szCs w:val="20"/>
        </w:rPr>
        <w:t>justado</w:t>
      </w:r>
    </w:p>
    <w:p w14:paraId="3A5D9E6F" w14:textId="52746197" w:rsidR="003571C5" w:rsidRPr="009628F0" w:rsidRDefault="003571C5" w:rsidP="00F73F7F">
      <w:pPr>
        <w:spacing w:after="0" w:line="288" w:lineRule="auto"/>
        <w:jc w:val="both"/>
        <w:rPr>
          <w:rFonts w:ascii="Ebrima" w:hAnsi="Ebrima"/>
          <w:sz w:val="20"/>
          <w:szCs w:val="20"/>
        </w:rPr>
      </w:pPr>
    </w:p>
    <w:p w14:paraId="55D0C99A" w14:textId="00EA0887" w:rsidR="00A54642" w:rsidRPr="009628F0" w:rsidRDefault="00A54642" w:rsidP="00A54642">
      <w:pPr>
        <w:widowControl w:val="0"/>
        <w:spacing w:after="0" w:line="288" w:lineRule="auto"/>
        <w:jc w:val="both"/>
        <w:rPr>
          <w:rFonts w:ascii="Ebrima" w:hAnsi="Ebrima"/>
          <w:sz w:val="20"/>
          <w:szCs w:val="20"/>
          <w:lang w:eastAsia="pt-BR"/>
        </w:rPr>
      </w:pPr>
      <w:r w:rsidRPr="009628F0">
        <w:rPr>
          <w:rFonts w:ascii="Ebrima" w:hAnsi="Ebrima"/>
          <w:sz w:val="20"/>
          <w:szCs w:val="20"/>
          <w:lang w:eastAsia="pt-BR"/>
        </w:rPr>
        <w:t xml:space="preserve">Conforme </w:t>
      </w:r>
      <w:r w:rsidR="009F5115" w:rsidRPr="009628F0">
        <w:rPr>
          <w:rFonts w:ascii="Ebrima" w:hAnsi="Ebrima"/>
          <w:sz w:val="20"/>
          <w:szCs w:val="20"/>
          <w:lang w:eastAsia="pt-BR"/>
        </w:rPr>
        <w:t>I</w:t>
      </w:r>
      <w:r w:rsidRPr="009628F0">
        <w:rPr>
          <w:rFonts w:ascii="Ebrima" w:hAnsi="Ebrima"/>
          <w:sz w:val="20"/>
          <w:szCs w:val="20"/>
          <w:lang w:eastAsia="pt-BR"/>
        </w:rPr>
        <w:t>nstrução</w:t>
      </w:r>
      <w:r w:rsidR="00901E0D" w:rsidRPr="009628F0">
        <w:rPr>
          <w:rFonts w:ascii="Ebrima" w:hAnsi="Ebrima"/>
          <w:sz w:val="20"/>
          <w:szCs w:val="20"/>
          <w:lang w:eastAsia="pt-BR"/>
        </w:rPr>
        <w:t xml:space="preserve"> CVM</w:t>
      </w:r>
      <w:r w:rsidR="0017174F" w:rsidRPr="009628F0">
        <w:rPr>
          <w:rFonts w:ascii="Ebrima" w:hAnsi="Ebrima"/>
          <w:sz w:val="20"/>
          <w:szCs w:val="20"/>
          <w:lang w:eastAsia="pt-BR"/>
        </w:rPr>
        <w:t xml:space="preserve"> nº </w:t>
      </w:r>
      <w:r w:rsidR="00901E0D" w:rsidRPr="009628F0">
        <w:rPr>
          <w:rFonts w:ascii="Ebrima" w:hAnsi="Ebrima"/>
          <w:sz w:val="20"/>
          <w:szCs w:val="20"/>
          <w:lang w:eastAsia="pt-BR"/>
        </w:rPr>
        <w:t>156/22</w:t>
      </w:r>
      <w:r w:rsidRPr="009628F0">
        <w:rPr>
          <w:rFonts w:ascii="Ebrima" w:hAnsi="Ebrima"/>
          <w:sz w:val="20"/>
          <w:szCs w:val="20"/>
          <w:lang w:eastAsia="pt-BR"/>
        </w:rPr>
        <w:t xml:space="preserve">, a Companhia está apresentando o LAJIDA (EBITDA) – Lucros </w:t>
      </w:r>
      <w:r w:rsidR="00C824F6" w:rsidRPr="009628F0">
        <w:rPr>
          <w:rFonts w:ascii="Ebrima" w:hAnsi="Ebrima"/>
          <w:sz w:val="20"/>
          <w:szCs w:val="20"/>
          <w:lang w:eastAsia="pt-BR"/>
        </w:rPr>
        <w:t>a</w:t>
      </w:r>
      <w:r w:rsidRPr="009628F0">
        <w:rPr>
          <w:rFonts w:ascii="Ebrima" w:hAnsi="Ebrima"/>
          <w:sz w:val="20"/>
          <w:szCs w:val="20"/>
          <w:lang w:eastAsia="pt-BR"/>
        </w:rPr>
        <w:t xml:space="preserve">ntes dos </w:t>
      </w:r>
      <w:r w:rsidR="00C824F6" w:rsidRPr="009628F0">
        <w:rPr>
          <w:rFonts w:ascii="Ebrima" w:hAnsi="Ebrima"/>
          <w:sz w:val="20"/>
          <w:szCs w:val="20"/>
          <w:lang w:eastAsia="pt-BR"/>
        </w:rPr>
        <w:t>j</w:t>
      </w:r>
      <w:r w:rsidRPr="009628F0">
        <w:rPr>
          <w:rFonts w:ascii="Ebrima" w:hAnsi="Ebrima"/>
          <w:sz w:val="20"/>
          <w:szCs w:val="20"/>
          <w:lang w:eastAsia="pt-BR"/>
        </w:rPr>
        <w:t xml:space="preserve">uros, </w:t>
      </w:r>
      <w:r w:rsidR="00C824F6" w:rsidRPr="009628F0">
        <w:rPr>
          <w:rFonts w:ascii="Ebrima" w:hAnsi="Ebrima"/>
          <w:sz w:val="20"/>
          <w:szCs w:val="20"/>
          <w:lang w:eastAsia="pt-BR"/>
        </w:rPr>
        <w:t>i</w:t>
      </w:r>
      <w:r w:rsidRPr="009628F0">
        <w:rPr>
          <w:rFonts w:ascii="Ebrima" w:hAnsi="Ebrima"/>
          <w:sz w:val="20"/>
          <w:szCs w:val="20"/>
          <w:lang w:eastAsia="pt-BR"/>
        </w:rPr>
        <w:t xml:space="preserve">mpostos sobre </w:t>
      </w:r>
      <w:r w:rsidR="00C824F6" w:rsidRPr="009628F0">
        <w:rPr>
          <w:rFonts w:ascii="Ebrima" w:hAnsi="Ebrima"/>
          <w:sz w:val="20"/>
          <w:szCs w:val="20"/>
          <w:lang w:eastAsia="pt-BR"/>
        </w:rPr>
        <w:t>r</w:t>
      </w:r>
      <w:r w:rsidRPr="009628F0">
        <w:rPr>
          <w:rFonts w:ascii="Ebrima" w:hAnsi="Ebrima"/>
          <w:sz w:val="20"/>
          <w:szCs w:val="20"/>
          <w:lang w:eastAsia="pt-BR"/>
        </w:rPr>
        <w:t xml:space="preserve">enda incluindo </w:t>
      </w:r>
      <w:r w:rsidR="00C824F6" w:rsidRPr="009628F0">
        <w:rPr>
          <w:rFonts w:ascii="Ebrima" w:hAnsi="Ebrima"/>
          <w:sz w:val="20"/>
          <w:szCs w:val="20"/>
          <w:lang w:eastAsia="pt-BR"/>
        </w:rPr>
        <w:t>c</w:t>
      </w:r>
      <w:r w:rsidRPr="009628F0">
        <w:rPr>
          <w:rFonts w:ascii="Ebrima" w:hAnsi="Ebrima"/>
          <w:sz w:val="20"/>
          <w:szCs w:val="20"/>
          <w:lang w:eastAsia="pt-BR"/>
        </w:rPr>
        <w:t xml:space="preserve">ontribuição </w:t>
      </w:r>
      <w:r w:rsidR="00C824F6" w:rsidRPr="009628F0">
        <w:rPr>
          <w:rFonts w:ascii="Ebrima" w:hAnsi="Ebrima"/>
          <w:sz w:val="20"/>
          <w:szCs w:val="20"/>
          <w:lang w:eastAsia="pt-BR"/>
        </w:rPr>
        <w:t>s</w:t>
      </w:r>
      <w:r w:rsidRPr="009628F0">
        <w:rPr>
          <w:rFonts w:ascii="Ebrima" w:hAnsi="Ebrima"/>
          <w:sz w:val="20"/>
          <w:szCs w:val="20"/>
          <w:lang w:eastAsia="pt-BR"/>
        </w:rPr>
        <w:t xml:space="preserve">ocial sobre o </w:t>
      </w:r>
      <w:r w:rsidR="00C824F6" w:rsidRPr="009628F0">
        <w:rPr>
          <w:rFonts w:ascii="Ebrima" w:hAnsi="Ebrima"/>
          <w:sz w:val="20"/>
          <w:szCs w:val="20"/>
          <w:lang w:eastAsia="pt-BR"/>
        </w:rPr>
        <w:t>l</w:t>
      </w:r>
      <w:r w:rsidRPr="009628F0">
        <w:rPr>
          <w:rFonts w:ascii="Ebrima" w:hAnsi="Ebrima"/>
          <w:sz w:val="20"/>
          <w:szCs w:val="20"/>
          <w:lang w:eastAsia="pt-BR"/>
        </w:rPr>
        <w:t>ucro (</w:t>
      </w:r>
      <w:r w:rsidR="00C824F6" w:rsidRPr="009628F0">
        <w:rPr>
          <w:rFonts w:ascii="Ebrima" w:hAnsi="Ebrima"/>
          <w:sz w:val="20"/>
          <w:szCs w:val="20"/>
          <w:lang w:eastAsia="pt-BR"/>
        </w:rPr>
        <w:t>p</w:t>
      </w:r>
      <w:r w:rsidRPr="009628F0">
        <w:rPr>
          <w:rFonts w:ascii="Ebrima" w:hAnsi="Ebrima"/>
          <w:sz w:val="20"/>
          <w:szCs w:val="20"/>
          <w:lang w:eastAsia="pt-BR"/>
        </w:rPr>
        <w:t xml:space="preserve">rejuízo) </w:t>
      </w:r>
      <w:r w:rsidR="00C824F6" w:rsidRPr="009628F0">
        <w:rPr>
          <w:rFonts w:ascii="Ebrima" w:hAnsi="Ebrima"/>
          <w:sz w:val="20"/>
          <w:szCs w:val="20"/>
          <w:lang w:eastAsia="pt-BR"/>
        </w:rPr>
        <w:t>l</w:t>
      </w:r>
      <w:r w:rsidRPr="009628F0">
        <w:rPr>
          <w:rFonts w:ascii="Ebrima" w:hAnsi="Ebrima"/>
          <w:sz w:val="20"/>
          <w:szCs w:val="20"/>
          <w:lang w:eastAsia="pt-BR"/>
        </w:rPr>
        <w:t xml:space="preserve">íquido, </w:t>
      </w:r>
      <w:r w:rsidR="00C824F6" w:rsidRPr="009628F0">
        <w:rPr>
          <w:rFonts w:ascii="Ebrima" w:hAnsi="Ebrima"/>
          <w:sz w:val="20"/>
          <w:szCs w:val="20"/>
          <w:lang w:eastAsia="pt-BR"/>
        </w:rPr>
        <w:t>d</w:t>
      </w:r>
      <w:r w:rsidRPr="009628F0">
        <w:rPr>
          <w:rFonts w:ascii="Ebrima" w:hAnsi="Ebrima"/>
          <w:sz w:val="20"/>
          <w:szCs w:val="20"/>
          <w:lang w:eastAsia="pt-BR"/>
        </w:rPr>
        <w:t xml:space="preserve">epreciação e </w:t>
      </w:r>
      <w:r w:rsidR="00C824F6" w:rsidRPr="009628F0">
        <w:rPr>
          <w:rFonts w:ascii="Ebrima" w:hAnsi="Ebrima"/>
          <w:sz w:val="20"/>
          <w:szCs w:val="20"/>
          <w:lang w:eastAsia="pt-BR"/>
        </w:rPr>
        <w:t>a</w:t>
      </w:r>
      <w:r w:rsidRPr="009628F0">
        <w:rPr>
          <w:rFonts w:ascii="Ebrima" w:hAnsi="Ebrima"/>
          <w:sz w:val="20"/>
          <w:szCs w:val="20"/>
          <w:lang w:eastAsia="pt-BR"/>
        </w:rPr>
        <w:t>mortização, para os exercícios findos em 31 de dezembro de 202</w:t>
      </w:r>
      <w:r w:rsidR="00F75214" w:rsidRPr="009628F0">
        <w:rPr>
          <w:rFonts w:ascii="Ebrima" w:hAnsi="Ebrima"/>
          <w:sz w:val="20"/>
          <w:szCs w:val="20"/>
          <w:lang w:eastAsia="pt-BR"/>
        </w:rPr>
        <w:t>3</w:t>
      </w:r>
      <w:r w:rsidRPr="009628F0">
        <w:rPr>
          <w:rFonts w:ascii="Ebrima" w:hAnsi="Ebrima"/>
          <w:sz w:val="20"/>
          <w:szCs w:val="20"/>
          <w:lang w:eastAsia="pt-BR"/>
        </w:rPr>
        <w:t>, de 20</w:t>
      </w:r>
      <w:r w:rsidR="00A64778" w:rsidRPr="009628F0">
        <w:rPr>
          <w:rFonts w:ascii="Ebrima" w:hAnsi="Ebrima"/>
          <w:sz w:val="20"/>
          <w:szCs w:val="20"/>
          <w:lang w:eastAsia="pt-BR"/>
        </w:rPr>
        <w:t>2</w:t>
      </w:r>
      <w:r w:rsidR="00F75214" w:rsidRPr="009628F0">
        <w:rPr>
          <w:rFonts w:ascii="Ebrima" w:hAnsi="Ebrima"/>
          <w:sz w:val="20"/>
          <w:szCs w:val="20"/>
          <w:lang w:eastAsia="pt-BR"/>
        </w:rPr>
        <w:t>2</w:t>
      </w:r>
      <w:r w:rsidRPr="009628F0">
        <w:rPr>
          <w:rFonts w:ascii="Ebrima" w:hAnsi="Ebrima"/>
          <w:sz w:val="20"/>
          <w:szCs w:val="20"/>
          <w:lang w:eastAsia="pt-BR"/>
        </w:rPr>
        <w:t xml:space="preserve"> e 20</w:t>
      </w:r>
      <w:r w:rsidR="0017174F" w:rsidRPr="009628F0">
        <w:rPr>
          <w:rFonts w:ascii="Ebrima" w:hAnsi="Ebrima"/>
          <w:sz w:val="20"/>
          <w:szCs w:val="20"/>
          <w:lang w:eastAsia="pt-BR"/>
        </w:rPr>
        <w:t>2</w:t>
      </w:r>
      <w:r w:rsidR="00F75214" w:rsidRPr="009628F0">
        <w:rPr>
          <w:rFonts w:ascii="Ebrima" w:hAnsi="Ebrima"/>
          <w:sz w:val="20"/>
          <w:szCs w:val="20"/>
          <w:lang w:eastAsia="pt-BR"/>
        </w:rPr>
        <w:t>1</w:t>
      </w:r>
      <w:r w:rsidRPr="009628F0">
        <w:rPr>
          <w:rFonts w:ascii="Ebrima" w:hAnsi="Ebrima"/>
          <w:sz w:val="20"/>
          <w:szCs w:val="20"/>
          <w:lang w:eastAsia="pt-BR"/>
        </w:rPr>
        <w:t>.</w:t>
      </w:r>
    </w:p>
    <w:p w14:paraId="7837CB7D" w14:textId="1AB54F2C" w:rsidR="00A54642" w:rsidRPr="009628F0" w:rsidRDefault="00A54642" w:rsidP="00A54642">
      <w:pPr>
        <w:spacing w:after="0" w:line="288" w:lineRule="auto"/>
        <w:rPr>
          <w:rFonts w:ascii="Ebrima" w:hAnsi="Ebrima"/>
          <w:sz w:val="20"/>
          <w:szCs w:val="20"/>
          <w:lang w:eastAsia="pt-BR"/>
        </w:rPr>
      </w:pPr>
    </w:p>
    <w:p w14:paraId="38AB02CF" w14:textId="7C7946E9" w:rsidR="00A54642" w:rsidRPr="009628F0" w:rsidRDefault="00A54642" w:rsidP="00A54642">
      <w:pPr>
        <w:widowControl w:val="0"/>
        <w:spacing w:after="0" w:line="288" w:lineRule="auto"/>
        <w:jc w:val="both"/>
        <w:rPr>
          <w:rFonts w:ascii="Ebrima" w:hAnsi="Ebrima"/>
          <w:sz w:val="20"/>
          <w:szCs w:val="20"/>
          <w:lang w:eastAsia="pt-BR"/>
        </w:rPr>
      </w:pPr>
      <w:r w:rsidRPr="009628F0">
        <w:rPr>
          <w:rFonts w:ascii="Ebrima" w:hAnsi="Ebrima"/>
          <w:sz w:val="20"/>
          <w:szCs w:val="20"/>
          <w:lang w:eastAsia="pt-BR"/>
        </w:rPr>
        <w:t>O EBITDA</w:t>
      </w:r>
      <w:r w:rsidR="00B764F7" w:rsidRPr="009628F0">
        <w:rPr>
          <w:rFonts w:ascii="Ebrima" w:hAnsi="Ebrima"/>
          <w:sz w:val="20"/>
          <w:szCs w:val="20"/>
          <w:lang w:eastAsia="pt-BR"/>
        </w:rPr>
        <w:t xml:space="preserve"> ajustado</w:t>
      </w:r>
      <w:r w:rsidRPr="009628F0">
        <w:rPr>
          <w:rFonts w:ascii="Ebrima" w:hAnsi="Ebrima"/>
          <w:sz w:val="20"/>
          <w:szCs w:val="20"/>
          <w:lang w:eastAsia="pt-BR"/>
        </w:rPr>
        <w:t xml:space="preserve"> acumulado no exercício atingiu R$</w:t>
      </w:r>
      <w:r w:rsidR="00F75214" w:rsidRPr="009628F0">
        <w:rPr>
          <w:rFonts w:ascii="Ebrima" w:hAnsi="Ebrima"/>
          <w:sz w:val="20"/>
          <w:szCs w:val="20"/>
          <w:lang w:eastAsia="pt-BR"/>
        </w:rPr>
        <w:t>127,3</w:t>
      </w:r>
      <w:r w:rsidRPr="009628F0">
        <w:rPr>
          <w:rFonts w:ascii="Ebrima" w:hAnsi="Ebrima"/>
          <w:sz w:val="20"/>
          <w:szCs w:val="20"/>
          <w:lang w:eastAsia="pt-BR"/>
        </w:rPr>
        <w:t xml:space="preserve"> milhões, </w:t>
      </w:r>
      <w:r w:rsidR="008D4523" w:rsidRPr="009628F0">
        <w:rPr>
          <w:rFonts w:ascii="Ebrima" w:hAnsi="Ebrima"/>
          <w:sz w:val="20"/>
          <w:szCs w:val="20"/>
          <w:lang w:eastAsia="pt-BR"/>
        </w:rPr>
        <w:t>83,88</w:t>
      </w:r>
      <w:r w:rsidRPr="009628F0">
        <w:rPr>
          <w:rFonts w:ascii="Ebrima" w:hAnsi="Ebrima"/>
          <w:sz w:val="20"/>
          <w:szCs w:val="20"/>
          <w:lang w:eastAsia="pt-BR"/>
        </w:rPr>
        <w:t xml:space="preserve">% </w:t>
      </w:r>
      <w:r w:rsidR="008D4523" w:rsidRPr="009628F0">
        <w:rPr>
          <w:rFonts w:ascii="Ebrima" w:hAnsi="Ebrima"/>
          <w:sz w:val="20"/>
          <w:szCs w:val="20"/>
          <w:lang w:eastAsia="pt-BR"/>
        </w:rPr>
        <w:t>superior</w:t>
      </w:r>
      <w:r w:rsidRPr="009628F0">
        <w:rPr>
          <w:rFonts w:ascii="Ebrima" w:hAnsi="Ebrima"/>
          <w:sz w:val="20"/>
          <w:szCs w:val="20"/>
          <w:lang w:eastAsia="pt-BR"/>
        </w:rPr>
        <w:t xml:space="preserve"> em relação ao ano anterior</w:t>
      </w:r>
      <w:r w:rsidR="007E3FF6" w:rsidRPr="009628F0">
        <w:rPr>
          <w:rFonts w:ascii="Ebrima" w:hAnsi="Ebrima"/>
          <w:sz w:val="20"/>
          <w:szCs w:val="20"/>
          <w:lang w:eastAsia="pt-BR"/>
        </w:rPr>
        <w:t xml:space="preserve">. O ajuste no EBITDA foi realizado para expurgar a parte de outras receitas que não estão vinculadas a </w:t>
      </w:r>
      <w:r w:rsidR="007E3FF6" w:rsidRPr="009628F0">
        <w:rPr>
          <w:rFonts w:ascii="Ebrima" w:hAnsi="Ebrima"/>
          <w:sz w:val="20"/>
          <w:szCs w:val="20"/>
          <w:lang w:eastAsia="pt-BR"/>
        </w:rPr>
        <w:lastRenderedPageBreak/>
        <w:t>operação da Companhia</w:t>
      </w:r>
      <w:r w:rsidRPr="009628F0">
        <w:rPr>
          <w:rFonts w:ascii="Ebrima" w:hAnsi="Ebrima"/>
          <w:sz w:val="20"/>
          <w:szCs w:val="20"/>
          <w:lang w:eastAsia="pt-BR"/>
        </w:rPr>
        <w:t xml:space="preserve">. </w:t>
      </w:r>
      <w:r w:rsidR="00B764F7" w:rsidRPr="009628F0">
        <w:rPr>
          <w:rFonts w:ascii="Ebrima" w:hAnsi="Ebrima"/>
          <w:sz w:val="20"/>
          <w:szCs w:val="20"/>
          <w:lang w:eastAsia="pt-BR"/>
        </w:rPr>
        <w:t xml:space="preserve">Mesmo com a redução </w:t>
      </w:r>
      <w:r w:rsidR="00CD15AD" w:rsidRPr="009628F0">
        <w:rPr>
          <w:rFonts w:ascii="Ebrima" w:hAnsi="Ebrima"/>
          <w:sz w:val="20"/>
          <w:szCs w:val="20"/>
          <w:lang w:eastAsia="pt-BR"/>
        </w:rPr>
        <w:t>d</w:t>
      </w:r>
      <w:r w:rsidRPr="009628F0">
        <w:rPr>
          <w:rFonts w:ascii="Ebrima" w:hAnsi="Ebrima"/>
          <w:sz w:val="20"/>
          <w:szCs w:val="20"/>
          <w:lang w:eastAsia="pt-BR"/>
        </w:rPr>
        <w:t>a margem EBTIDA</w:t>
      </w:r>
      <w:r w:rsidR="00CD15AD" w:rsidRPr="009628F0">
        <w:rPr>
          <w:rFonts w:ascii="Ebrima" w:hAnsi="Ebrima"/>
          <w:sz w:val="20"/>
          <w:szCs w:val="20"/>
          <w:lang w:eastAsia="pt-BR"/>
        </w:rPr>
        <w:t xml:space="preserve">, a Companhia atingiu a meta </w:t>
      </w:r>
      <w:r w:rsidRPr="009628F0">
        <w:rPr>
          <w:rFonts w:ascii="Ebrima" w:hAnsi="Ebrima"/>
          <w:sz w:val="20"/>
          <w:szCs w:val="20"/>
          <w:lang w:eastAsia="pt-BR"/>
        </w:rPr>
        <w:t>financeira</w:t>
      </w:r>
      <w:r w:rsidR="00CD15AD" w:rsidRPr="009628F0">
        <w:rPr>
          <w:rFonts w:ascii="Ebrima" w:hAnsi="Ebrima"/>
          <w:sz w:val="20"/>
          <w:szCs w:val="20"/>
          <w:lang w:eastAsia="pt-BR"/>
        </w:rPr>
        <w:t xml:space="preserve"> de </w:t>
      </w:r>
      <w:r w:rsidR="008D4523" w:rsidRPr="009628F0">
        <w:rPr>
          <w:rFonts w:ascii="Ebrima" w:hAnsi="Ebrima"/>
          <w:sz w:val="20"/>
          <w:szCs w:val="20"/>
          <w:lang w:eastAsia="pt-BR"/>
        </w:rPr>
        <w:t>13,15</w:t>
      </w:r>
      <w:r w:rsidR="00CD15AD" w:rsidRPr="009628F0">
        <w:rPr>
          <w:rFonts w:ascii="Ebrima" w:hAnsi="Ebrima"/>
          <w:sz w:val="20"/>
          <w:szCs w:val="20"/>
          <w:lang w:eastAsia="pt-BR"/>
        </w:rPr>
        <w:t>%, superando a meta estabelecida para o exercício de 202</w:t>
      </w:r>
      <w:r w:rsidR="008D4523" w:rsidRPr="009628F0">
        <w:rPr>
          <w:rFonts w:ascii="Ebrima" w:hAnsi="Ebrima"/>
          <w:sz w:val="20"/>
          <w:szCs w:val="20"/>
          <w:lang w:eastAsia="pt-BR"/>
        </w:rPr>
        <w:t>3</w:t>
      </w:r>
      <w:r w:rsidR="00CD15AD" w:rsidRPr="009628F0">
        <w:rPr>
          <w:rFonts w:ascii="Ebrima" w:hAnsi="Ebrima"/>
          <w:sz w:val="20"/>
          <w:szCs w:val="20"/>
          <w:lang w:eastAsia="pt-BR"/>
        </w:rPr>
        <w:t xml:space="preserve"> que foi de </w:t>
      </w:r>
      <w:r w:rsidR="008D4523" w:rsidRPr="009628F0">
        <w:rPr>
          <w:rFonts w:ascii="Ebrima" w:hAnsi="Ebrima"/>
          <w:sz w:val="20"/>
          <w:szCs w:val="20"/>
          <w:lang w:eastAsia="pt-BR"/>
        </w:rPr>
        <w:t>6,01</w:t>
      </w:r>
      <w:r w:rsidR="00CD15AD" w:rsidRPr="009628F0">
        <w:rPr>
          <w:rFonts w:ascii="Ebrima" w:hAnsi="Ebrima"/>
          <w:sz w:val="20"/>
          <w:szCs w:val="20"/>
          <w:lang w:eastAsia="pt-BR"/>
        </w:rPr>
        <w:t>%</w:t>
      </w:r>
      <w:r w:rsidRPr="009628F0">
        <w:rPr>
          <w:rFonts w:ascii="Ebrima" w:hAnsi="Ebrima"/>
          <w:sz w:val="20"/>
          <w:szCs w:val="20"/>
          <w:lang w:eastAsia="pt-BR"/>
        </w:rPr>
        <w:t>.</w:t>
      </w:r>
    </w:p>
    <w:p w14:paraId="43E4BEE6" w14:textId="77777777" w:rsidR="00F06020" w:rsidRPr="009628F0" w:rsidRDefault="00F06020" w:rsidP="00A54642">
      <w:pPr>
        <w:widowControl w:val="0"/>
        <w:spacing w:after="0" w:line="288" w:lineRule="auto"/>
        <w:jc w:val="both"/>
        <w:rPr>
          <w:rFonts w:ascii="Ebrima" w:hAnsi="Ebrima"/>
          <w:sz w:val="20"/>
          <w:szCs w:val="20"/>
          <w:lang w:eastAsia="pt-BR"/>
        </w:rPr>
      </w:pPr>
    </w:p>
    <w:p w14:paraId="385B4D73" w14:textId="1B7BF358" w:rsidR="000C7916" w:rsidRPr="009628F0" w:rsidRDefault="00462605" w:rsidP="00462605">
      <w:pPr>
        <w:widowControl w:val="0"/>
        <w:spacing w:after="0" w:line="288" w:lineRule="auto"/>
        <w:jc w:val="right"/>
        <w:rPr>
          <w:rFonts w:ascii="Ebrima" w:hAnsi="Ebrima"/>
          <w:sz w:val="20"/>
          <w:szCs w:val="20"/>
          <w:lang w:eastAsia="pt-BR"/>
        </w:rPr>
      </w:pPr>
      <w:r w:rsidRPr="009628F0">
        <w:rPr>
          <w:rFonts w:ascii="Ebrima" w:hAnsi="Ebrima"/>
          <w:sz w:val="20"/>
          <w:szCs w:val="20"/>
          <w:lang w:eastAsia="pt-BR"/>
        </w:rPr>
        <w:t>R$1</w:t>
      </w:r>
    </w:p>
    <w:tbl>
      <w:tblPr>
        <w:tblStyle w:val="Tabelacomgrade1"/>
        <w:tblW w:w="5000" w:type="pct"/>
        <w:tblLook w:val="04A0" w:firstRow="1" w:lastRow="0" w:firstColumn="1" w:lastColumn="0" w:noHBand="0" w:noVBand="1"/>
      </w:tblPr>
      <w:tblGrid>
        <w:gridCol w:w="3645"/>
        <w:gridCol w:w="1394"/>
        <w:gridCol w:w="1394"/>
        <w:gridCol w:w="1577"/>
        <w:gridCol w:w="1618"/>
      </w:tblGrid>
      <w:tr w:rsidR="00F75214" w:rsidRPr="009628F0" w14:paraId="39C9418F" w14:textId="77777777" w:rsidTr="0017174F">
        <w:trPr>
          <w:trHeight w:val="660"/>
        </w:trPr>
        <w:tc>
          <w:tcPr>
            <w:tcW w:w="1893" w:type="pct"/>
            <w:tcBorders>
              <w:top w:val="single" w:sz="4" w:space="0" w:color="000000"/>
              <w:left w:val="single" w:sz="4" w:space="0" w:color="000000"/>
              <w:bottom w:val="single" w:sz="4" w:space="0" w:color="000000"/>
              <w:right w:val="single" w:sz="4" w:space="0" w:color="000000"/>
            </w:tcBorders>
            <w:hideMark/>
          </w:tcPr>
          <w:p w14:paraId="1AA6398F" w14:textId="77777777"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Demonstração de Resultado do Exercício</w:t>
            </w:r>
          </w:p>
        </w:tc>
        <w:tc>
          <w:tcPr>
            <w:tcW w:w="724" w:type="pct"/>
            <w:tcBorders>
              <w:top w:val="single" w:sz="4" w:space="0" w:color="000000"/>
              <w:left w:val="single" w:sz="4" w:space="0" w:color="000000"/>
              <w:bottom w:val="single" w:sz="4" w:space="0" w:color="000000"/>
              <w:right w:val="single" w:sz="4" w:space="0" w:color="000000"/>
            </w:tcBorders>
            <w:hideMark/>
          </w:tcPr>
          <w:p w14:paraId="75FADB84" w14:textId="1F65F473" w:rsidR="00F75214" w:rsidRPr="009628F0" w:rsidRDefault="00F75214" w:rsidP="00F75214">
            <w:pPr>
              <w:spacing w:after="0" w:line="240" w:lineRule="auto"/>
              <w:jc w:val="center"/>
              <w:rPr>
                <w:rFonts w:ascii="Ebrima" w:hAnsi="Ebrima"/>
                <w:color w:val="000000"/>
                <w:sz w:val="20"/>
                <w:szCs w:val="20"/>
                <w:lang w:eastAsia="pt-BR"/>
              </w:rPr>
            </w:pPr>
            <w:r w:rsidRPr="009628F0">
              <w:rPr>
                <w:rFonts w:ascii="Ebrima" w:hAnsi="Ebrima"/>
                <w:b/>
                <w:bCs/>
                <w:color w:val="000000"/>
                <w:sz w:val="20"/>
                <w:szCs w:val="20"/>
                <w:lang w:eastAsia="pt-BR"/>
              </w:rPr>
              <w:t>Ano: 2021</w:t>
            </w:r>
          </w:p>
        </w:tc>
        <w:tc>
          <w:tcPr>
            <w:tcW w:w="724" w:type="pct"/>
            <w:tcBorders>
              <w:top w:val="single" w:sz="4" w:space="0" w:color="000000"/>
              <w:left w:val="single" w:sz="4" w:space="0" w:color="000000"/>
              <w:bottom w:val="single" w:sz="4" w:space="0" w:color="000000"/>
              <w:right w:val="single" w:sz="4" w:space="0" w:color="000000"/>
            </w:tcBorders>
            <w:hideMark/>
          </w:tcPr>
          <w:p w14:paraId="33C45C7A" w14:textId="62BFE6D2" w:rsidR="00F75214" w:rsidRPr="009628F0" w:rsidRDefault="00F75214" w:rsidP="00F75214">
            <w:pPr>
              <w:spacing w:after="0" w:line="240" w:lineRule="auto"/>
              <w:jc w:val="center"/>
              <w:rPr>
                <w:rFonts w:ascii="Ebrima" w:hAnsi="Ebrima"/>
                <w:color w:val="000000"/>
                <w:sz w:val="20"/>
                <w:szCs w:val="20"/>
                <w:lang w:eastAsia="pt-BR"/>
              </w:rPr>
            </w:pPr>
            <w:r w:rsidRPr="009628F0">
              <w:rPr>
                <w:rFonts w:ascii="Ebrima" w:hAnsi="Ebrima"/>
                <w:b/>
                <w:bCs/>
                <w:color w:val="000000"/>
                <w:sz w:val="20"/>
                <w:szCs w:val="20"/>
                <w:lang w:eastAsia="pt-BR"/>
              </w:rPr>
              <w:t>Ano: 2022</w:t>
            </w:r>
          </w:p>
        </w:tc>
        <w:tc>
          <w:tcPr>
            <w:tcW w:w="819" w:type="pct"/>
            <w:tcBorders>
              <w:top w:val="single" w:sz="4" w:space="0" w:color="000000"/>
              <w:left w:val="single" w:sz="4" w:space="0" w:color="000000"/>
              <w:bottom w:val="single" w:sz="4" w:space="0" w:color="000000"/>
              <w:right w:val="single" w:sz="4" w:space="0" w:color="000000"/>
            </w:tcBorders>
            <w:hideMark/>
          </w:tcPr>
          <w:p w14:paraId="0F1C822D" w14:textId="6FAD33A3" w:rsidR="00F75214" w:rsidRPr="009628F0" w:rsidRDefault="00F75214" w:rsidP="00F75214">
            <w:pPr>
              <w:spacing w:after="0" w:line="240" w:lineRule="auto"/>
              <w:jc w:val="center"/>
              <w:rPr>
                <w:rFonts w:ascii="Ebrima" w:hAnsi="Ebrima"/>
                <w:color w:val="000000"/>
                <w:sz w:val="20"/>
                <w:szCs w:val="20"/>
                <w:lang w:eastAsia="pt-BR"/>
              </w:rPr>
            </w:pPr>
            <w:r w:rsidRPr="009628F0">
              <w:rPr>
                <w:rFonts w:ascii="Ebrima" w:hAnsi="Ebrima"/>
                <w:b/>
                <w:bCs/>
                <w:color w:val="000000"/>
                <w:sz w:val="20"/>
                <w:szCs w:val="20"/>
                <w:lang w:eastAsia="pt-BR"/>
              </w:rPr>
              <w:t>Ano: 2023</w:t>
            </w:r>
          </w:p>
        </w:tc>
        <w:tc>
          <w:tcPr>
            <w:tcW w:w="840" w:type="pct"/>
            <w:tcBorders>
              <w:top w:val="single" w:sz="4" w:space="0" w:color="000000"/>
              <w:left w:val="single" w:sz="4" w:space="0" w:color="000000"/>
              <w:bottom w:val="single" w:sz="4" w:space="0" w:color="000000"/>
              <w:right w:val="single" w:sz="4" w:space="0" w:color="000000"/>
            </w:tcBorders>
            <w:hideMark/>
          </w:tcPr>
          <w:p w14:paraId="53BAA142" w14:textId="288A4790" w:rsidR="00F75214" w:rsidRPr="009628F0" w:rsidRDefault="00F75214" w:rsidP="00F75214">
            <w:pPr>
              <w:spacing w:after="0" w:line="240" w:lineRule="auto"/>
              <w:jc w:val="center"/>
              <w:rPr>
                <w:rFonts w:ascii="Ebrima" w:hAnsi="Ebrima"/>
                <w:color w:val="000000"/>
                <w:sz w:val="20"/>
                <w:szCs w:val="20"/>
                <w:lang w:eastAsia="pt-BR"/>
              </w:rPr>
            </w:pPr>
            <w:r w:rsidRPr="009628F0">
              <w:rPr>
                <w:rFonts w:ascii="Ebrima" w:hAnsi="Ebrima"/>
                <w:b/>
                <w:bCs/>
                <w:color w:val="000000"/>
                <w:sz w:val="20"/>
                <w:szCs w:val="20"/>
                <w:lang w:eastAsia="pt-BR"/>
              </w:rPr>
              <w:t>Variação 2023 / 2022</w:t>
            </w:r>
          </w:p>
        </w:tc>
      </w:tr>
      <w:tr w:rsidR="00F75214" w:rsidRPr="009628F0" w14:paraId="3529B105"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78E4E9F5" w14:textId="66D0F23E"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 xml:space="preserve">Receita operacional bruta: </w:t>
            </w:r>
          </w:p>
        </w:tc>
        <w:tc>
          <w:tcPr>
            <w:tcW w:w="724" w:type="pct"/>
            <w:tcBorders>
              <w:top w:val="single" w:sz="4" w:space="0" w:color="000000"/>
              <w:left w:val="single" w:sz="4" w:space="0" w:color="000000"/>
              <w:bottom w:val="single" w:sz="4" w:space="0" w:color="000000"/>
              <w:right w:val="single" w:sz="4" w:space="0" w:color="000000"/>
            </w:tcBorders>
            <w:hideMark/>
          </w:tcPr>
          <w:p w14:paraId="00F04223" w14:textId="610FDE49"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990.080.000</w:t>
            </w:r>
          </w:p>
        </w:tc>
        <w:tc>
          <w:tcPr>
            <w:tcW w:w="724" w:type="pct"/>
            <w:tcBorders>
              <w:top w:val="single" w:sz="4" w:space="0" w:color="000000"/>
              <w:left w:val="single" w:sz="4" w:space="0" w:color="000000"/>
              <w:bottom w:val="single" w:sz="4" w:space="0" w:color="000000"/>
              <w:right w:val="single" w:sz="4" w:space="0" w:color="000000"/>
            </w:tcBorders>
            <w:hideMark/>
          </w:tcPr>
          <w:p w14:paraId="1C25DC02" w14:textId="08C5CEB8"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953.161.173</w:t>
            </w:r>
          </w:p>
        </w:tc>
        <w:tc>
          <w:tcPr>
            <w:tcW w:w="819" w:type="pct"/>
            <w:tcBorders>
              <w:top w:val="single" w:sz="4" w:space="0" w:color="000000"/>
              <w:left w:val="single" w:sz="4" w:space="0" w:color="000000"/>
              <w:bottom w:val="single" w:sz="4" w:space="0" w:color="000000"/>
              <w:right w:val="single" w:sz="4" w:space="0" w:color="000000"/>
            </w:tcBorders>
            <w:hideMark/>
          </w:tcPr>
          <w:p w14:paraId="73760168" w14:textId="5AB55DDD"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1.014.537.898</w:t>
            </w:r>
          </w:p>
        </w:tc>
        <w:tc>
          <w:tcPr>
            <w:tcW w:w="840" w:type="pct"/>
            <w:tcBorders>
              <w:top w:val="single" w:sz="4" w:space="0" w:color="000000"/>
              <w:left w:val="single" w:sz="4" w:space="0" w:color="000000"/>
              <w:bottom w:val="single" w:sz="4" w:space="0" w:color="000000"/>
              <w:right w:val="single" w:sz="4" w:space="0" w:color="000000"/>
            </w:tcBorders>
            <w:noWrap/>
            <w:hideMark/>
          </w:tcPr>
          <w:p w14:paraId="1120DF78" w14:textId="7EE2A2BE"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6,44%</w:t>
            </w:r>
          </w:p>
        </w:tc>
      </w:tr>
      <w:tr w:rsidR="00F75214" w:rsidRPr="009628F0" w14:paraId="5DCB89D7"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1B78F006" w14:textId="6A167571" w:rsidR="00F75214" w:rsidRPr="009628F0" w:rsidRDefault="00F75214" w:rsidP="00F75214">
            <w:pPr>
              <w:spacing w:after="0" w:line="240" w:lineRule="auto"/>
              <w:rPr>
                <w:rFonts w:ascii="Ebrima" w:hAnsi="Ebrima"/>
                <w:bCs/>
                <w:sz w:val="20"/>
                <w:szCs w:val="20"/>
                <w:lang w:eastAsia="pt-BR"/>
              </w:rPr>
            </w:pPr>
            <w:r w:rsidRPr="009628F0">
              <w:rPr>
                <w:rFonts w:ascii="Ebrima" w:hAnsi="Ebrima"/>
                <w:bCs/>
                <w:sz w:val="20"/>
                <w:szCs w:val="20"/>
                <w:lang w:eastAsia="pt-BR"/>
              </w:rPr>
              <w:t>Deduções da receita bruta</w:t>
            </w:r>
          </w:p>
        </w:tc>
        <w:tc>
          <w:tcPr>
            <w:tcW w:w="724" w:type="pct"/>
            <w:tcBorders>
              <w:top w:val="single" w:sz="4" w:space="0" w:color="000000"/>
              <w:left w:val="single" w:sz="4" w:space="0" w:color="000000"/>
              <w:bottom w:val="single" w:sz="4" w:space="0" w:color="000000"/>
              <w:right w:val="single" w:sz="4" w:space="0" w:color="000000"/>
            </w:tcBorders>
            <w:hideMark/>
          </w:tcPr>
          <w:p w14:paraId="099CDC8A" w14:textId="117D87B9" w:rsidR="00F75214" w:rsidRPr="009628F0" w:rsidRDefault="00F75214" w:rsidP="00F75214">
            <w:pPr>
              <w:spacing w:after="0" w:line="240" w:lineRule="auto"/>
              <w:jc w:val="right"/>
              <w:rPr>
                <w:rFonts w:ascii="Ebrima" w:hAnsi="Ebrima"/>
                <w:sz w:val="20"/>
                <w:szCs w:val="20"/>
                <w:lang w:eastAsia="pt-BR"/>
              </w:rPr>
            </w:pPr>
            <w:r w:rsidRPr="009628F0">
              <w:rPr>
                <w:rFonts w:ascii="Ebrima" w:hAnsi="Ebrima"/>
                <w:sz w:val="20"/>
                <w:szCs w:val="20"/>
                <w:lang w:eastAsia="pt-BR"/>
              </w:rPr>
              <w:t>-</w:t>
            </w:r>
          </w:p>
        </w:tc>
        <w:tc>
          <w:tcPr>
            <w:tcW w:w="724" w:type="pct"/>
            <w:tcBorders>
              <w:top w:val="single" w:sz="4" w:space="0" w:color="000000"/>
              <w:left w:val="single" w:sz="4" w:space="0" w:color="000000"/>
              <w:bottom w:val="single" w:sz="4" w:space="0" w:color="000000"/>
              <w:right w:val="single" w:sz="4" w:space="0" w:color="000000"/>
            </w:tcBorders>
            <w:hideMark/>
          </w:tcPr>
          <w:p w14:paraId="61C5631C" w14:textId="1B4338CC" w:rsidR="00F75214" w:rsidRPr="009628F0" w:rsidRDefault="00F75214" w:rsidP="00F75214">
            <w:pPr>
              <w:spacing w:after="0" w:line="240" w:lineRule="auto"/>
              <w:jc w:val="right"/>
              <w:rPr>
                <w:rFonts w:ascii="Ebrima" w:hAnsi="Ebrima"/>
                <w:sz w:val="20"/>
                <w:szCs w:val="20"/>
                <w:lang w:eastAsia="pt-BR"/>
              </w:rPr>
            </w:pPr>
            <w:r w:rsidRPr="009628F0">
              <w:rPr>
                <w:rFonts w:ascii="Ebrima" w:hAnsi="Ebrima"/>
                <w:sz w:val="20"/>
                <w:szCs w:val="20"/>
                <w:lang w:eastAsia="pt-BR"/>
              </w:rPr>
              <w:t>(13.999.613)</w:t>
            </w:r>
          </w:p>
        </w:tc>
        <w:tc>
          <w:tcPr>
            <w:tcW w:w="819" w:type="pct"/>
            <w:tcBorders>
              <w:top w:val="single" w:sz="4" w:space="0" w:color="000000"/>
              <w:left w:val="single" w:sz="4" w:space="0" w:color="000000"/>
              <w:bottom w:val="single" w:sz="4" w:space="0" w:color="000000"/>
              <w:right w:val="single" w:sz="4" w:space="0" w:color="000000"/>
            </w:tcBorders>
            <w:hideMark/>
          </w:tcPr>
          <w:p w14:paraId="6C78263A" w14:textId="2ECF179E" w:rsidR="00F75214" w:rsidRPr="009628F0" w:rsidRDefault="00F75214" w:rsidP="00F75214">
            <w:pPr>
              <w:spacing w:after="0" w:line="240" w:lineRule="auto"/>
              <w:jc w:val="right"/>
              <w:rPr>
                <w:rFonts w:ascii="Ebrima" w:hAnsi="Ebrima"/>
                <w:sz w:val="20"/>
                <w:szCs w:val="20"/>
                <w:lang w:eastAsia="pt-BR"/>
              </w:rPr>
            </w:pPr>
            <w:r w:rsidRPr="009628F0">
              <w:rPr>
                <w:rFonts w:ascii="Ebrima" w:hAnsi="Ebrima"/>
                <w:sz w:val="20"/>
                <w:szCs w:val="20"/>
                <w:lang w:eastAsia="pt-BR"/>
              </w:rPr>
              <w:t>(46.407.232)</w:t>
            </w:r>
          </w:p>
        </w:tc>
        <w:tc>
          <w:tcPr>
            <w:tcW w:w="840" w:type="pct"/>
            <w:tcBorders>
              <w:top w:val="single" w:sz="4" w:space="0" w:color="000000"/>
              <w:left w:val="single" w:sz="4" w:space="0" w:color="000000"/>
              <w:bottom w:val="single" w:sz="4" w:space="0" w:color="000000"/>
              <w:right w:val="single" w:sz="4" w:space="0" w:color="000000"/>
            </w:tcBorders>
            <w:noWrap/>
            <w:hideMark/>
          </w:tcPr>
          <w:p w14:paraId="585F5EFA" w14:textId="7A97640A" w:rsidR="00F75214" w:rsidRPr="009628F0" w:rsidRDefault="00F75214" w:rsidP="00F75214">
            <w:pPr>
              <w:spacing w:after="0" w:line="240" w:lineRule="auto"/>
              <w:jc w:val="right"/>
              <w:rPr>
                <w:rFonts w:ascii="Ebrima" w:hAnsi="Ebrima"/>
                <w:sz w:val="20"/>
                <w:szCs w:val="20"/>
                <w:lang w:eastAsia="pt-BR"/>
              </w:rPr>
            </w:pPr>
            <w:r w:rsidRPr="009628F0">
              <w:rPr>
                <w:rFonts w:ascii="Ebrima" w:hAnsi="Ebrima"/>
                <w:sz w:val="20"/>
                <w:szCs w:val="20"/>
                <w:lang w:eastAsia="pt-BR"/>
              </w:rPr>
              <w:t>-231.49%</w:t>
            </w:r>
          </w:p>
        </w:tc>
      </w:tr>
      <w:tr w:rsidR="00F75214" w:rsidRPr="009628F0" w14:paraId="0BA8164B"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6473E1F5" w14:textId="2E5E7406"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Receita operacional líquida:</w:t>
            </w:r>
          </w:p>
        </w:tc>
        <w:tc>
          <w:tcPr>
            <w:tcW w:w="724" w:type="pct"/>
            <w:tcBorders>
              <w:top w:val="single" w:sz="4" w:space="0" w:color="000000"/>
              <w:left w:val="single" w:sz="4" w:space="0" w:color="000000"/>
              <w:bottom w:val="single" w:sz="4" w:space="0" w:color="000000"/>
              <w:right w:val="single" w:sz="4" w:space="0" w:color="000000"/>
            </w:tcBorders>
            <w:hideMark/>
          </w:tcPr>
          <w:p w14:paraId="4CB06093" w14:textId="3AE9DF1B"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990.080.000</w:t>
            </w:r>
          </w:p>
        </w:tc>
        <w:tc>
          <w:tcPr>
            <w:tcW w:w="724" w:type="pct"/>
            <w:tcBorders>
              <w:top w:val="single" w:sz="4" w:space="0" w:color="000000"/>
              <w:left w:val="single" w:sz="4" w:space="0" w:color="000000"/>
              <w:bottom w:val="single" w:sz="4" w:space="0" w:color="000000"/>
              <w:right w:val="single" w:sz="4" w:space="0" w:color="000000"/>
            </w:tcBorders>
            <w:hideMark/>
          </w:tcPr>
          <w:p w14:paraId="2575C8D0" w14:textId="3F087449"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939.161.559</w:t>
            </w:r>
          </w:p>
        </w:tc>
        <w:tc>
          <w:tcPr>
            <w:tcW w:w="819" w:type="pct"/>
            <w:tcBorders>
              <w:top w:val="single" w:sz="4" w:space="0" w:color="000000"/>
              <w:left w:val="single" w:sz="4" w:space="0" w:color="000000"/>
              <w:bottom w:val="single" w:sz="4" w:space="0" w:color="000000"/>
              <w:right w:val="single" w:sz="4" w:space="0" w:color="000000"/>
            </w:tcBorders>
            <w:hideMark/>
          </w:tcPr>
          <w:p w14:paraId="32A58C22" w14:textId="67AD23F0"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968.130.666</w:t>
            </w:r>
          </w:p>
        </w:tc>
        <w:tc>
          <w:tcPr>
            <w:tcW w:w="840" w:type="pct"/>
            <w:tcBorders>
              <w:top w:val="single" w:sz="4" w:space="0" w:color="000000"/>
              <w:left w:val="single" w:sz="4" w:space="0" w:color="000000"/>
              <w:bottom w:val="single" w:sz="4" w:space="0" w:color="000000"/>
              <w:right w:val="single" w:sz="4" w:space="0" w:color="000000"/>
            </w:tcBorders>
            <w:noWrap/>
            <w:hideMark/>
          </w:tcPr>
          <w:p w14:paraId="13FDD383" w14:textId="574CB20B"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-3,08%</w:t>
            </w:r>
          </w:p>
        </w:tc>
      </w:tr>
      <w:tr w:rsidR="00F75214" w:rsidRPr="009628F0" w14:paraId="133C2BF8"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A6BFC95" w14:textId="7E891723" w:rsidR="00F75214" w:rsidRPr="009628F0" w:rsidRDefault="00F75214" w:rsidP="00F75214">
            <w:pPr>
              <w:spacing w:after="0" w:line="240" w:lineRule="auto"/>
              <w:rPr>
                <w:rFonts w:ascii="Ebrima" w:hAnsi="Ebrima"/>
                <w:bCs/>
                <w:sz w:val="20"/>
                <w:szCs w:val="20"/>
                <w:lang w:eastAsia="pt-BR"/>
              </w:rPr>
            </w:pPr>
            <w:r w:rsidRPr="009628F0">
              <w:rPr>
                <w:rFonts w:ascii="Ebrima" w:hAnsi="Ebrima"/>
                <w:bCs/>
                <w:sz w:val="20"/>
                <w:szCs w:val="20"/>
                <w:lang w:eastAsia="pt-BR"/>
              </w:rPr>
              <w:t>Custo produtos vendidos e serviços</w:t>
            </w:r>
          </w:p>
        </w:tc>
        <w:tc>
          <w:tcPr>
            <w:tcW w:w="724" w:type="pct"/>
            <w:tcBorders>
              <w:top w:val="single" w:sz="4" w:space="0" w:color="000000"/>
              <w:left w:val="single" w:sz="4" w:space="0" w:color="000000"/>
              <w:bottom w:val="single" w:sz="4" w:space="0" w:color="000000"/>
              <w:right w:val="single" w:sz="4" w:space="0" w:color="000000"/>
            </w:tcBorders>
            <w:hideMark/>
          </w:tcPr>
          <w:p w14:paraId="2BC5C8F5" w14:textId="43833FC4"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(665.726.598)</w:t>
            </w:r>
          </w:p>
        </w:tc>
        <w:tc>
          <w:tcPr>
            <w:tcW w:w="724" w:type="pct"/>
            <w:tcBorders>
              <w:top w:val="single" w:sz="4" w:space="0" w:color="000000"/>
              <w:left w:val="single" w:sz="4" w:space="0" w:color="000000"/>
              <w:bottom w:val="single" w:sz="4" w:space="0" w:color="000000"/>
              <w:right w:val="single" w:sz="4" w:space="0" w:color="000000"/>
            </w:tcBorders>
            <w:hideMark/>
          </w:tcPr>
          <w:p w14:paraId="5DBB16E6" w14:textId="2414BE92"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(823.112.711)</w:t>
            </w:r>
          </w:p>
        </w:tc>
        <w:tc>
          <w:tcPr>
            <w:tcW w:w="819" w:type="pct"/>
            <w:tcBorders>
              <w:top w:val="single" w:sz="4" w:space="0" w:color="000000"/>
              <w:left w:val="single" w:sz="4" w:space="0" w:color="000000"/>
              <w:bottom w:val="single" w:sz="4" w:space="0" w:color="000000"/>
              <w:right w:val="single" w:sz="4" w:space="0" w:color="000000"/>
            </w:tcBorders>
            <w:hideMark/>
          </w:tcPr>
          <w:p w14:paraId="6D6A62B9" w14:textId="6A7DB4E7"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(769.592.971)</w:t>
            </w:r>
          </w:p>
        </w:tc>
        <w:tc>
          <w:tcPr>
            <w:tcW w:w="840" w:type="pct"/>
            <w:tcBorders>
              <w:top w:val="single" w:sz="4" w:space="0" w:color="000000"/>
              <w:left w:val="single" w:sz="4" w:space="0" w:color="000000"/>
              <w:bottom w:val="single" w:sz="4" w:space="0" w:color="000000"/>
              <w:right w:val="single" w:sz="4" w:space="0" w:color="000000"/>
            </w:tcBorders>
            <w:noWrap/>
            <w:hideMark/>
          </w:tcPr>
          <w:p w14:paraId="255A4600" w14:textId="4C469755"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-6,50%</w:t>
            </w:r>
          </w:p>
        </w:tc>
      </w:tr>
      <w:tr w:rsidR="00F75214" w:rsidRPr="009628F0" w14:paraId="53A082C9"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066F84E4" w14:textId="5C247AD4"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Lucro bruto:</w:t>
            </w:r>
          </w:p>
        </w:tc>
        <w:tc>
          <w:tcPr>
            <w:tcW w:w="724" w:type="pct"/>
            <w:tcBorders>
              <w:top w:val="single" w:sz="4" w:space="0" w:color="000000"/>
              <w:left w:val="single" w:sz="4" w:space="0" w:color="000000"/>
              <w:bottom w:val="single" w:sz="4" w:space="0" w:color="000000"/>
              <w:right w:val="single" w:sz="4" w:space="0" w:color="000000"/>
            </w:tcBorders>
            <w:hideMark/>
          </w:tcPr>
          <w:p w14:paraId="7F49D05A" w14:textId="012035A5"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324.353.402</w:t>
            </w:r>
          </w:p>
        </w:tc>
        <w:tc>
          <w:tcPr>
            <w:tcW w:w="724" w:type="pct"/>
            <w:tcBorders>
              <w:top w:val="single" w:sz="4" w:space="0" w:color="000000"/>
              <w:left w:val="single" w:sz="4" w:space="0" w:color="000000"/>
              <w:bottom w:val="single" w:sz="4" w:space="0" w:color="000000"/>
              <w:right w:val="single" w:sz="4" w:space="0" w:color="000000"/>
            </w:tcBorders>
            <w:hideMark/>
          </w:tcPr>
          <w:p w14:paraId="4DCB0F5F" w14:textId="38BBA2A7"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116.048.848</w:t>
            </w:r>
          </w:p>
        </w:tc>
        <w:tc>
          <w:tcPr>
            <w:tcW w:w="819" w:type="pct"/>
            <w:tcBorders>
              <w:top w:val="single" w:sz="4" w:space="0" w:color="000000"/>
              <w:left w:val="single" w:sz="4" w:space="0" w:color="000000"/>
              <w:bottom w:val="single" w:sz="4" w:space="0" w:color="000000"/>
              <w:right w:val="single" w:sz="4" w:space="0" w:color="000000"/>
            </w:tcBorders>
            <w:hideMark/>
          </w:tcPr>
          <w:p w14:paraId="021980F6" w14:textId="7F847692"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198.537.695</w:t>
            </w:r>
          </w:p>
        </w:tc>
        <w:tc>
          <w:tcPr>
            <w:tcW w:w="840" w:type="pct"/>
            <w:tcBorders>
              <w:top w:val="single" w:sz="4" w:space="0" w:color="000000"/>
              <w:left w:val="single" w:sz="4" w:space="0" w:color="000000"/>
              <w:bottom w:val="single" w:sz="4" w:space="0" w:color="000000"/>
              <w:right w:val="single" w:sz="4" w:space="0" w:color="000000"/>
            </w:tcBorders>
            <w:noWrap/>
            <w:hideMark/>
          </w:tcPr>
          <w:p w14:paraId="277521DA" w14:textId="5EC0CDE7"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-71,08%</w:t>
            </w:r>
          </w:p>
        </w:tc>
      </w:tr>
      <w:tr w:rsidR="00F75214" w:rsidRPr="009628F0" w14:paraId="1FB8413F"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FC63AA7" w14:textId="66A991EF" w:rsidR="00F75214" w:rsidRPr="009628F0" w:rsidRDefault="00F75214" w:rsidP="00F75214">
            <w:pPr>
              <w:spacing w:after="0" w:line="240" w:lineRule="auto"/>
              <w:rPr>
                <w:rFonts w:ascii="Ebrima" w:hAnsi="Ebrima"/>
                <w:bCs/>
                <w:sz w:val="20"/>
                <w:szCs w:val="20"/>
                <w:lang w:eastAsia="pt-BR"/>
              </w:rPr>
            </w:pPr>
            <w:r w:rsidRPr="009628F0">
              <w:rPr>
                <w:rFonts w:ascii="Ebrima" w:hAnsi="Ebrima"/>
                <w:bCs/>
                <w:sz w:val="20"/>
                <w:szCs w:val="20"/>
                <w:lang w:eastAsia="pt-BR"/>
              </w:rPr>
              <w:t>Despesas operacionais:</w:t>
            </w:r>
          </w:p>
        </w:tc>
        <w:tc>
          <w:tcPr>
            <w:tcW w:w="724" w:type="pct"/>
            <w:tcBorders>
              <w:top w:val="single" w:sz="4" w:space="0" w:color="000000"/>
              <w:left w:val="single" w:sz="4" w:space="0" w:color="000000"/>
              <w:bottom w:val="single" w:sz="4" w:space="0" w:color="000000"/>
              <w:right w:val="single" w:sz="4" w:space="0" w:color="000000"/>
            </w:tcBorders>
            <w:hideMark/>
          </w:tcPr>
          <w:p w14:paraId="02C4E626" w14:textId="032F2B85"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(77.473.358)</w:t>
            </w:r>
          </w:p>
        </w:tc>
        <w:tc>
          <w:tcPr>
            <w:tcW w:w="724" w:type="pct"/>
            <w:tcBorders>
              <w:top w:val="single" w:sz="4" w:space="0" w:color="000000"/>
              <w:left w:val="single" w:sz="4" w:space="0" w:color="000000"/>
              <w:bottom w:val="single" w:sz="4" w:space="0" w:color="000000"/>
              <w:right w:val="single" w:sz="4" w:space="0" w:color="000000"/>
            </w:tcBorders>
            <w:hideMark/>
          </w:tcPr>
          <w:p w14:paraId="56BDEC3C" w14:textId="35FB5A30"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(51.217.521)</w:t>
            </w:r>
          </w:p>
        </w:tc>
        <w:tc>
          <w:tcPr>
            <w:tcW w:w="819" w:type="pct"/>
            <w:tcBorders>
              <w:top w:val="single" w:sz="4" w:space="0" w:color="000000"/>
              <w:left w:val="single" w:sz="4" w:space="0" w:color="000000"/>
              <w:bottom w:val="single" w:sz="4" w:space="0" w:color="000000"/>
              <w:right w:val="single" w:sz="4" w:space="0" w:color="000000"/>
            </w:tcBorders>
            <w:hideMark/>
          </w:tcPr>
          <w:p w14:paraId="4F1CAEFD" w14:textId="1724F444"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(76.232.020)</w:t>
            </w:r>
          </w:p>
        </w:tc>
        <w:tc>
          <w:tcPr>
            <w:tcW w:w="840" w:type="pct"/>
            <w:tcBorders>
              <w:top w:val="single" w:sz="4" w:space="0" w:color="000000"/>
              <w:left w:val="single" w:sz="4" w:space="0" w:color="000000"/>
              <w:bottom w:val="single" w:sz="4" w:space="0" w:color="000000"/>
              <w:right w:val="single" w:sz="4" w:space="0" w:color="000000"/>
            </w:tcBorders>
            <w:noWrap/>
            <w:hideMark/>
          </w:tcPr>
          <w:p w14:paraId="1A71EDB0" w14:textId="7945F885"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48,84%</w:t>
            </w:r>
          </w:p>
        </w:tc>
      </w:tr>
      <w:tr w:rsidR="00F75214" w:rsidRPr="009628F0" w14:paraId="1FD2397C"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7AABCC39" w14:textId="693DBEF4" w:rsidR="00F75214" w:rsidRPr="009628F0" w:rsidRDefault="00F75214" w:rsidP="00F75214">
            <w:pPr>
              <w:spacing w:after="0" w:line="240" w:lineRule="auto"/>
              <w:rPr>
                <w:rFonts w:ascii="Ebrima" w:hAnsi="Ebrima"/>
                <w:bCs/>
                <w:sz w:val="20"/>
                <w:szCs w:val="20"/>
                <w:lang w:eastAsia="pt-BR"/>
              </w:rPr>
            </w:pPr>
            <w:r w:rsidRPr="009628F0">
              <w:rPr>
                <w:rFonts w:ascii="Ebrima" w:hAnsi="Ebrima"/>
                <w:bCs/>
                <w:sz w:val="20"/>
                <w:szCs w:val="20"/>
                <w:lang w:eastAsia="pt-BR"/>
              </w:rPr>
              <w:t xml:space="preserve">- Despesas gerais e </w:t>
            </w:r>
            <w:r w:rsidR="008D4523" w:rsidRPr="009628F0">
              <w:rPr>
                <w:rFonts w:ascii="Ebrima" w:hAnsi="Ebrima"/>
                <w:bCs/>
                <w:sz w:val="20"/>
                <w:szCs w:val="20"/>
                <w:lang w:eastAsia="pt-BR"/>
              </w:rPr>
              <w:t>administrativas</w:t>
            </w:r>
            <w:r w:rsidRPr="009628F0">
              <w:rPr>
                <w:rFonts w:ascii="Ebrima" w:hAnsi="Ebrima"/>
                <w:bCs/>
                <w:sz w:val="20"/>
                <w:szCs w:val="20"/>
                <w:lang w:eastAsia="pt-BR"/>
              </w:rPr>
              <w:t>:</w:t>
            </w:r>
          </w:p>
        </w:tc>
        <w:tc>
          <w:tcPr>
            <w:tcW w:w="724" w:type="pct"/>
            <w:tcBorders>
              <w:top w:val="single" w:sz="4" w:space="0" w:color="000000"/>
              <w:left w:val="single" w:sz="4" w:space="0" w:color="000000"/>
              <w:bottom w:val="single" w:sz="4" w:space="0" w:color="000000"/>
              <w:right w:val="single" w:sz="4" w:space="0" w:color="000000"/>
            </w:tcBorders>
            <w:hideMark/>
          </w:tcPr>
          <w:p w14:paraId="2BC6ABB5" w14:textId="043D64EF"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(77.473.358)</w:t>
            </w:r>
          </w:p>
        </w:tc>
        <w:tc>
          <w:tcPr>
            <w:tcW w:w="724" w:type="pct"/>
            <w:tcBorders>
              <w:top w:val="single" w:sz="4" w:space="0" w:color="000000"/>
              <w:left w:val="single" w:sz="4" w:space="0" w:color="000000"/>
              <w:bottom w:val="single" w:sz="4" w:space="0" w:color="000000"/>
              <w:right w:val="single" w:sz="4" w:space="0" w:color="000000"/>
            </w:tcBorders>
            <w:hideMark/>
          </w:tcPr>
          <w:p w14:paraId="7FB6021C" w14:textId="7468BBD8"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(51.217.521)</w:t>
            </w:r>
          </w:p>
        </w:tc>
        <w:tc>
          <w:tcPr>
            <w:tcW w:w="819" w:type="pct"/>
            <w:tcBorders>
              <w:top w:val="single" w:sz="4" w:space="0" w:color="000000"/>
              <w:left w:val="single" w:sz="4" w:space="0" w:color="000000"/>
              <w:bottom w:val="single" w:sz="4" w:space="0" w:color="000000"/>
              <w:right w:val="single" w:sz="4" w:space="0" w:color="000000"/>
            </w:tcBorders>
            <w:hideMark/>
          </w:tcPr>
          <w:p w14:paraId="047BF7B1" w14:textId="2491989A"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(76.232.020)</w:t>
            </w:r>
          </w:p>
        </w:tc>
        <w:tc>
          <w:tcPr>
            <w:tcW w:w="840" w:type="pct"/>
            <w:tcBorders>
              <w:top w:val="single" w:sz="4" w:space="0" w:color="000000"/>
              <w:left w:val="single" w:sz="4" w:space="0" w:color="000000"/>
              <w:bottom w:val="single" w:sz="4" w:space="0" w:color="000000"/>
              <w:right w:val="single" w:sz="4" w:space="0" w:color="000000"/>
            </w:tcBorders>
            <w:noWrap/>
            <w:hideMark/>
          </w:tcPr>
          <w:p w14:paraId="22D9FD2C" w14:textId="5B2B6DB0"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48,84%</w:t>
            </w:r>
          </w:p>
        </w:tc>
      </w:tr>
      <w:tr w:rsidR="00F75214" w:rsidRPr="009628F0" w14:paraId="11B6521F"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5EF3FBDF" w14:textId="77777777"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EBIT</w:t>
            </w:r>
          </w:p>
        </w:tc>
        <w:tc>
          <w:tcPr>
            <w:tcW w:w="724" w:type="pct"/>
            <w:tcBorders>
              <w:top w:val="single" w:sz="4" w:space="0" w:color="000000"/>
              <w:left w:val="single" w:sz="4" w:space="0" w:color="000000"/>
              <w:bottom w:val="single" w:sz="4" w:space="0" w:color="000000"/>
              <w:right w:val="single" w:sz="4" w:space="0" w:color="000000"/>
            </w:tcBorders>
            <w:hideMark/>
          </w:tcPr>
          <w:p w14:paraId="51129232" w14:textId="7527427C"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246.880.044</w:t>
            </w:r>
          </w:p>
        </w:tc>
        <w:tc>
          <w:tcPr>
            <w:tcW w:w="724" w:type="pct"/>
            <w:tcBorders>
              <w:top w:val="single" w:sz="4" w:space="0" w:color="000000"/>
              <w:left w:val="single" w:sz="4" w:space="0" w:color="000000"/>
              <w:bottom w:val="single" w:sz="4" w:space="0" w:color="000000"/>
              <w:right w:val="single" w:sz="4" w:space="0" w:color="000000"/>
            </w:tcBorders>
            <w:hideMark/>
          </w:tcPr>
          <w:p w14:paraId="507F6F7D" w14:textId="5ACD20E9"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eastAsia="Times New Roman" w:hAnsi="Ebrima" w:cs="Arial"/>
                <w:b/>
                <w:bCs/>
                <w:color w:val="000000"/>
                <w:sz w:val="20"/>
                <w:szCs w:val="20"/>
                <w:lang w:eastAsia="pt-BR"/>
              </w:rPr>
              <w:t>64.831.327</w:t>
            </w:r>
          </w:p>
        </w:tc>
        <w:tc>
          <w:tcPr>
            <w:tcW w:w="819" w:type="pct"/>
            <w:tcBorders>
              <w:top w:val="single" w:sz="4" w:space="0" w:color="000000"/>
              <w:left w:val="single" w:sz="4" w:space="0" w:color="000000"/>
              <w:bottom w:val="single" w:sz="4" w:space="0" w:color="000000"/>
              <w:right w:val="single" w:sz="4" w:space="0" w:color="000000"/>
            </w:tcBorders>
            <w:hideMark/>
          </w:tcPr>
          <w:p w14:paraId="43E4FAC2" w14:textId="39D515FB"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122.305.675</w:t>
            </w:r>
          </w:p>
        </w:tc>
        <w:tc>
          <w:tcPr>
            <w:tcW w:w="840" w:type="pct"/>
            <w:tcBorders>
              <w:top w:val="single" w:sz="4" w:space="0" w:color="000000"/>
              <w:left w:val="single" w:sz="4" w:space="0" w:color="000000"/>
              <w:bottom w:val="single" w:sz="4" w:space="0" w:color="000000"/>
              <w:right w:val="single" w:sz="4" w:space="0" w:color="000000"/>
            </w:tcBorders>
            <w:noWrap/>
            <w:hideMark/>
          </w:tcPr>
          <w:p w14:paraId="4274B0FB" w14:textId="2E74094C"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88,65%</w:t>
            </w:r>
          </w:p>
        </w:tc>
      </w:tr>
      <w:tr w:rsidR="00F75214" w:rsidRPr="009628F0" w14:paraId="44D88CBD"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1A7926F0" w14:textId="77777777" w:rsidR="00F75214" w:rsidRPr="009628F0" w:rsidRDefault="00F75214" w:rsidP="00F75214">
            <w:pPr>
              <w:spacing w:after="0" w:line="240" w:lineRule="auto"/>
              <w:rPr>
                <w:rFonts w:ascii="Ebrima" w:hAnsi="Ebrima"/>
                <w:bCs/>
                <w:sz w:val="20"/>
                <w:szCs w:val="20"/>
                <w:lang w:eastAsia="pt-BR"/>
              </w:rPr>
            </w:pPr>
            <w:r w:rsidRPr="009628F0">
              <w:rPr>
                <w:rFonts w:ascii="Ebrima" w:hAnsi="Ebrima"/>
                <w:bCs/>
                <w:sz w:val="20"/>
                <w:szCs w:val="20"/>
                <w:lang w:eastAsia="pt-BR"/>
              </w:rPr>
              <w:t>+ Depreciação</w:t>
            </w:r>
          </w:p>
        </w:tc>
        <w:tc>
          <w:tcPr>
            <w:tcW w:w="724" w:type="pct"/>
            <w:tcBorders>
              <w:top w:val="single" w:sz="4" w:space="0" w:color="000000"/>
              <w:left w:val="single" w:sz="4" w:space="0" w:color="000000"/>
              <w:bottom w:val="single" w:sz="4" w:space="0" w:color="000000"/>
              <w:right w:val="single" w:sz="4" w:space="0" w:color="000000"/>
            </w:tcBorders>
            <w:hideMark/>
          </w:tcPr>
          <w:p w14:paraId="34D77717" w14:textId="2FB569E8"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4.126.349</w:t>
            </w:r>
          </w:p>
        </w:tc>
        <w:tc>
          <w:tcPr>
            <w:tcW w:w="724" w:type="pct"/>
            <w:tcBorders>
              <w:top w:val="single" w:sz="4" w:space="0" w:color="000000"/>
              <w:left w:val="single" w:sz="4" w:space="0" w:color="000000"/>
              <w:bottom w:val="single" w:sz="4" w:space="0" w:color="000000"/>
              <w:right w:val="single" w:sz="4" w:space="0" w:color="000000"/>
            </w:tcBorders>
            <w:hideMark/>
          </w:tcPr>
          <w:p w14:paraId="49008625" w14:textId="47E8CC62"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4.423.068</w:t>
            </w:r>
          </w:p>
        </w:tc>
        <w:tc>
          <w:tcPr>
            <w:tcW w:w="819" w:type="pct"/>
            <w:tcBorders>
              <w:top w:val="single" w:sz="4" w:space="0" w:color="000000"/>
              <w:left w:val="single" w:sz="4" w:space="0" w:color="000000"/>
              <w:bottom w:val="single" w:sz="4" w:space="0" w:color="000000"/>
              <w:right w:val="single" w:sz="4" w:space="0" w:color="000000"/>
            </w:tcBorders>
            <w:hideMark/>
          </w:tcPr>
          <w:p w14:paraId="34271CA6" w14:textId="09288089" w:rsidR="00F75214" w:rsidRPr="009628F0" w:rsidRDefault="00F75214" w:rsidP="00F75214">
            <w:pPr>
              <w:spacing w:after="0" w:line="240" w:lineRule="auto"/>
              <w:jc w:val="right"/>
              <w:rPr>
                <w:rFonts w:ascii="Ebrima" w:hAnsi="Ebrima"/>
                <w:sz w:val="20"/>
                <w:szCs w:val="20"/>
                <w:lang w:eastAsia="pt-BR"/>
              </w:rPr>
            </w:pPr>
            <w:r w:rsidRPr="009628F0">
              <w:rPr>
                <w:rFonts w:ascii="Ebrima" w:hAnsi="Ebrima"/>
                <w:sz w:val="20"/>
                <w:szCs w:val="20"/>
                <w:lang w:eastAsia="pt-BR"/>
              </w:rPr>
              <w:t>5.041.052</w:t>
            </w:r>
          </w:p>
        </w:tc>
        <w:tc>
          <w:tcPr>
            <w:tcW w:w="840" w:type="pct"/>
            <w:tcBorders>
              <w:top w:val="single" w:sz="4" w:space="0" w:color="000000"/>
              <w:left w:val="single" w:sz="4" w:space="0" w:color="000000"/>
              <w:bottom w:val="single" w:sz="4" w:space="0" w:color="000000"/>
              <w:right w:val="single" w:sz="4" w:space="0" w:color="000000"/>
            </w:tcBorders>
            <w:noWrap/>
            <w:hideMark/>
          </w:tcPr>
          <w:p w14:paraId="5B82D2A9" w14:textId="2D04B33E" w:rsidR="00F75214" w:rsidRPr="009628F0" w:rsidRDefault="00F75214" w:rsidP="00F75214">
            <w:pPr>
              <w:spacing w:after="0" w:line="240" w:lineRule="auto"/>
              <w:jc w:val="right"/>
              <w:rPr>
                <w:rFonts w:ascii="Ebrima" w:hAnsi="Ebrima"/>
                <w:sz w:val="20"/>
                <w:szCs w:val="20"/>
                <w:lang w:eastAsia="pt-BR"/>
              </w:rPr>
            </w:pPr>
            <w:r w:rsidRPr="009628F0">
              <w:rPr>
                <w:rFonts w:ascii="Ebrima" w:eastAsia="Times New Roman" w:hAnsi="Ebrima" w:cs="Arial"/>
                <w:sz w:val="20"/>
                <w:szCs w:val="20"/>
                <w:lang w:eastAsia="pt-BR"/>
              </w:rPr>
              <w:t>13,97%</w:t>
            </w:r>
          </w:p>
        </w:tc>
      </w:tr>
      <w:tr w:rsidR="00F75214" w:rsidRPr="009628F0" w14:paraId="728D4353"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29C055A" w14:textId="77777777"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EBITDA</w:t>
            </w:r>
          </w:p>
        </w:tc>
        <w:tc>
          <w:tcPr>
            <w:tcW w:w="724" w:type="pct"/>
            <w:tcBorders>
              <w:top w:val="single" w:sz="4" w:space="0" w:color="000000"/>
              <w:left w:val="single" w:sz="4" w:space="0" w:color="000000"/>
              <w:bottom w:val="single" w:sz="4" w:space="0" w:color="000000"/>
              <w:right w:val="single" w:sz="4" w:space="0" w:color="000000"/>
            </w:tcBorders>
            <w:hideMark/>
          </w:tcPr>
          <w:p w14:paraId="76862D9A" w14:textId="111E05A4"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251.006.393</w:t>
            </w:r>
          </w:p>
        </w:tc>
        <w:tc>
          <w:tcPr>
            <w:tcW w:w="724" w:type="pct"/>
            <w:tcBorders>
              <w:top w:val="single" w:sz="4" w:space="0" w:color="000000"/>
              <w:left w:val="single" w:sz="4" w:space="0" w:color="000000"/>
              <w:bottom w:val="single" w:sz="4" w:space="0" w:color="000000"/>
              <w:right w:val="single" w:sz="4" w:space="0" w:color="000000"/>
            </w:tcBorders>
            <w:hideMark/>
          </w:tcPr>
          <w:p w14:paraId="149059F8" w14:textId="58747F94"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69.254.395</w:t>
            </w:r>
          </w:p>
        </w:tc>
        <w:tc>
          <w:tcPr>
            <w:tcW w:w="819" w:type="pct"/>
            <w:tcBorders>
              <w:top w:val="single" w:sz="4" w:space="0" w:color="000000"/>
              <w:left w:val="single" w:sz="4" w:space="0" w:color="000000"/>
              <w:bottom w:val="single" w:sz="4" w:space="0" w:color="000000"/>
              <w:right w:val="single" w:sz="4" w:space="0" w:color="000000"/>
            </w:tcBorders>
            <w:hideMark/>
          </w:tcPr>
          <w:p w14:paraId="00D83DAA" w14:textId="4B776089"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127.346.728</w:t>
            </w:r>
          </w:p>
        </w:tc>
        <w:tc>
          <w:tcPr>
            <w:tcW w:w="840" w:type="pct"/>
            <w:tcBorders>
              <w:top w:val="single" w:sz="4" w:space="0" w:color="000000"/>
              <w:left w:val="single" w:sz="4" w:space="0" w:color="000000"/>
              <w:bottom w:val="single" w:sz="4" w:space="0" w:color="000000"/>
              <w:right w:val="single" w:sz="4" w:space="0" w:color="000000"/>
            </w:tcBorders>
            <w:noWrap/>
            <w:hideMark/>
          </w:tcPr>
          <w:p w14:paraId="02C24993" w14:textId="29C2C7F0"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83,88%</w:t>
            </w:r>
          </w:p>
        </w:tc>
      </w:tr>
      <w:tr w:rsidR="00F75214" w:rsidRPr="009628F0" w14:paraId="3984B73C"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noWrap/>
            <w:hideMark/>
          </w:tcPr>
          <w:p w14:paraId="305CB1F6" w14:textId="77777777" w:rsidR="00F75214" w:rsidRPr="009628F0" w:rsidRDefault="00F75214" w:rsidP="00F75214">
            <w:pPr>
              <w:spacing w:after="0" w:line="240" w:lineRule="auto"/>
              <w:rPr>
                <w:rFonts w:ascii="Ebrima" w:hAnsi="Ebrima"/>
                <w:color w:val="000000"/>
                <w:sz w:val="20"/>
                <w:szCs w:val="20"/>
                <w:lang w:eastAsia="pt-BR"/>
              </w:rPr>
            </w:pPr>
            <w:r w:rsidRPr="009628F0">
              <w:rPr>
                <w:rFonts w:ascii="Ebrima" w:hAnsi="Ebrima"/>
                <w:b/>
                <w:bCs/>
                <w:color w:val="000000"/>
                <w:sz w:val="20"/>
                <w:szCs w:val="20"/>
                <w:lang w:eastAsia="pt-BR"/>
              </w:rPr>
              <w:t xml:space="preserve">Margem % </w:t>
            </w:r>
          </w:p>
        </w:tc>
        <w:tc>
          <w:tcPr>
            <w:tcW w:w="724" w:type="pct"/>
            <w:tcBorders>
              <w:top w:val="single" w:sz="4" w:space="0" w:color="000000"/>
              <w:left w:val="single" w:sz="4" w:space="0" w:color="000000"/>
              <w:bottom w:val="single" w:sz="4" w:space="0" w:color="000000"/>
              <w:right w:val="single" w:sz="4" w:space="0" w:color="000000"/>
            </w:tcBorders>
            <w:noWrap/>
            <w:hideMark/>
          </w:tcPr>
          <w:p w14:paraId="6F23FDC3" w14:textId="648EDB06"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25,35%</w:t>
            </w:r>
          </w:p>
        </w:tc>
        <w:tc>
          <w:tcPr>
            <w:tcW w:w="724" w:type="pct"/>
            <w:tcBorders>
              <w:top w:val="single" w:sz="4" w:space="0" w:color="000000"/>
              <w:left w:val="single" w:sz="4" w:space="0" w:color="000000"/>
              <w:bottom w:val="single" w:sz="4" w:space="0" w:color="000000"/>
              <w:right w:val="single" w:sz="4" w:space="0" w:color="000000"/>
            </w:tcBorders>
            <w:noWrap/>
            <w:hideMark/>
          </w:tcPr>
          <w:p w14:paraId="52CB020C" w14:textId="4E369884"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7,37%</w:t>
            </w:r>
          </w:p>
        </w:tc>
        <w:tc>
          <w:tcPr>
            <w:tcW w:w="819" w:type="pct"/>
            <w:tcBorders>
              <w:top w:val="single" w:sz="4" w:space="0" w:color="000000"/>
              <w:left w:val="single" w:sz="4" w:space="0" w:color="000000"/>
              <w:bottom w:val="single" w:sz="4" w:space="0" w:color="000000"/>
              <w:right w:val="single" w:sz="4" w:space="0" w:color="000000"/>
            </w:tcBorders>
            <w:hideMark/>
          </w:tcPr>
          <w:p w14:paraId="511A68E4" w14:textId="43E1C955"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13,15%</w:t>
            </w:r>
          </w:p>
        </w:tc>
        <w:tc>
          <w:tcPr>
            <w:tcW w:w="840" w:type="pct"/>
            <w:tcBorders>
              <w:top w:val="single" w:sz="4" w:space="0" w:color="000000"/>
              <w:left w:val="single" w:sz="4" w:space="0" w:color="000000"/>
              <w:bottom w:val="single" w:sz="4" w:space="0" w:color="000000"/>
              <w:right w:val="single" w:sz="4" w:space="0" w:color="000000"/>
            </w:tcBorders>
            <w:noWrap/>
            <w:hideMark/>
          </w:tcPr>
          <w:p w14:paraId="7D36C732" w14:textId="56A7AA18" w:rsidR="00F75214" w:rsidRPr="009628F0" w:rsidRDefault="00F75214" w:rsidP="00F75214">
            <w:pPr>
              <w:spacing w:after="0" w:line="240" w:lineRule="auto"/>
              <w:jc w:val="right"/>
              <w:rPr>
                <w:rFonts w:ascii="Ebrima" w:hAnsi="Ebrima"/>
                <w:b/>
                <w:bCs/>
                <w:color w:val="000000"/>
                <w:sz w:val="20"/>
                <w:szCs w:val="20"/>
                <w:lang w:eastAsia="pt-BR"/>
              </w:rPr>
            </w:pPr>
            <w:r w:rsidRPr="009628F0">
              <w:rPr>
                <w:rFonts w:ascii="Ebrima" w:hAnsi="Ebrima"/>
                <w:b/>
                <w:bCs/>
                <w:color w:val="000000"/>
                <w:sz w:val="20"/>
                <w:szCs w:val="20"/>
                <w:lang w:eastAsia="pt-BR"/>
              </w:rPr>
              <w:t>78,38%</w:t>
            </w:r>
          </w:p>
        </w:tc>
      </w:tr>
    </w:tbl>
    <w:p w14:paraId="49DE0D80" w14:textId="77777777" w:rsidR="00A54642" w:rsidRPr="009628F0" w:rsidRDefault="00A54642" w:rsidP="00F73F7F">
      <w:pPr>
        <w:spacing w:after="0" w:line="288" w:lineRule="auto"/>
        <w:jc w:val="both"/>
        <w:rPr>
          <w:rFonts w:ascii="Ebrima" w:hAnsi="Ebrima"/>
          <w:sz w:val="20"/>
          <w:szCs w:val="20"/>
        </w:rPr>
      </w:pPr>
    </w:p>
    <w:p w14:paraId="6524AE07" w14:textId="1E9D1109" w:rsidR="006C791D" w:rsidRPr="009628F0" w:rsidRDefault="006C791D" w:rsidP="00167840">
      <w:pPr>
        <w:pStyle w:val="PargrafodaLista"/>
        <w:numPr>
          <w:ilvl w:val="1"/>
          <w:numId w:val="3"/>
        </w:numPr>
        <w:spacing w:line="288" w:lineRule="auto"/>
        <w:jc w:val="both"/>
        <w:rPr>
          <w:rFonts w:ascii="Ebrima" w:hAnsi="Ebrima"/>
          <w:b/>
          <w:sz w:val="20"/>
          <w:szCs w:val="20"/>
        </w:rPr>
      </w:pPr>
      <w:r w:rsidRPr="009628F0">
        <w:rPr>
          <w:rFonts w:ascii="Ebrima" w:hAnsi="Ebrima"/>
          <w:b/>
          <w:sz w:val="20"/>
          <w:szCs w:val="20"/>
        </w:rPr>
        <w:t xml:space="preserve">Aderência à Lei </w:t>
      </w:r>
      <w:r w:rsidR="008226B7" w:rsidRPr="009628F0">
        <w:rPr>
          <w:rFonts w:ascii="Ebrima" w:hAnsi="Ebrima"/>
          <w:b/>
          <w:sz w:val="20"/>
          <w:szCs w:val="20"/>
        </w:rPr>
        <w:t>g</w:t>
      </w:r>
      <w:r w:rsidRPr="009628F0">
        <w:rPr>
          <w:rFonts w:ascii="Ebrima" w:hAnsi="Ebrima"/>
          <w:b/>
          <w:sz w:val="20"/>
          <w:szCs w:val="20"/>
        </w:rPr>
        <w:t xml:space="preserve">eral de </w:t>
      </w:r>
      <w:r w:rsidR="008226B7" w:rsidRPr="009628F0">
        <w:rPr>
          <w:rFonts w:ascii="Ebrima" w:hAnsi="Ebrima"/>
          <w:b/>
          <w:sz w:val="20"/>
          <w:szCs w:val="20"/>
        </w:rPr>
        <w:t>p</w:t>
      </w:r>
      <w:r w:rsidRPr="009628F0">
        <w:rPr>
          <w:rFonts w:ascii="Ebrima" w:hAnsi="Ebrima"/>
          <w:b/>
          <w:sz w:val="20"/>
          <w:szCs w:val="20"/>
        </w:rPr>
        <w:t xml:space="preserve">roteção de </w:t>
      </w:r>
      <w:r w:rsidR="008226B7" w:rsidRPr="009628F0">
        <w:rPr>
          <w:rFonts w:ascii="Ebrima" w:hAnsi="Ebrima"/>
          <w:b/>
          <w:sz w:val="20"/>
          <w:szCs w:val="20"/>
        </w:rPr>
        <w:t>d</w:t>
      </w:r>
      <w:r w:rsidRPr="009628F0">
        <w:rPr>
          <w:rFonts w:ascii="Ebrima" w:hAnsi="Ebrima"/>
          <w:b/>
          <w:sz w:val="20"/>
          <w:szCs w:val="20"/>
        </w:rPr>
        <w:t>ados</w:t>
      </w:r>
    </w:p>
    <w:p w14:paraId="0412188F" w14:textId="77777777" w:rsidR="00EB021D" w:rsidRPr="009628F0" w:rsidRDefault="00EB021D" w:rsidP="00405643">
      <w:pPr>
        <w:spacing w:after="0" w:line="288" w:lineRule="auto"/>
        <w:jc w:val="both"/>
        <w:rPr>
          <w:rFonts w:ascii="Ebrima" w:hAnsi="Ebrima"/>
          <w:sz w:val="20"/>
          <w:szCs w:val="20"/>
          <w:lang w:eastAsia="pt-BR"/>
        </w:rPr>
      </w:pPr>
    </w:p>
    <w:p w14:paraId="69F75DC2" w14:textId="77777777" w:rsidR="002349C7" w:rsidRPr="009628F0" w:rsidRDefault="002349C7" w:rsidP="002349C7">
      <w:pPr>
        <w:spacing w:after="0" w:line="288" w:lineRule="auto"/>
        <w:jc w:val="both"/>
        <w:rPr>
          <w:rFonts w:ascii="Ebrima" w:hAnsi="Ebrima"/>
          <w:sz w:val="20"/>
          <w:szCs w:val="20"/>
        </w:rPr>
      </w:pPr>
      <w:r w:rsidRPr="009628F0">
        <w:rPr>
          <w:rFonts w:ascii="Ebrima" w:hAnsi="Ebrima"/>
          <w:sz w:val="20"/>
          <w:szCs w:val="20"/>
        </w:rPr>
        <w:t xml:space="preserve">Em 2023, a Hemobrás adotou diversas medidas no sentido de se adequar aos preceitos trazidos pela Lei Geral de Proteção de Dados Pessoais (LGPD). Em conjunto com a empresa contratada para prestação dos serviços de encarregado de dados (Data </w:t>
      </w:r>
      <w:proofErr w:type="spellStart"/>
      <w:r w:rsidRPr="009628F0">
        <w:rPr>
          <w:rFonts w:ascii="Ebrima" w:hAnsi="Ebrima"/>
          <w:sz w:val="20"/>
          <w:szCs w:val="20"/>
        </w:rPr>
        <w:t>Protection</w:t>
      </w:r>
      <w:proofErr w:type="spellEnd"/>
      <w:r w:rsidRPr="009628F0">
        <w:rPr>
          <w:rFonts w:ascii="Ebrima" w:hAnsi="Ebrima"/>
          <w:sz w:val="20"/>
          <w:szCs w:val="20"/>
        </w:rPr>
        <w:t xml:space="preserve"> Officer – DPO), foram ajustados os documentos dos setores e os contratos firmados, incluindo os instrumentos individuais de trabalho. Também foram realizadas reuniões com os gestores das unidades organizacionais para fins de atualização do inventário de dados.</w:t>
      </w:r>
    </w:p>
    <w:p w14:paraId="4135129D" w14:textId="7497176E" w:rsidR="006F06A8" w:rsidRPr="009628F0" w:rsidRDefault="006F06A8" w:rsidP="00CC4796">
      <w:pPr>
        <w:spacing w:after="0" w:line="288" w:lineRule="auto"/>
        <w:jc w:val="both"/>
        <w:rPr>
          <w:rFonts w:ascii="Ebrima" w:hAnsi="Ebrima"/>
          <w:sz w:val="20"/>
          <w:szCs w:val="20"/>
        </w:rPr>
      </w:pPr>
      <w:r w:rsidRPr="009628F0">
        <w:rPr>
          <w:rFonts w:ascii="Ebrima" w:hAnsi="Ebrima"/>
          <w:sz w:val="20"/>
          <w:szCs w:val="20"/>
        </w:rPr>
        <w:t xml:space="preserve"> </w:t>
      </w:r>
    </w:p>
    <w:p w14:paraId="11C51AED" w14:textId="77777777" w:rsidR="002349C7" w:rsidRPr="009628F0" w:rsidRDefault="002349C7" w:rsidP="002349C7">
      <w:pPr>
        <w:spacing w:after="0" w:line="288" w:lineRule="auto"/>
        <w:jc w:val="both"/>
        <w:rPr>
          <w:rFonts w:ascii="Ebrima" w:hAnsi="Ebrima"/>
          <w:sz w:val="20"/>
          <w:szCs w:val="20"/>
        </w:rPr>
      </w:pPr>
      <w:r w:rsidRPr="009628F0">
        <w:rPr>
          <w:rFonts w:ascii="Ebrima" w:hAnsi="Ebrima"/>
          <w:sz w:val="20"/>
          <w:szCs w:val="20"/>
        </w:rPr>
        <w:t>Por fim, em dezembro foi realizada uma auditoria em relação aos processos de privacidade e proteção de dados da empresa. A partir do diagnóstico fruto esse trabalho, serão planejadas e executadas ações ao longo de 2024 no sentido de garantir a proteção de dados pessoais, em conformidade com a LGPD.</w:t>
      </w:r>
    </w:p>
    <w:p w14:paraId="1FBDB259" w14:textId="4F5790EF" w:rsidR="009037BA" w:rsidRPr="009628F0" w:rsidRDefault="009037BA" w:rsidP="00054580">
      <w:pPr>
        <w:spacing w:after="0" w:line="288" w:lineRule="auto"/>
        <w:jc w:val="both"/>
        <w:rPr>
          <w:rFonts w:ascii="Ebrima" w:hAnsi="Ebrima"/>
          <w:sz w:val="20"/>
          <w:szCs w:val="20"/>
        </w:rPr>
      </w:pPr>
    </w:p>
    <w:p w14:paraId="64606F6F" w14:textId="0BAEE36D" w:rsidR="00365E6E" w:rsidRPr="009628F0"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9628F0">
        <w:rPr>
          <w:rFonts w:ascii="Ebrima" w:eastAsia="Times New Roman" w:hAnsi="Ebrima"/>
          <w:b/>
          <w:bCs/>
          <w:sz w:val="20"/>
          <w:szCs w:val="20"/>
        </w:rPr>
        <w:t xml:space="preserve">ELABORAÇÃO E APRESENTAÇÃO DAS DEMONSTRAÇÕES </w:t>
      </w:r>
      <w:r w:rsidR="007A2430" w:rsidRPr="009628F0">
        <w:rPr>
          <w:rFonts w:ascii="Ebrima" w:eastAsia="Times New Roman" w:hAnsi="Ebrima"/>
          <w:b/>
          <w:bCs/>
          <w:sz w:val="20"/>
          <w:szCs w:val="20"/>
        </w:rPr>
        <w:t>FINANCEIRAS</w:t>
      </w:r>
    </w:p>
    <w:p w14:paraId="629FF3CD" w14:textId="5518F0A0" w:rsidR="00365E6E" w:rsidRPr="009628F0" w:rsidRDefault="00365E6E" w:rsidP="001373E5">
      <w:pPr>
        <w:keepNext/>
        <w:keepLines/>
        <w:spacing w:after="0" w:line="288" w:lineRule="auto"/>
        <w:jc w:val="both"/>
        <w:outlineLvl w:val="0"/>
        <w:rPr>
          <w:rFonts w:ascii="Ebrima" w:eastAsia="Times New Roman" w:hAnsi="Ebrima"/>
          <w:b/>
          <w:bCs/>
          <w:sz w:val="20"/>
          <w:szCs w:val="20"/>
        </w:rPr>
      </w:pPr>
    </w:p>
    <w:p w14:paraId="1A992F3F" w14:textId="33865F13" w:rsidR="00874C0C" w:rsidRPr="009628F0" w:rsidRDefault="00874C0C" w:rsidP="001373E5">
      <w:pPr>
        <w:keepNext/>
        <w:keepLines/>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2.1</w:t>
      </w:r>
      <w:r w:rsidRPr="009628F0">
        <w:rPr>
          <w:rFonts w:ascii="Ebrima" w:eastAsia="Times New Roman" w:hAnsi="Ebrima"/>
          <w:b/>
          <w:bCs/>
          <w:sz w:val="20"/>
          <w:szCs w:val="20"/>
        </w:rPr>
        <w:tab/>
        <w:t xml:space="preserve">Continuidade </w:t>
      </w:r>
      <w:r w:rsidR="008226B7" w:rsidRPr="009628F0">
        <w:rPr>
          <w:rFonts w:ascii="Ebrima" w:eastAsia="Times New Roman" w:hAnsi="Ebrima"/>
          <w:b/>
          <w:bCs/>
          <w:sz w:val="20"/>
          <w:szCs w:val="20"/>
        </w:rPr>
        <w:t>o</w:t>
      </w:r>
      <w:r w:rsidRPr="009628F0">
        <w:rPr>
          <w:rFonts w:ascii="Ebrima" w:eastAsia="Times New Roman" w:hAnsi="Ebrima"/>
          <w:b/>
          <w:bCs/>
          <w:sz w:val="20"/>
          <w:szCs w:val="20"/>
        </w:rPr>
        <w:t>peracional</w:t>
      </w:r>
    </w:p>
    <w:p w14:paraId="605E0CD3" w14:textId="131EE2CE" w:rsidR="00874C0C" w:rsidRPr="009628F0" w:rsidRDefault="00874C0C" w:rsidP="001373E5">
      <w:pPr>
        <w:keepNext/>
        <w:keepLines/>
        <w:spacing w:after="0" w:line="288" w:lineRule="auto"/>
        <w:jc w:val="both"/>
        <w:outlineLvl w:val="0"/>
        <w:rPr>
          <w:rFonts w:ascii="Ebrima" w:eastAsia="Times New Roman" w:hAnsi="Ebrima"/>
          <w:b/>
          <w:bCs/>
          <w:sz w:val="20"/>
          <w:szCs w:val="20"/>
        </w:rPr>
      </w:pPr>
    </w:p>
    <w:p w14:paraId="46825604" w14:textId="1944CBC8" w:rsidR="00B3600F" w:rsidRPr="009628F0" w:rsidRDefault="00874C0C" w:rsidP="00874C0C">
      <w:pPr>
        <w:spacing w:after="0" w:line="288" w:lineRule="auto"/>
        <w:jc w:val="both"/>
        <w:rPr>
          <w:rFonts w:ascii="Ebrima" w:hAnsi="Ebrima"/>
          <w:sz w:val="20"/>
          <w:szCs w:val="20"/>
        </w:rPr>
      </w:pPr>
      <w:r w:rsidRPr="009628F0">
        <w:rPr>
          <w:rFonts w:ascii="Ebrima" w:hAnsi="Ebrima"/>
          <w:sz w:val="20"/>
          <w:szCs w:val="20"/>
        </w:rPr>
        <w:t xml:space="preserve">As </w:t>
      </w:r>
      <w:r w:rsidR="008226B7" w:rsidRPr="009628F0">
        <w:rPr>
          <w:rFonts w:ascii="Ebrima" w:hAnsi="Ebrima"/>
          <w:sz w:val="20"/>
          <w:szCs w:val="20"/>
        </w:rPr>
        <w:t>d</w:t>
      </w:r>
      <w:r w:rsidRPr="009628F0">
        <w:rPr>
          <w:rFonts w:ascii="Ebrima" w:hAnsi="Ebrima"/>
          <w:sz w:val="20"/>
          <w:szCs w:val="20"/>
        </w:rPr>
        <w:t xml:space="preserve">emonstrações </w:t>
      </w:r>
      <w:r w:rsidR="008226B7" w:rsidRPr="009628F0">
        <w:rPr>
          <w:rFonts w:ascii="Ebrima" w:hAnsi="Ebrima"/>
          <w:sz w:val="20"/>
          <w:szCs w:val="20"/>
        </w:rPr>
        <w:t>f</w:t>
      </w:r>
      <w:r w:rsidR="00B3600F" w:rsidRPr="009628F0">
        <w:rPr>
          <w:rFonts w:ascii="Ebrima" w:hAnsi="Ebrima"/>
          <w:sz w:val="20"/>
          <w:szCs w:val="20"/>
        </w:rPr>
        <w:t>inanceiras</w:t>
      </w:r>
      <w:r w:rsidRPr="009628F0">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9628F0">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1FFC2A95" w14:textId="77777777" w:rsidR="00AA25C7" w:rsidRPr="009628F0" w:rsidRDefault="00AA25C7" w:rsidP="00874C0C">
      <w:pPr>
        <w:spacing w:after="0" w:line="288" w:lineRule="auto"/>
        <w:jc w:val="both"/>
        <w:rPr>
          <w:rFonts w:ascii="Ebrima" w:hAnsi="Ebrima"/>
          <w:sz w:val="20"/>
          <w:szCs w:val="20"/>
        </w:rPr>
      </w:pPr>
    </w:p>
    <w:p w14:paraId="60B9653E" w14:textId="43F71706" w:rsidR="00B3600F" w:rsidRPr="009628F0" w:rsidRDefault="00AE59DD" w:rsidP="00874C0C">
      <w:pPr>
        <w:spacing w:after="0" w:line="288" w:lineRule="auto"/>
        <w:jc w:val="both"/>
        <w:rPr>
          <w:rFonts w:ascii="Ebrima" w:hAnsi="Ebrima"/>
          <w:sz w:val="20"/>
          <w:szCs w:val="20"/>
        </w:rPr>
      </w:pPr>
      <w:r w:rsidRPr="009628F0">
        <w:rPr>
          <w:rFonts w:ascii="Ebrima" w:hAnsi="Ebrima"/>
          <w:sz w:val="20"/>
          <w:szCs w:val="20"/>
        </w:rPr>
        <w:t>Em 202</w:t>
      </w:r>
      <w:r w:rsidR="00F7066B" w:rsidRPr="009628F0">
        <w:rPr>
          <w:rFonts w:ascii="Ebrima" w:hAnsi="Ebrima"/>
          <w:sz w:val="20"/>
          <w:szCs w:val="20"/>
        </w:rPr>
        <w:t>3</w:t>
      </w:r>
      <w:r w:rsidRPr="009628F0">
        <w:rPr>
          <w:rFonts w:ascii="Ebrima" w:hAnsi="Ebrima"/>
          <w:sz w:val="20"/>
          <w:szCs w:val="20"/>
        </w:rPr>
        <w:t xml:space="preserve">, a Companhia encerrou o exercício com o resultado operacional superavitário, </w:t>
      </w:r>
      <w:r w:rsidR="00B764F7" w:rsidRPr="009628F0">
        <w:rPr>
          <w:rFonts w:ascii="Ebrima" w:hAnsi="Ebrima"/>
          <w:sz w:val="20"/>
          <w:szCs w:val="20"/>
        </w:rPr>
        <w:t>encerrando o exercício com uma reserva de lucros na ordem de R$</w:t>
      </w:r>
      <w:r w:rsidR="00F7066B" w:rsidRPr="009628F0">
        <w:rPr>
          <w:rFonts w:ascii="Ebrima" w:hAnsi="Ebrima"/>
          <w:sz w:val="20"/>
          <w:szCs w:val="20"/>
        </w:rPr>
        <w:t>361,76</w:t>
      </w:r>
      <w:r w:rsidR="00B764F7" w:rsidRPr="009628F0">
        <w:rPr>
          <w:rFonts w:ascii="Ebrima" w:hAnsi="Ebrima"/>
          <w:sz w:val="20"/>
          <w:szCs w:val="20"/>
        </w:rPr>
        <w:t xml:space="preserve"> </w:t>
      </w:r>
      <w:r w:rsidRPr="009628F0">
        <w:rPr>
          <w:rFonts w:ascii="Ebrima" w:hAnsi="Ebrima"/>
          <w:sz w:val="20"/>
          <w:szCs w:val="20"/>
        </w:rPr>
        <w:t>milhões em 31/12/202</w:t>
      </w:r>
      <w:r w:rsidR="00F7066B" w:rsidRPr="009628F0">
        <w:rPr>
          <w:rFonts w:ascii="Ebrima" w:hAnsi="Ebrima"/>
          <w:sz w:val="20"/>
          <w:szCs w:val="20"/>
        </w:rPr>
        <w:t>3</w:t>
      </w:r>
      <w:r w:rsidRPr="009628F0">
        <w:rPr>
          <w:rFonts w:ascii="Ebrima" w:hAnsi="Ebrima"/>
          <w:sz w:val="20"/>
          <w:szCs w:val="20"/>
        </w:rPr>
        <w:t>.</w:t>
      </w:r>
    </w:p>
    <w:p w14:paraId="28849620" w14:textId="03DF8670" w:rsidR="00AE59DD" w:rsidRPr="009628F0" w:rsidRDefault="00AE59DD" w:rsidP="00874C0C">
      <w:pPr>
        <w:spacing w:after="0" w:line="288" w:lineRule="auto"/>
        <w:jc w:val="both"/>
        <w:rPr>
          <w:rFonts w:ascii="Ebrima" w:hAnsi="Ebrima"/>
          <w:sz w:val="20"/>
          <w:szCs w:val="20"/>
        </w:rPr>
      </w:pPr>
    </w:p>
    <w:p w14:paraId="6733F951" w14:textId="26360871" w:rsidR="00AE59DD" w:rsidRPr="009628F0" w:rsidRDefault="00AE59DD" w:rsidP="00AE59DD">
      <w:pPr>
        <w:autoSpaceDE w:val="0"/>
        <w:autoSpaceDN w:val="0"/>
        <w:adjustRightInd w:val="0"/>
        <w:spacing w:after="120"/>
        <w:jc w:val="both"/>
        <w:rPr>
          <w:rFonts w:ascii="Ebrima" w:hAnsi="Ebrima" w:cs="Calibri"/>
          <w:sz w:val="20"/>
          <w:szCs w:val="20"/>
          <w:shd w:val="clear" w:color="auto" w:fill="FFFFFF"/>
        </w:rPr>
      </w:pPr>
      <w:r w:rsidRPr="009628F0">
        <w:rPr>
          <w:rFonts w:ascii="Ebrima" w:hAnsi="Ebrima" w:cs="Calibri"/>
          <w:sz w:val="20"/>
          <w:szCs w:val="20"/>
          <w:shd w:val="clear" w:color="auto" w:fill="FFFFFF"/>
        </w:rPr>
        <w:lastRenderedPageBreak/>
        <w:t>Em 31/12/202</w:t>
      </w:r>
      <w:r w:rsidR="00F7066B" w:rsidRPr="009628F0">
        <w:rPr>
          <w:rFonts w:ascii="Ebrima" w:hAnsi="Ebrima" w:cs="Calibri"/>
          <w:sz w:val="20"/>
          <w:szCs w:val="20"/>
          <w:shd w:val="clear" w:color="auto" w:fill="FFFFFF"/>
        </w:rPr>
        <w:t>3</w:t>
      </w:r>
      <w:r w:rsidRPr="009628F0">
        <w:rPr>
          <w:rFonts w:ascii="Ebrima" w:hAnsi="Ebrima" w:cs="Calibri"/>
          <w:sz w:val="20"/>
          <w:szCs w:val="20"/>
          <w:shd w:val="clear" w:color="auto" w:fill="FFFFFF"/>
        </w:rPr>
        <w:t xml:space="preserve"> o </w:t>
      </w:r>
      <w:r w:rsidR="008226B7" w:rsidRPr="009628F0">
        <w:rPr>
          <w:rFonts w:ascii="Ebrima" w:hAnsi="Ebrima" w:cs="Calibri"/>
          <w:sz w:val="20"/>
          <w:szCs w:val="20"/>
          <w:shd w:val="clear" w:color="auto" w:fill="FFFFFF"/>
        </w:rPr>
        <w:t>a</w:t>
      </w:r>
      <w:r w:rsidRPr="009628F0">
        <w:rPr>
          <w:rFonts w:ascii="Ebrima" w:hAnsi="Ebrima" w:cs="Calibri"/>
          <w:sz w:val="20"/>
          <w:szCs w:val="20"/>
          <w:shd w:val="clear" w:color="auto" w:fill="FFFFFF"/>
        </w:rPr>
        <w:t xml:space="preserve">tivo </w:t>
      </w:r>
      <w:r w:rsidR="008226B7" w:rsidRPr="009628F0">
        <w:rPr>
          <w:rFonts w:ascii="Ebrima" w:hAnsi="Ebrima" w:cs="Calibri"/>
          <w:sz w:val="20"/>
          <w:szCs w:val="20"/>
          <w:shd w:val="clear" w:color="auto" w:fill="FFFFFF"/>
        </w:rPr>
        <w:t>c</w:t>
      </w:r>
      <w:r w:rsidRPr="009628F0">
        <w:rPr>
          <w:rFonts w:ascii="Ebrima" w:hAnsi="Ebrima" w:cs="Calibri"/>
          <w:sz w:val="20"/>
          <w:szCs w:val="20"/>
          <w:shd w:val="clear" w:color="auto" w:fill="FFFFFF"/>
        </w:rPr>
        <w:t xml:space="preserve">irculante excedeu o seu </w:t>
      </w:r>
      <w:r w:rsidR="008226B7" w:rsidRPr="009628F0">
        <w:rPr>
          <w:rFonts w:ascii="Ebrima" w:hAnsi="Ebrima" w:cs="Calibri"/>
          <w:sz w:val="20"/>
          <w:szCs w:val="20"/>
          <w:shd w:val="clear" w:color="auto" w:fill="FFFFFF"/>
        </w:rPr>
        <w:t>p</w:t>
      </w:r>
      <w:r w:rsidRPr="009628F0">
        <w:rPr>
          <w:rFonts w:ascii="Ebrima" w:hAnsi="Ebrima" w:cs="Calibri"/>
          <w:sz w:val="20"/>
          <w:szCs w:val="20"/>
          <w:shd w:val="clear" w:color="auto" w:fill="FFFFFF"/>
        </w:rPr>
        <w:t xml:space="preserve">assivo </w:t>
      </w:r>
      <w:r w:rsidR="008226B7" w:rsidRPr="009628F0">
        <w:rPr>
          <w:rFonts w:ascii="Ebrima" w:hAnsi="Ebrima" w:cs="Calibri"/>
          <w:sz w:val="20"/>
          <w:szCs w:val="20"/>
          <w:shd w:val="clear" w:color="auto" w:fill="FFFFFF"/>
        </w:rPr>
        <w:t>c</w:t>
      </w:r>
      <w:r w:rsidRPr="009628F0">
        <w:rPr>
          <w:rFonts w:ascii="Ebrima" w:hAnsi="Ebrima" w:cs="Calibri"/>
          <w:sz w:val="20"/>
          <w:szCs w:val="20"/>
          <w:shd w:val="clear" w:color="auto" w:fill="FFFFFF"/>
        </w:rPr>
        <w:t>irculante em R$</w:t>
      </w:r>
      <w:r w:rsidR="00D64C4E" w:rsidRPr="009628F0">
        <w:rPr>
          <w:rFonts w:ascii="Ebrima" w:hAnsi="Ebrima" w:cs="Calibri"/>
          <w:sz w:val="20"/>
          <w:szCs w:val="20"/>
          <w:shd w:val="clear" w:color="auto" w:fill="FFFFFF"/>
        </w:rPr>
        <w:t>6</w:t>
      </w:r>
      <w:r w:rsidR="00F7066B" w:rsidRPr="009628F0">
        <w:rPr>
          <w:rFonts w:ascii="Ebrima" w:hAnsi="Ebrima" w:cs="Calibri"/>
          <w:sz w:val="20"/>
          <w:szCs w:val="20"/>
          <w:shd w:val="clear" w:color="auto" w:fill="FFFFFF"/>
        </w:rPr>
        <w:t>65,07</w:t>
      </w:r>
      <w:r w:rsidRPr="009628F0">
        <w:rPr>
          <w:rFonts w:ascii="Ebrima" w:hAnsi="Ebrima" w:cs="Calibri"/>
          <w:sz w:val="20"/>
          <w:szCs w:val="20"/>
          <w:shd w:val="clear" w:color="auto" w:fill="FFFFFF"/>
        </w:rPr>
        <w:t xml:space="preserve"> milhões:</w:t>
      </w:r>
    </w:p>
    <w:p w14:paraId="4568FC1C" w14:textId="4B3A6939" w:rsidR="001C2B71" w:rsidRPr="009628F0"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9628F0"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9628F0" w:rsidRDefault="004B35E7">
            <w:pPr>
              <w:spacing w:after="0" w:line="240" w:lineRule="auto"/>
              <w:rPr>
                <w:rFonts w:ascii="Ebrima" w:hAnsi="Ebrima" w:cs="Calibri"/>
                <w:b/>
                <w:bCs/>
                <w:sz w:val="20"/>
                <w:szCs w:val="20"/>
              </w:rPr>
            </w:pPr>
            <w:r w:rsidRPr="009628F0">
              <w:rPr>
                <w:rFonts w:ascii="Ebrima" w:hAnsi="Ebrima" w:cs="Calibri"/>
                <w:b/>
                <w:bCs/>
                <w:sz w:val="20"/>
                <w:szCs w:val="20"/>
              </w:rPr>
              <w:t xml:space="preserve">Descrição                                                                                                                                                    </w:t>
            </w:r>
            <w:r w:rsidRPr="009628F0">
              <w:rPr>
                <w:rFonts w:ascii="Ebrima" w:hAnsi="Ebrima" w:cs="Calibri"/>
                <w:bCs/>
                <w:sz w:val="20"/>
                <w:szCs w:val="20"/>
              </w:rPr>
              <w:t>R$1</w:t>
            </w:r>
          </w:p>
        </w:tc>
      </w:tr>
      <w:tr w:rsidR="004B35E7" w:rsidRPr="009628F0"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3E28B263" w:rsidR="004B35E7" w:rsidRPr="009628F0" w:rsidRDefault="004B35E7">
            <w:pPr>
              <w:spacing w:after="0" w:line="240" w:lineRule="auto"/>
              <w:rPr>
                <w:rFonts w:ascii="Ebrima" w:hAnsi="Ebrima" w:cs="Calibri"/>
                <w:sz w:val="20"/>
                <w:szCs w:val="20"/>
              </w:rPr>
            </w:pPr>
            <w:r w:rsidRPr="009628F0">
              <w:rPr>
                <w:rFonts w:ascii="Ebrima" w:hAnsi="Ebrima" w:cs="Calibri"/>
                <w:sz w:val="20"/>
                <w:szCs w:val="20"/>
              </w:rPr>
              <w:t xml:space="preserve">Ativo </w:t>
            </w:r>
            <w:r w:rsidR="008226B7" w:rsidRPr="009628F0">
              <w:rPr>
                <w:rFonts w:ascii="Ebrima" w:hAnsi="Ebrima" w:cs="Calibri"/>
                <w:sz w:val="20"/>
                <w:szCs w:val="20"/>
              </w:rPr>
              <w:t>c</w:t>
            </w:r>
            <w:r w:rsidRPr="009628F0">
              <w:rPr>
                <w:rFonts w:ascii="Ebrima" w:hAnsi="Ebrima" w:cs="Calibri"/>
                <w:sz w:val="20"/>
                <w:szCs w:val="20"/>
              </w:rPr>
              <w:t>irculante</w:t>
            </w:r>
          </w:p>
        </w:tc>
        <w:tc>
          <w:tcPr>
            <w:tcW w:w="1284" w:type="pct"/>
            <w:tcBorders>
              <w:top w:val="single" w:sz="4" w:space="0" w:color="auto"/>
              <w:left w:val="nil"/>
              <w:bottom w:val="nil"/>
              <w:right w:val="nil"/>
            </w:tcBorders>
            <w:noWrap/>
            <w:vAlign w:val="center"/>
            <w:hideMark/>
          </w:tcPr>
          <w:p w14:paraId="1B1AD751" w14:textId="54453EAF" w:rsidR="004B35E7" w:rsidRPr="009628F0" w:rsidRDefault="00D64C4E">
            <w:pPr>
              <w:spacing w:after="0" w:line="240" w:lineRule="auto"/>
              <w:jc w:val="right"/>
              <w:rPr>
                <w:rFonts w:ascii="Ebrima" w:hAnsi="Ebrima" w:cs="Calibri"/>
                <w:sz w:val="20"/>
                <w:szCs w:val="20"/>
              </w:rPr>
            </w:pPr>
            <w:r w:rsidRPr="009628F0">
              <w:rPr>
                <w:rFonts w:ascii="Ebrima" w:hAnsi="Ebrima" w:cs="Calibri"/>
                <w:sz w:val="20"/>
                <w:szCs w:val="20"/>
              </w:rPr>
              <w:t>1.</w:t>
            </w:r>
            <w:r w:rsidR="00F7066B" w:rsidRPr="009628F0">
              <w:rPr>
                <w:rFonts w:ascii="Ebrima" w:hAnsi="Ebrima" w:cs="Calibri"/>
                <w:sz w:val="20"/>
                <w:szCs w:val="20"/>
              </w:rPr>
              <w:t>210.788.065</w:t>
            </w:r>
          </w:p>
        </w:tc>
      </w:tr>
      <w:tr w:rsidR="004B35E7" w:rsidRPr="009628F0" w14:paraId="20290D98" w14:textId="77777777" w:rsidTr="004B35E7">
        <w:trPr>
          <w:trHeight w:hRule="exact" w:val="284"/>
        </w:trPr>
        <w:tc>
          <w:tcPr>
            <w:tcW w:w="3716" w:type="pct"/>
            <w:noWrap/>
            <w:vAlign w:val="center"/>
            <w:hideMark/>
          </w:tcPr>
          <w:p w14:paraId="28591377" w14:textId="36391507" w:rsidR="004B35E7" w:rsidRPr="009628F0" w:rsidRDefault="004B35E7">
            <w:pPr>
              <w:rPr>
                <w:rFonts w:ascii="Ebrima" w:hAnsi="Ebrima" w:cs="Calibri"/>
                <w:sz w:val="20"/>
                <w:szCs w:val="20"/>
              </w:rPr>
            </w:pPr>
            <w:r w:rsidRPr="009628F0">
              <w:rPr>
                <w:rFonts w:ascii="Ebrima" w:hAnsi="Ebrima" w:cs="Calibri"/>
                <w:sz w:val="20"/>
                <w:szCs w:val="20"/>
              </w:rPr>
              <w:t xml:space="preserve">Passivo </w:t>
            </w:r>
            <w:r w:rsidR="008226B7" w:rsidRPr="009628F0">
              <w:rPr>
                <w:rFonts w:ascii="Ebrima" w:hAnsi="Ebrima" w:cs="Calibri"/>
                <w:sz w:val="20"/>
                <w:szCs w:val="20"/>
              </w:rPr>
              <w:t>c</w:t>
            </w:r>
            <w:r w:rsidRPr="009628F0">
              <w:rPr>
                <w:rFonts w:ascii="Ebrima" w:hAnsi="Ebrima" w:cs="Calibri"/>
                <w:sz w:val="20"/>
                <w:szCs w:val="20"/>
              </w:rPr>
              <w:t>irculante</w:t>
            </w:r>
          </w:p>
        </w:tc>
        <w:tc>
          <w:tcPr>
            <w:tcW w:w="1284" w:type="pct"/>
            <w:noWrap/>
            <w:vAlign w:val="center"/>
            <w:hideMark/>
          </w:tcPr>
          <w:p w14:paraId="7C4C8F79" w14:textId="346D7068" w:rsidR="004B35E7" w:rsidRPr="009628F0" w:rsidRDefault="00D64C4E">
            <w:pPr>
              <w:jc w:val="right"/>
              <w:rPr>
                <w:rFonts w:ascii="Ebrima" w:hAnsi="Ebrima" w:cs="Calibri"/>
                <w:sz w:val="20"/>
                <w:szCs w:val="20"/>
              </w:rPr>
            </w:pPr>
            <w:r w:rsidRPr="009628F0">
              <w:rPr>
                <w:rFonts w:ascii="Ebrima" w:hAnsi="Ebrima" w:cs="Calibri"/>
                <w:sz w:val="20"/>
                <w:szCs w:val="20"/>
              </w:rPr>
              <w:t>5</w:t>
            </w:r>
            <w:r w:rsidR="00F7066B" w:rsidRPr="009628F0">
              <w:rPr>
                <w:rFonts w:ascii="Ebrima" w:hAnsi="Ebrima" w:cs="Calibri"/>
                <w:sz w:val="20"/>
                <w:szCs w:val="20"/>
              </w:rPr>
              <w:t>45.713.279</w:t>
            </w:r>
          </w:p>
        </w:tc>
      </w:tr>
      <w:tr w:rsidR="004B35E7" w:rsidRPr="009628F0"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9628F0" w:rsidRDefault="004B35E7">
            <w:pPr>
              <w:rPr>
                <w:rFonts w:ascii="Ebrima" w:hAnsi="Ebrima" w:cs="Calibri"/>
                <w:b/>
                <w:sz w:val="20"/>
                <w:szCs w:val="20"/>
              </w:rPr>
            </w:pPr>
            <w:r w:rsidRPr="009628F0">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5D6AB225" w:rsidR="004B35E7" w:rsidRPr="009628F0" w:rsidRDefault="00D64C4E">
            <w:pPr>
              <w:jc w:val="right"/>
              <w:rPr>
                <w:rFonts w:ascii="Ebrima" w:hAnsi="Ebrima" w:cs="Calibri"/>
                <w:b/>
                <w:bCs/>
                <w:sz w:val="20"/>
                <w:szCs w:val="20"/>
              </w:rPr>
            </w:pPr>
            <w:r w:rsidRPr="009628F0">
              <w:rPr>
                <w:rFonts w:ascii="Ebrima" w:hAnsi="Ebrima" w:cs="Calibri"/>
                <w:b/>
                <w:bCs/>
                <w:sz w:val="20"/>
                <w:szCs w:val="20"/>
              </w:rPr>
              <w:t>6</w:t>
            </w:r>
            <w:r w:rsidR="00F7066B" w:rsidRPr="009628F0">
              <w:rPr>
                <w:rFonts w:ascii="Ebrima" w:hAnsi="Ebrima" w:cs="Calibri"/>
                <w:b/>
                <w:bCs/>
                <w:sz w:val="20"/>
                <w:szCs w:val="20"/>
              </w:rPr>
              <w:t>65.074.</w:t>
            </w:r>
            <w:r w:rsidR="00E12DA8" w:rsidRPr="009628F0">
              <w:rPr>
                <w:rFonts w:ascii="Ebrima" w:hAnsi="Ebrima" w:cs="Calibri"/>
                <w:b/>
                <w:bCs/>
                <w:sz w:val="20"/>
                <w:szCs w:val="20"/>
              </w:rPr>
              <w:t>786</w:t>
            </w:r>
          </w:p>
        </w:tc>
      </w:tr>
    </w:tbl>
    <w:p w14:paraId="232C9499" w14:textId="76C608C3" w:rsidR="00874C0C" w:rsidRPr="009628F0" w:rsidRDefault="00874C0C" w:rsidP="001373E5">
      <w:pPr>
        <w:keepNext/>
        <w:keepLines/>
        <w:spacing w:after="0" w:line="288" w:lineRule="auto"/>
        <w:jc w:val="both"/>
        <w:outlineLvl w:val="0"/>
        <w:rPr>
          <w:rFonts w:ascii="Ebrima" w:eastAsia="Times New Roman" w:hAnsi="Ebrima"/>
          <w:b/>
          <w:bCs/>
          <w:sz w:val="20"/>
          <w:szCs w:val="20"/>
        </w:rPr>
      </w:pPr>
    </w:p>
    <w:p w14:paraId="2D58F0B1" w14:textId="60EC544A" w:rsidR="00365E6E" w:rsidRPr="009628F0" w:rsidRDefault="00365E6E" w:rsidP="001373E5">
      <w:pPr>
        <w:spacing w:after="0" w:line="288" w:lineRule="auto"/>
        <w:jc w:val="both"/>
        <w:rPr>
          <w:rFonts w:ascii="Ebrima" w:eastAsia="Times New Roman" w:hAnsi="Ebrima"/>
          <w:b/>
          <w:bCs/>
          <w:sz w:val="20"/>
          <w:szCs w:val="20"/>
        </w:rPr>
      </w:pPr>
      <w:r w:rsidRPr="009628F0">
        <w:rPr>
          <w:rFonts w:ascii="Ebrima" w:eastAsia="Times New Roman" w:hAnsi="Ebrima"/>
          <w:b/>
          <w:bCs/>
          <w:sz w:val="20"/>
          <w:szCs w:val="20"/>
        </w:rPr>
        <w:t>2.</w:t>
      </w:r>
      <w:r w:rsidR="00874C0C" w:rsidRPr="009628F0">
        <w:rPr>
          <w:rFonts w:ascii="Ebrima" w:eastAsia="Times New Roman" w:hAnsi="Ebrima"/>
          <w:b/>
          <w:bCs/>
          <w:sz w:val="20"/>
          <w:szCs w:val="20"/>
        </w:rPr>
        <w:t>2</w:t>
      </w:r>
      <w:r w:rsidRPr="009628F0">
        <w:rPr>
          <w:rFonts w:ascii="Ebrima" w:eastAsia="Times New Roman" w:hAnsi="Ebrima"/>
          <w:b/>
          <w:bCs/>
          <w:sz w:val="20"/>
          <w:szCs w:val="20"/>
        </w:rPr>
        <w:tab/>
      </w:r>
      <w:r w:rsidRPr="009628F0">
        <w:rPr>
          <w:rFonts w:ascii="Ebrima" w:eastAsia="Times New Roman" w:hAnsi="Ebrima"/>
          <w:b/>
          <w:sz w:val="20"/>
          <w:szCs w:val="20"/>
          <w:lang w:eastAsia="pt-BR"/>
        </w:rPr>
        <w:t xml:space="preserve">Base de </w:t>
      </w:r>
      <w:r w:rsidR="008226B7" w:rsidRPr="009628F0">
        <w:rPr>
          <w:rFonts w:ascii="Ebrima" w:eastAsia="Times New Roman" w:hAnsi="Ebrima"/>
          <w:b/>
          <w:sz w:val="20"/>
          <w:szCs w:val="20"/>
          <w:lang w:eastAsia="pt-BR"/>
        </w:rPr>
        <w:t>p</w:t>
      </w:r>
      <w:r w:rsidRPr="009628F0">
        <w:rPr>
          <w:rFonts w:ascii="Ebrima" w:eastAsia="Times New Roman" w:hAnsi="Ebrima"/>
          <w:b/>
          <w:sz w:val="20"/>
          <w:szCs w:val="20"/>
          <w:lang w:eastAsia="pt-BR"/>
        </w:rPr>
        <w:t>reparação</w:t>
      </w:r>
    </w:p>
    <w:p w14:paraId="48167B62" w14:textId="77777777" w:rsidR="00AA6917" w:rsidRPr="009628F0" w:rsidRDefault="00AA6917" w:rsidP="001373E5">
      <w:pPr>
        <w:keepNext/>
        <w:keepLines/>
        <w:spacing w:after="0" w:line="288" w:lineRule="auto"/>
        <w:ind w:left="360"/>
        <w:jc w:val="both"/>
        <w:outlineLvl w:val="0"/>
        <w:rPr>
          <w:rFonts w:ascii="Ebrima" w:eastAsia="Times New Roman" w:hAnsi="Ebrima"/>
          <w:b/>
          <w:bCs/>
          <w:sz w:val="20"/>
          <w:szCs w:val="20"/>
        </w:rPr>
      </w:pPr>
    </w:p>
    <w:p w14:paraId="21884A93" w14:textId="178C937D" w:rsidR="009E61F4" w:rsidRPr="009628F0" w:rsidRDefault="009E61F4" w:rsidP="001373E5">
      <w:pPr>
        <w:spacing w:after="0" w:line="288" w:lineRule="auto"/>
        <w:jc w:val="both"/>
        <w:rPr>
          <w:rFonts w:ascii="Ebrima" w:hAnsi="Ebrima"/>
          <w:sz w:val="20"/>
          <w:szCs w:val="20"/>
        </w:rPr>
      </w:pPr>
      <w:r w:rsidRPr="009628F0">
        <w:rPr>
          <w:rFonts w:ascii="Ebrima" w:hAnsi="Ebrima"/>
          <w:sz w:val="20"/>
          <w:szCs w:val="20"/>
        </w:rPr>
        <w:t xml:space="preserve">As </w:t>
      </w:r>
      <w:r w:rsidR="008226B7" w:rsidRPr="009628F0">
        <w:rPr>
          <w:rFonts w:ascii="Ebrima" w:hAnsi="Ebrima"/>
          <w:sz w:val="20"/>
          <w:szCs w:val="20"/>
        </w:rPr>
        <w:t>d</w:t>
      </w:r>
      <w:r w:rsidRPr="009628F0">
        <w:rPr>
          <w:rFonts w:ascii="Ebrima" w:hAnsi="Ebrima"/>
          <w:sz w:val="20"/>
          <w:szCs w:val="20"/>
        </w:rPr>
        <w:t xml:space="preserve">emonstrações </w:t>
      </w:r>
      <w:r w:rsidR="008226B7" w:rsidRPr="009628F0">
        <w:rPr>
          <w:rFonts w:ascii="Ebrima" w:hAnsi="Ebrima"/>
          <w:sz w:val="20"/>
          <w:szCs w:val="20"/>
        </w:rPr>
        <w:t>f</w:t>
      </w:r>
      <w:r w:rsidR="00596BAC" w:rsidRPr="009628F0">
        <w:rPr>
          <w:rFonts w:ascii="Ebrima" w:hAnsi="Ebrima"/>
          <w:sz w:val="20"/>
          <w:szCs w:val="20"/>
        </w:rPr>
        <w:t>inanceiras</w:t>
      </w:r>
      <w:r w:rsidRPr="009628F0">
        <w:rPr>
          <w:rFonts w:ascii="Ebrima" w:hAnsi="Ebrima"/>
          <w:sz w:val="20"/>
          <w:szCs w:val="20"/>
        </w:rPr>
        <w:t xml:space="preserve"> estão sendo apresentadas de acordo com as práticas contábeis adotadas no Brasil, as quais abrangem a Lei das Sociedades por Ações, complementadas pelos </w:t>
      </w:r>
      <w:r w:rsidR="008226B7" w:rsidRPr="009628F0">
        <w:rPr>
          <w:rFonts w:ascii="Ebrima" w:hAnsi="Ebrima"/>
          <w:sz w:val="20"/>
          <w:szCs w:val="20"/>
        </w:rPr>
        <w:t>p</w:t>
      </w:r>
      <w:r w:rsidRPr="009628F0">
        <w:rPr>
          <w:rFonts w:ascii="Ebrima" w:hAnsi="Ebrima"/>
          <w:sz w:val="20"/>
          <w:szCs w:val="20"/>
        </w:rPr>
        <w:t xml:space="preserve">ronunciamentos, </w:t>
      </w:r>
      <w:r w:rsidR="008226B7" w:rsidRPr="009628F0">
        <w:rPr>
          <w:rFonts w:ascii="Ebrima" w:hAnsi="Ebrima"/>
          <w:sz w:val="20"/>
          <w:szCs w:val="20"/>
        </w:rPr>
        <w:t>i</w:t>
      </w:r>
      <w:r w:rsidRPr="009628F0">
        <w:rPr>
          <w:rFonts w:ascii="Ebrima" w:hAnsi="Ebrima"/>
          <w:sz w:val="20"/>
          <w:szCs w:val="20"/>
        </w:rPr>
        <w:t xml:space="preserve">nterpretações e </w:t>
      </w:r>
      <w:r w:rsidR="008226B7" w:rsidRPr="009628F0">
        <w:rPr>
          <w:rFonts w:ascii="Ebrima" w:hAnsi="Ebrima"/>
          <w:sz w:val="20"/>
          <w:szCs w:val="20"/>
        </w:rPr>
        <w:t>o</w:t>
      </w:r>
      <w:r w:rsidRPr="009628F0">
        <w:rPr>
          <w:rFonts w:ascii="Ebrima" w:hAnsi="Ebrima"/>
          <w:sz w:val="20"/>
          <w:szCs w:val="20"/>
        </w:rPr>
        <w:t xml:space="preserve">rientações do </w:t>
      </w:r>
      <w:r w:rsidR="008226B7" w:rsidRPr="009628F0">
        <w:rPr>
          <w:rFonts w:ascii="Ebrima" w:hAnsi="Ebrima"/>
          <w:sz w:val="20"/>
          <w:szCs w:val="20"/>
        </w:rPr>
        <w:t>c</w:t>
      </w:r>
      <w:r w:rsidRPr="009628F0">
        <w:rPr>
          <w:rFonts w:ascii="Ebrima" w:hAnsi="Ebrima"/>
          <w:sz w:val="20"/>
          <w:szCs w:val="20"/>
        </w:rPr>
        <w:t xml:space="preserve">omitê de </w:t>
      </w:r>
      <w:r w:rsidR="008226B7" w:rsidRPr="009628F0">
        <w:rPr>
          <w:rFonts w:ascii="Ebrima" w:hAnsi="Ebrima"/>
          <w:sz w:val="20"/>
          <w:szCs w:val="20"/>
        </w:rPr>
        <w:t>p</w:t>
      </w:r>
      <w:r w:rsidRPr="009628F0">
        <w:rPr>
          <w:rFonts w:ascii="Ebrima" w:hAnsi="Ebrima"/>
          <w:sz w:val="20"/>
          <w:szCs w:val="20"/>
        </w:rPr>
        <w:t xml:space="preserve">ronunciamentos </w:t>
      </w:r>
      <w:r w:rsidR="008226B7" w:rsidRPr="009628F0">
        <w:rPr>
          <w:rFonts w:ascii="Ebrima" w:hAnsi="Ebrima"/>
          <w:sz w:val="20"/>
          <w:szCs w:val="20"/>
        </w:rPr>
        <w:t>c</w:t>
      </w:r>
      <w:r w:rsidRPr="009628F0">
        <w:rPr>
          <w:rFonts w:ascii="Ebrima" w:hAnsi="Ebrima"/>
          <w:sz w:val="20"/>
          <w:szCs w:val="20"/>
        </w:rPr>
        <w:t xml:space="preserve">ontábeis – CPC, aprovados por resoluções do Conselho Federal de Contabilidade </w:t>
      </w:r>
      <w:r w:rsidR="00394C63" w:rsidRPr="009628F0">
        <w:rPr>
          <w:rFonts w:ascii="Ebrima" w:hAnsi="Ebrima"/>
          <w:sz w:val="20"/>
          <w:szCs w:val="20"/>
        </w:rPr>
        <w:t>–</w:t>
      </w:r>
      <w:r w:rsidRPr="009628F0">
        <w:rPr>
          <w:rFonts w:ascii="Ebrima" w:hAnsi="Ebrima"/>
          <w:sz w:val="20"/>
          <w:szCs w:val="20"/>
        </w:rPr>
        <w:t xml:space="preserve"> CFC e por normas da Comissão de Valores Mobiliários </w:t>
      </w:r>
      <w:r w:rsidR="00394C63" w:rsidRPr="009628F0">
        <w:rPr>
          <w:rFonts w:ascii="Ebrima" w:hAnsi="Ebrima"/>
          <w:sz w:val="20"/>
          <w:szCs w:val="20"/>
        </w:rPr>
        <w:t>–</w:t>
      </w:r>
      <w:r w:rsidRPr="009628F0">
        <w:rPr>
          <w:rFonts w:ascii="Ebrima" w:hAnsi="Ebrima"/>
          <w:sz w:val="20"/>
          <w:szCs w:val="20"/>
        </w:rPr>
        <w:t xml:space="preserve"> CVM.</w:t>
      </w:r>
      <w:r w:rsidR="00A51999" w:rsidRPr="009628F0">
        <w:rPr>
          <w:rFonts w:ascii="Ebrima" w:hAnsi="Ebrima"/>
          <w:sz w:val="20"/>
          <w:szCs w:val="20"/>
        </w:rPr>
        <w:t xml:space="preserve"> </w:t>
      </w:r>
      <w:r w:rsidR="00A51999" w:rsidRPr="009628F0">
        <w:rPr>
          <w:rFonts w:ascii="Ebrima" w:eastAsia="Times New Roman" w:hAnsi="Ebrima"/>
          <w:bCs/>
          <w:sz w:val="20"/>
          <w:szCs w:val="20"/>
        </w:rPr>
        <w:t>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sidR="00E12DA8" w:rsidRPr="009628F0">
        <w:rPr>
          <w:rFonts w:ascii="Ebrima" w:eastAsia="Times New Roman" w:hAnsi="Ebrima"/>
          <w:bCs/>
          <w:sz w:val="20"/>
          <w:szCs w:val="20"/>
        </w:rPr>
        <w:t>3</w:t>
      </w:r>
      <w:r w:rsidR="00A51999" w:rsidRPr="009628F0">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04A1B96E" w14:textId="77777777" w:rsidR="009E61F4" w:rsidRPr="009628F0" w:rsidRDefault="009E61F4" w:rsidP="001373E5">
      <w:pPr>
        <w:spacing w:after="0" w:line="288" w:lineRule="auto"/>
        <w:jc w:val="both"/>
        <w:rPr>
          <w:rFonts w:ascii="Ebrima" w:hAnsi="Ebrima"/>
          <w:sz w:val="20"/>
          <w:szCs w:val="20"/>
        </w:rPr>
      </w:pPr>
    </w:p>
    <w:p w14:paraId="6BADE0A9" w14:textId="5C1CF699" w:rsidR="00AA25C7" w:rsidRPr="009628F0" w:rsidRDefault="007720EF" w:rsidP="001373E5">
      <w:pPr>
        <w:spacing w:after="0" w:line="288" w:lineRule="auto"/>
        <w:jc w:val="both"/>
        <w:rPr>
          <w:rFonts w:ascii="Ebrima" w:hAnsi="Ebrima"/>
          <w:sz w:val="20"/>
          <w:szCs w:val="20"/>
        </w:rPr>
      </w:pPr>
      <w:r w:rsidRPr="009628F0">
        <w:rPr>
          <w:rFonts w:ascii="Ebrima" w:hAnsi="Ebrima"/>
          <w:sz w:val="20"/>
          <w:szCs w:val="20"/>
        </w:rPr>
        <w:t>A</w:t>
      </w:r>
      <w:r w:rsidR="009E61F4" w:rsidRPr="009628F0">
        <w:rPr>
          <w:rFonts w:ascii="Ebrima" w:hAnsi="Ebrima"/>
          <w:sz w:val="20"/>
          <w:szCs w:val="20"/>
        </w:rPr>
        <w:t xml:space="preserve">s informações relevantes próprias das </w:t>
      </w:r>
      <w:r w:rsidR="009037BA" w:rsidRPr="009628F0">
        <w:rPr>
          <w:rFonts w:ascii="Ebrima" w:hAnsi="Ebrima"/>
          <w:sz w:val="20"/>
          <w:szCs w:val="20"/>
        </w:rPr>
        <w:t>demonstrações financeiras</w:t>
      </w:r>
      <w:r w:rsidR="009E61F4" w:rsidRPr="009628F0">
        <w:rPr>
          <w:rFonts w:ascii="Ebrima" w:hAnsi="Ebrima"/>
          <w:sz w:val="20"/>
          <w:szCs w:val="20"/>
        </w:rPr>
        <w:t>, e somente el</w:t>
      </w:r>
      <w:r w:rsidRPr="009628F0">
        <w:rPr>
          <w:rFonts w:ascii="Ebrima" w:hAnsi="Ebrima"/>
          <w:sz w:val="20"/>
          <w:szCs w:val="20"/>
        </w:rPr>
        <w:t>a</w:t>
      </w:r>
      <w:r w:rsidR="009E61F4" w:rsidRPr="009628F0">
        <w:rPr>
          <w:rFonts w:ascii="Ebrima" w:hAnsi="Ebrima"/>
          <w:sz w:val="20"/>
          <w:szCs w:val="20"/>
        </w:rPr>
        <w:t>s, estão sendo evidenciadas e correspondem às utilizadas pela Administração na sua gestão.</w:t>
      </w:r>
    </w:p>
    <w:p w14:paraId="59356EE0" w14:textId="77777777" w:rsidR="009E61F4" w:rsidRPr="009628F0" w:rsidRDefault="009E61F4" w:rsidP="001373E5">
      <w:pPr>
        <w:spacing w:after="0" w:line="288" w:lineRule="auto"/>
        <w:jc w:val="both"/>
        <w:rPr>
          <w:rFonts w:ascii="Ebrima" w:hAnsi="Ebrima"/>
          <w:sz w:val="20"/>
          <w:szCs w:val="20"/>
        </w:rPr>
      </w:pPr>
    </w:p>
    <w:p w14:paraId="71EB713F" w14:textId="7777B4EF" w:rsidR="009E61F4" w:rsidRPr="009628F0" w:rsidRDefault="009E61F4" w:rsidP="001373E5">
      <w:pPr>
        <w:spacing w:after="0" w:line="288" w:lineRule="auto"/>
        <w:jc w:val="both"/>
        <w:rPr>
          <w:rFonts w:ascii="Ebrima" w:hAnsi="Ebrima"/>
          <w:sz w:val="20"/>
          <w:szCs w:val="20"/>
        </w:rPr>
      </w:pPr>
      <w:r w:rsidRPr="009628F0">
        <w:rPr>
          <w:rFonts w:ascii="Ebrima" w:hAnsi="Ebrima"/>
          <w:sz w:val="20"/>
          <w:szCs w:val="20"/>
        </w:rPr>
        <w:t xml:space="preserve">Cabe destacar que as </w:t>
      </w:r>
      <w:r w:rsidR="008226B7" w:rsidRPr="009628F0">
        <w:rPr>
          <w:rFonts w:ascii="Ebrima" w:hAnsi="Ebrima"/>
          <w:sz w:val="20"/>
          <w:szCs w:val="20"/>
        </w:rPr>
        <w:t>d</w:t>
      </w:r>
      <w:r w:rsidR="009037BA" w:rsidRPr="009628F0">
        <w:rPr>
          <w:rFonts w:ascii="Ebrima" w:hAnsi="Ebrima"/>
          <w:sz w:val="20"/>
          <w:szCs w:val="20"/>
        </w:rPr>
        <w:t xml:space="preserve">emonstrações </w:t>
      </w:r>
      <w:r w:rsidR="008226B7" w:rsidRPr="009628F0">
        <w:rPr>
          <w:rFonts w:ascii="Ebrima" w:hAnsi="Ebrima"/>
          <w:sz w:val="20"/>
          <w:szCs w:val="20"/>
        </w:rPr>
        <w:t>f</w:t>
      </w:r>
      <w:r w:rsidR="009037BA" w:rsidRPr="009628F0">
        <w:rPr>
          <w:rFonts w:ascii="Ebrima" w:hAnsi="Ebrima"/>
          <w:sz w:val="20"/>
          <w:szCs w:val="20"/>
        </w:rPr>
        <w:t>inanceiras</w:t>
      </w:r>
      <w:r w:rsidRPr="009628F0">
        <w:rPr>
          <w:rFonts w:ascii="Ebrima" w:hAnsi="Ebrima"/>
          <w:sz w:val="20"/>
          <w:szCs w:val="20"/>
        </w:rPr>
        <w:t xml:space="preserve"> foram preparadas utilizando o custo histórico como base de valor. O custo histórico geralmente é baseado no valor justo das contraprestações pagas em troca de ativos.</w:t>
      </w:r>
    </w:p>
    <w:p w14:paraId="050C009D" w14:textId="77777777" w:rsidR="001D6756" w:rsidRPr="009628F0" w:rsidRDefault="001D6756" w:rsidP="001373E5">
      <w:pPr>
        <w:spacing w:after="0" w:line="288" w:lineRule="auto"/>
        <w:jc w:val="both"/>
        <w:rPr>
          <w:rFonts w:ascii="Ebrima" w:hAnsi="Ebrima"/>
          <w:sz w:val="20"/>
          <w:szCs w:val="20"/>
        </w:rPr>
      </w:pPr>
    </w:p>
    <w:p w14:paraId="6F34F1C3" w14:textId="43FCC1F0" w:rsidR="00F06020" w:rsidRPr="009628F0" w:rsidRDefault="001E634B" w:rsidP="001E634B">
      <w:pPr>
        <w:spacing w:line="288" w:lineRule="auto"/>
        <w:jc w:val="both"/>
        <w:rPr>
          <w:rFonts w:ascii="Ebrima" w:eastAsia="Times New Roman" w:hAnsi="Ebrima"/>
          <w:b/>
          <w:sz w:val="20"/>
          <w:szCs w:val="20"/>
          <w:lang w:eastAsia="pt-BR"/>
        </w:rPr>
      </w:pPr>
      <w:r w:rsidRPr="009628F0">
        <w:rPr>
          <w:rFonts w:ascii="Ebrima" w:eastAsia="Times New Roman" w:hAnsi="Ebrima"/>
          <w:b/>
          <w:sz w:val="20"/>
          <w:szCs w:val="20"/>
          <w:lang w:eastAsia="pt-BR"/>
        </w:rPr>
        <w:t>2.</w:t>
      </w:r>
      <w:r w:rsidR="001708E0" w:rsidRPr="009628F0">
        <w:rPr>
          <w:rFonts w:ascii="Ebrima" w:eastAsia="Times New Roman" w:hAnsi="Ebrima"/>
          <w:b/>
          <w:sz w:val="20"/>
          <w:szCs w:val="20"/>
          <w:lang w:eastAsia="pt-BR"/>
        </w:rPr>
        <w:t>3</w:t>
      </w:r>
      <w:r w:rsidRPr="009628F0">
        <w:rPr>
          <w:rFonts w:ascii="Ebrima" w:eastAsia="Times New Roman" w:hAnsi="Ebrima"/>
          <w:b/>
          <w:sz w:val="20"/>
          <w:szCs w:val="20"/>
          <w:lang w:eastAsia="pt-BR"/>
        </w:rPr>
        <w:tab/>
      </w:r>
      <w:r w:rsidR="0040107D" w:rsidRPr="009628F0">
        <w:rPr>
          <w:rFonts w:ascii="Ebrima" w:eastAsia="Times New Roman" w:hAnsi="Ebrima"/>
          <w:b/>
          <w:sz w:val="20"/>
          <w:szCs w:val="20"/>
          <w:lang w:eastAsia="pt-BR"/>
        </w:rPr>
        <w:t xml:space="preserve">Adoção de </w:t>
      </w:r>
      <w:r w:rsidR="008226B7" w:rsidRPr="009628F0">
        <w:rPr>
          <w:rFonts w:ascii="Ebrima" w:eastAsia="Times New Roman" w:hAnsi="Ebrima"/>
          <w:b/>
          <w:sz w:val="20"/>
          <w:szCs w:val="20"/>
          <w:lang w:eastAsia="pt-BR"/>
        </w:rPr>
        <w:t>n</w:t>
      </w:r>
      <w:r w:rsidR="001B1DAF" w:rsidRPr="009628F0">
        <w:rPr>
          <w:rFonts w:ascii="Ebrima" w:eastAsia="Times New Roman" w:hAnsi="Ebrima"/>
          <w:b/>
          <w:sz w:val="20"/>
          <w:szCs w:val="20"/>
          <w:lang w:eastAsia="pt-BR"/>
        </w:rPr>
        <w:t xml:space="preserve">ovas </w:t>
      </w:r>
      <w:r w:rsidR="008226B7" w:rsidRPr="009628F0">
        <w:rPr>
          <w:rFonts w:ascii="Ebrima" w:eastAsia="Times New Roman" w:hAnsi="Ebrima"/>
          <w:b/>
          <w:sz w:val="20"/>
          <w:szCs w:val="20"/>
          <w:lang w:eastAsia="pt-BR"/>
        </w:rPr>
        <w:t>n</w:t>
      </w:r>
      <w:r w:rsidR="001B1DAF" w:rsidRPr="009628F0">
        <w:rPr>
          <w:rFonts w:ascii="Ebrima" w:eastAsia="Times New Roman" w:hAnsi="Ebrima"/>
          <w:b/>
          <w:sz w:val="20"/>
          <w:szCs w:val="20"/>
          <w:lang w:eastAsia="pt-BR"/>
        </w:rPr>
        <w:t>ormas</w:t>
      </w:r>
    </w:p>
    <w:p w14:paraId="794BD1ED" w14:textId="77777777" w:rsidR="008F0AE8" w:rsidRPr="009628F0" w:rsidRDefault="008F0AE8" w:rsidP="008F0AE8">
      <w:pPr>
        <w:keepNext/>
        <w:keepLines/>
        <w:spacing w:after="0" w:line="288" w:lineRule="auto"/>
        <w:ind w:left="360"/>
        <w:jc w:val="both"/>
        <w:outlineLvl w:val="0"/>
        <w:rPr>
          <w:rFonts w:ascii="Ebrima" w:eastAsia="Times New Roman" w:hAnsi="Ebrima"/>
          <w:b/>
          <w:bCs/>
          <w:sz w:val="20"/>
          <w:szCs w:val="20"/>
        </w:rPr>
      </w:pPr>
    </w:p>
    <w:p w14:paraId="761C3934" w14:textId="2BB37A4F" w:rsidR="00635D53" w:rsidRPr="009628F0" w:rsidRDefault="00635D53" w:rsidP="00635D53">
      <w:pPr>
        <w:spacing w:after="0"/>
        <w:rPr>
          <w:rFonts w:ascii="Ebrima" w:hAnsi="Ebrima"/>
          <w:sz w:val="20"/>
          <w:szCs w:val="20"/>
          <w:lang w:eastAsia="pt-BR"/>
        </w:rPr>
      </w:pPr>
      <w:r w:rsidRPr="009628F0">
        <w:rPr>
          <w:rFonts w:ascii="Ebrima" w:hAnsi="Ebrima"/>
          <w:sz w:val="20"/>
          <w:szCs w:val="20"/>
        </w:rPr>
        <w:t>Durante o exercício de 202</w:t>
      </w:r>
      <w:r w:rsidR="00E12DA8" w:rsidRPr="009628F0">
        <w:rPr>
          <w:rFonts w:ascii="Ebrima" w:hAnsi="Ebrima"/>
          <w:sz w:val="20"/>
          <w:szCs w:val="20"/>
        </w:rPr>
        <w:t>3</w:t>
      </w:r>
      <w:r w:rsidRPr="009628F0">
        <w:rPr>
          <w:rFonts w:ascii="Ebrima" w:hAnsi="Ebrima"/>
          <w:sz w:val="20"/>
          <w:szCs w:val="20"/>
        </w:rPr>
        <w:t xml:space="preserve">, a Companhia </w:t>
      </w:r>
      <w:r w:rsidR="001F1EA9" w:rsidRPr="009628F0">
        <w:rPr>
          <w:rFonts w:ascii="Ebrima" w:hAnsi="Ebrima"/>
          <w:sz w:val="20"/>
          <w:szCs w:val="20"/>
        </w:rPr>
        <w:t>avaliou a aplicação das</w:t>
      </w:r>
      <w:r w:rsidRPr="009628F0">
        <w:rPr>
          <w:rFonts w:ascii="Ebrima" w:hAnsi="Ebrima"/>
          <w:sz w:val="20"/>
          <w:szCs w:val="20"/>
        </w:rPr>
        <w:t xml:space="preserve"> seguintes normas:</w:t>
      </w:r>
      <w:r w:rsidRPr="009628F0">
        <w:rPr>
          <w:rFonts w:ascii="Ebrima" w:hAnsi="Ebrima"/>
          <w:sz w:val="20"/>
          <w:szCs w:val="20"/>
        </w:rPr>
        <w:br/>
      </w:r>
      <w:r w:rsidRPr="009628F0">
        <w:rPr>
          <w:rFonts w:ascii="Ebrima" w:hAnsi="Ebrima"/>
          <w:sz w:val="20"/>
          <w:szCs w:val="20"/>
        </w:rPr>
        <w:br/>
      </w:r>
      <w:r w:rsidRPr="009628F0">
        <w:rPr>
          <w:rFonts w:ascii="Ebrima" w:hAnsi="Ebrima" w:cs="Arial"/>
          <w:b/>
          <w:bCs/>
          <w:color w:val="000000"/>
          <w:sz w:val="20"/>
          <w:szCs w:val="20"/>
        </w:rPr>
        <w:t xml:space="preserve">Vigência a partir de 1º </w:t>
      </w:r>
      <w:r w:rsidR="00CC4796" w:rsidRPr="009628F0">
        <w:rPr>
          <w:rFonts w:ascii="Ebrima" w:hAnsi="Ebrima" w:cs="Arial"/>
          <w:b/>
          <w:bCs/>
          <w:color w:val="000000"/>
          <w:sz w:val="20"/>
          <w:szCs w:val="20"/>
        </w:rPr>
        <w:t>de novembro</w:t>
      </w:r>
      <w:r w:rsidRPr="009628F0">
        <w:rPr>
          <w:rFonts w:ascii="Ebrima" w:hAnsi="Ebrima" w:cs="Arial"/>
          <w:b/>
          <w:bCs/>
          <w:color w:val="000000"/>
          <w:sz w:val="20"/>
          <w:szCs w:val="20"/>
        </w:rPr>
        <w:t xml:space="preserve"> de 202</w:t>
      </w:r>
      <w:r w:rsidR="00724040" w:rsidRPr="009628F0">
        <w:rPr>
          <w:rFonts w:ascii="Ebrima" w:hAnsi="Ebrima" w:cs="Arial"/>
          <w:b/>
          <w:bCs/>
          <w:color w:val="000000"/>
          <w:sz w:val="20"/>
          <w:szCs w:val="20"/>
        </w:rPr>
        <w:t>3</w:t>
      </w:r>
      <w:r w:rsidRPr="009628F0">
        <w:rPr>
          <w:rFonts w:ascii="Ebrima" w:hAnsi="Ebrima" w:cs="Arial"/>
          <w:b/>
          <w:bCs/>
          <w:color w:val="000000"/>
          <w:sz w:val="20"/>
          <w:szCs w:val="20"/>
        </w:rPr>
        <w:t>:</w:t>
      </w:r>
      <w:r w:rsidRPr="009628F0">
        <w:rPr>
          <w:rFonts w:ascii="Ebrima" w:hAnsi="Ebrima"/>
          <w:sz w:val="20"/>
          <w:szCs w:val="20"/>
        </w:rPr>
        <w:br/>
        <w:t xml:space="preserve">  </w:t>
      </w:r>
    </w:p>
    <w:p w14:paraId="33CB7D06" w14:textId="7E806EB7" w:rsidR="00635D53" w:rsidRPr="009628F0" w:rsidRDefault="00C11B34" w:rsidP="008A1F3D">
      <w:pPr>
        <w:pStyle w:val="default0"/>
        <w:numPr>
          <w:ilvl w:val="0"/>
          <w:numId w:val="21"/>
        </w:numPr>
        <w:spacing w:before="0" w:beforeAutospacing="0" w:after="0" w:afterAutospacing="0"/>
        <w:jc w:val="both"/>
        <w:rPr>
          <w:rFonts w:ascii="Ebrima" w:hAnsi="Ebrima" w:cs="Arial"/>
          <w:color w:val="000000"/>
          <w:sz w:val="20"/>
          <w:szCs w:val="20"/>
        </w:rPr>
      </w:pPr>
      <w:r w:rsidRPr="009628F0">
        <w:rPr>
          <w:rFonts w:ascii="Ebrima" w:hAnsi="Ebrima" w:cs="Arial"/>
          <w:color w:val="000000"/>
          <w:sz w:val="20"/>
          <w:szCs w:val="20"/>
        </w:rPr>
        <w:t xml:space="preserve">Revisão NBC </w:t>
      </w:r>
      <w:r w:rsidR="00724040" w:rsidRPr="009628F0">
        <w:rPr>
          <w:rFonts w:ascii="Ebrima" w:hAnsi="Ebrima" w:cs="Arial"/>
          <w:color w:val="000000"/>
          <w:sz w:val="20"/>
          <w:szCs w:val="20"/>
        </w:rPr>
        <w:t>1</w:t>
      </w:r>
      <w:r w:rsidR="00CC4796" w:rsidRPr="009628F0">
        <w:rPr>
          <w:rFonts w:ascii="Ebrima" w:hAnsi="Ebrima" w:cs="Arial"/>
          <w:color w:val="000000"/>
          <w:sz w:val="20"/>
          <w:szCs w:val="20"/>
        </w:rPr>
        <w:t>8</w:t>
      </w:r>
      <w:r w:rsidRPr="009628F0">
        <w:rPr>
          <w:rFonts w:ascii="Ebrima" w:hAnsi="Ebrima" w:cs="Arial"/>
          <w:color w:val="000000"/>
          <w:sz w:val="20"/>
          <w:szCs w:val="20"/>
        </w:rPr>
        <w:t xml:space="preserve">, que altera </w:t>
      </w:r>
      <w:r w:rsidR="00CC4796" w:rsidRPr="009628F0">
        <w:rPr>
          <w:rFonts w:ascii="Ebrima" w:hAnsi="Ebrima" w:cs="Arial"/>
          <w:color w:val="000000"/>
          <w:sz w:val="20"/>
          <w:szCs w:val="20"/>
        </w:rPr>
        <w:t>o item 53 na NBC TG 15 (R4) – Combinação de negócios</w:t>
      </w:r>
      <w:r w:rsidR="00635D53" w:rsidRPr="009628F0">
        <w:rPr>
          <w:rFonts w:ascii="Ebrima" w:hAnsi="Ebrima" w:cs="Arial"/>
          <w:color w:val="000000"/>
          <w:sz w:val="20"/>
          <w:szCs w:val="20"/>
        </w:rPr>
        <w:t>;</w:t>
      </w:r>
      <w:r w:rsidR="00CC4796" w:rsidRPr="009628F0">
        <w:rPr>
          <w:rFonts w:ascii="Ebrima" w:hAnsi="Ebrima" w:cs="Arial"/>
          <w:color w:val="000000"/>
          <w:sz w:val="20"/>
          <w:szCs w:val="20"/>
        </w:rPr>
        <w:t xml:space="preserve"> Altera o item 23 na NBC TG 27 (R4) - Ativo imobilizado; Altera a letra (a) do item 6 na NBC TG 20 (R2) - Custos de empréstimos; Altera o item 34 na NBC TG 41 (R2) - Resultado por ação.</w:t>
      </w:r>
    </w:p>
    <w:p w14:paraId="5F120D41" w14:textId="77777777" w:rsidR="00CC4796" w:rsidRPr="009628F0" w:rsidRDefault="00CC4796" w:rsidP="0040107D">
      <w:pPr>
        <w:spacing w:after="0"/>
        <w:jc w:val="both"/>
        <w:rPr>
          <w:rFonts w:ascii="Ebrima" w:hAnsi="Ebrima"/>
          <w:sz w:val="20"/>
          <w:szCs w:val="20"/>
        </w:rPr>
      </w:pPr>
    </w:p>
    <w:p w14:paraId="11CC99B2" w14:textId="4ED73577" w:rsidR="00CC4796" w:rsidRPr="009628F0" w:rsidRDefault="00CC4796" w:rsidP="00CC4796">
      <w:pPr>
        <w:spacing w:after="0"/>
        <w:rPr>
          <w:rFonts w:ascii="Ebrima" w:hAnsi="Ebrima"/>
          <w:sz w:val="20"/>
          <w:szCs w:val="20"/>
          <w:lang w:eastAsia="pt-BR"/>
        </w:rPr>
      </w:pPr>
      <w:r w:rsidRPr="009628F0">
        <w:rPr>
          <w:rFonts w:ascii="Ebrima" w:hAnsi="Ebrima" w:cs="Arial"/>
          <w:b/>
          <w:bCs/>
          <w:color w:val="000000"/>
          <w:sz w:val="20"/>
          <w:szCs w:val="20"/>
        </w:rPr>
        <w:t>Vigência a partir de 1º de janeiro de 2024:</w:t>
      </w:r>
      <w:r w:rsidRPr="009628F0">
        <w:rPr>
          <w:rFonts w:ascii="Ebrima" w:hAnsi="Ebrima"/>
          <w:sz w:val="20"/>
          <w:szCs w:val="20"/>
        </w:rPr>
        <w:br/>
        <w:t xml:space="preserve">  </w:t>
      </w:r>
    </w:p>
    <w:p w14:paraId="7A11D1D5" w14:textId="3AABC475" w:rsidR="00CC4796" w:rsidRPr="009628F0" w:rsidRDefault="00CC4796" w:rsidP="0030640A">
      <w:pPr>
        <w:pStyle w:val="default0"/>
        <w:numPr>
          <w:ilvl w:val="0"/>
          <w:numId w:val="21"/>
        </w:numPr>
        <w:spacing w:before="0" w:beforeAutospacing="0" w:after="0" w:afterAutospacing="0"/>
        <w:jc w:val="both"/>
        <w:rPr>
          <w:rFonts w:ascii="Ebrima" w:hAnsi="Ebrima"/>
          <w:sz w:val="20"/>
          <w:szCs w:val="20"/>
        </w:rPr>
      </w:pPr>
      <w:r w:rsidRPr="009628F0">
        <w:rPr>
          <w:rFonts w:ascii="Ebrima" w:hAnsi="Ebrima" w:cs="Arial"/>
          <w:color w:val="000000"/>
          <w:sz w:val="20"/>
          <w:szCs w:val="20"/>
        </w:rPr>
        <w:t>Revisão NBC 19, que altera a letra “d” do item 69 e os itens 60, 71, 73, 74 e 76, inclui os itens 72A, 72B, 75A, 76ZA, 76A, 76B, 139U e 139W e inclui subtítulo antes dos itens 70, 71 e 72A na NBC TG 26 (R5) – Apresentação das Demonstrações Contábeis; Inclui os itens 102A, C1D, C20E e seu subtítulo e altera o item C2 na NBC TG CPC 06 (R3) – Arrendamento</w:t>
      </w:r>
    </w:p>
    <w:p w14:paraId="706470F9" w14:textId="18ABDAC2" w:rsidR="009E61F4" w:rsidRPr="009628F0" w:rsidRDefault="00635D53" w:rsidP="0040107D">
      <w:pPr>
        <w:spacing w:after="0"/>
        <w:jc w:val="both"/>
        <w:rPr>
          <w:rFonts w:ascii="Ebrima" w:hAnsi="Ebrima"/>
          <w:sz w:val="20"/>
          <w:szCs w:val="20"/>
        </w:rPr>
      </w:pPr>
      <w:r w:rsidRPr="009628F0">
        <w:rPr>
          <w:rFonts w:ascii="Ebrima" w:hAnsi="Ebrima"/>
          <w:sz w:val="20"/>
          <w:szCs w:val="20"/>
        </w:rPr>
        <w:br/>
      </w:r>
      <w:r w:rsidR="002D47F2" w:rsidRPr="009628F0">
        <w:rPr>
          <w:rFonts w:ascii="Ebrima" w:hAnsi="Ebrima"/>
          <w:sz w:val="20"/>
          <w:szCs w:val="20"/>
        </w:rPr>
        <w:t>A</w:t>
      </w:r>
      <w:r w:rsidR="0040107D" w:rsidRPr="009628F0">
        <w:rPr>
          <w:rFonts w:ascii="Ebrima" w:hAnsi="Ebrima"/>
          <w:sz w:val="20"/>
          <w:szCs w:val="20"/>
        </w:rPr>
        <w:t xml:space="preserve"> Hemobrás</w:t>
      </w:r>
      <w:r w:rsidRPr="009628F0">
        <w:rPr>
          <w:rFonts w:ascii="Ebrima" w:hAnsi="Ebrima"/>
          <w:sz w:val="20"/>
          <w:szCs w:val="20"/>
        </w:rPr>
        <w:t xml:space="preserve"> não possui transações que sejam afetadas pelas </w:t>
      </w:r>
      <w:r w:rsidR="00C11B34" w:rsidRPr="009628F0">
        <w:rPr>
          <w:rFonts w:ascii="Ebrima" w:hAnsi="Ebrima"/>
          <w:sz w:val="20"/>
          <w:szCs w:val="20"/>
        </w:rPr>
        <w:t>alterações nas</w:t>
      </w:r>
      <w:r w:rsidRPr="009628F0">
        <w:rPr>
          <w:rFonts w:ascii="Ebrima" w:hAnsi="Ebrima"/>
          <w:sz w:val="20"/>
          <w:szCs w:val="20"/>
        </w:rPr>
        <w:t xml:space="preserve"> normas ou suas políticas contábeis já são consistentes com os novos requerimentos.</w:t>
      </w:r>
    </w:p>
    <w:p w14:paraId="0E8372DD" w14:textId="77777777" w:rsidR="00CC4796" w:rsidRPr="009628F0" w:rsidRDefault="00CC4796" w:rsidP="001373E5">
      <w:pPr>
        <w:spacing w:after="0" w:line="288" w:lineRule="auto"/>
        <w:jc w:val="both"/>
        <w:rPr>
          <w:rFonts w:ascii="Ebrima" w:hAnsi="Ebrima"/>
          <w:sz w:val="20"/>
          <w:szCs w:val="20"/>
        </w:rPr>
      </w:pPr>
    </w:p>
    <w:p w14:paraId="741892D6" w14:textId="03BADE46" w:rsidR="00F06020" w:rsidRPr="009628F0" w:rsidRDefault="001E634B" w:rsidP="0057596A">
      <w:pPr>
        <w:spacing w:line="288" w:lineRule="auto"/>
        <w:jc w:val="both"/>
        <w:rPr>
          <w:rFonts w:ascii="Ebrima" w:eastAsia="Times New Roman" w:hAnsi="Ebrima"/>
          <w:b/>
          <w:sz w:val="20"/>
          <w:szCs w:val="20"/>
          <w:lang w:eastAsia="pt-BR"/>
        </w:rPr>
      </w:pPr>
      <w:r w:rsidRPr="009628F0">
        <w:rPr>
          <w:rFonts w:ascii="Ebrima" w:eastAsia="Times New Roman" w:hAnsi="Ebrima"/>
          <w:b/>
          <w:sz w:val="20"/>
          <w:szCs w:val="20"/>
          <w:lang w:eastAsia="pt-BR"/>
        </w:rPr>
        <w:lastRenderedPageBreak/>
        <w:t>2.4</w:t>
      </w:r>
      <w:r w:rsidR="00365E6E" w:rsidRPr="009628F0">
        <w:rPr>
          <w:rFonts w:ascii="Ebrima" w:eastAsia="Times New Roman" w:hAnsi="Ebrima"/>
          <w:b/>
          <w:sz w:val="20"/>
          <w:szCs w:val="20"/>
          <w:lang w:eastAsia="pt-BR"/>
        </w:rPr>
        <w:t xml:space="preserve">     </w:t>
      </w:r>
      <w:r w:rsidRPr="009628F0">
        <w:rPr>
          <w:rFonts w:ascii="Ebrima" w:eastAsia="Times New Roman" w:hAnsi="Ebrima"/>
          <w:b/>
          <w:sz w:val="20"/>
          <w:szCs w:val="20"/>
          <w:lang w:eastAsia="pt-BR"/>
        </w:rPr>
        <w:tab/>
      </w:r>
      <w:r w:rsidR="00365E6E" w:rsidRPr="009628F0">
        <w:rPr>
          <w:rFonts w:ascii="Ebrima" w:eastAsia="Times New Roman" w:hAnsi="Ebrima"/>
          <w:b/>
          <w:sz w:val="20"/>
          <w:szCs w:val="20"/>
          <w:lang w:eastAsia="pt-BR"/>
        </w:rPr>
        <w:t xml:space="preserve">Moeda </w:t>
      </w:r>
      <w:r w:rsidR="008226B7" w:rsidRPr="009628F0">
        <w:rPr>
          <w:rFonts w:ascii="Ebrima" w:eastAsia="Times New Roman" w:hAnsi="Ebrima"/>
          <w:b/>
          <w:sz w:val="20"/>
          <w:szCs w:val="20"/>
          <w:lang w:eastAsia="pt-BR"/>
        </w:rPr>
        <w:t>f</w:t>
      </w:r>
      <w:r w:rsidR="00365E6E" w:rsidRPr="009628F0">
        <w:rPr>
          <w:rFonts w:ascii="Ebrima" w:eastAsia="Times New Roman" w:hAnsi="Ebrima"/>
          <w:b/>
          <w:sz w:val="20"/>
          <w:szCs w:val="20"/>
          <w:lang w:eastAsia="pt-BR"/>
        </w:rPr>
        <w:t xml:space="preserve">uncional e </w:t>
      </w:r>
      <w:r w:rsidR="008226B7" w:rsidRPr="009628F0">
        <w:rPr>
          <w:rFonts w:ascii="Ebrima" w:eastAsia="Times New Roman" w:hAnsi="Ebrima"/>
          <w:b/>
          <w:sz w:val="20"/>
          <w:szCs w:val="20"/>
          <w:lang w:eastAsia="pt-BR"/>
        </w:rPr>
        <w:t>a</w:t>
      </w:r>
      <w:r w:rsidR="00365E6E" w:rsidRPr="009628F0">
        <w:rPr>
          <w:rFonts w:ascii="Ebrima" w:eastAsia="Times New Roman" w:hAnsi="Ebrima"/>
          <w:b/>
          <w:sz w:val="20"/>
          <w:szCs w:val="20"/>
          <w:lang w:eastAsia="pt-BR"/>
        </w:rPr>
        <w:t>presentação</w:t>
      </w:r>
    </w:p>
    <w:p w14:paraId="71FEDC0A" w14:textId="77777777" w:rsidR="003B2BDF" w:rsidRPr="009628F0" w:rsidRDefault="00365E6E" w:rsidP="003B2BDF">
      <w:pPr>
        <w:spacing w:after="0"/>
        <w:jc w:val="both"/>
        <w:rPr>
          <w:rFonts w:ascii="Ebrima" w:hAnsi="Ebrima"/>
          <w:sz w:val="20"/>
          <w:szCs w:val="20"/>
        </w:rPr>
      </w:pPr>
      <w:r w:rsidRPr="009628F0">
        <w:rPr>
          <w:rFonts w:ascii="Ebrima" w:hAnsi="Ebrima"/>
          <w:sz w:val="20"/>
          <w:szCs w:val="20"/>
        </w:rPr>
        <w:t xml:space="preserve">Os itens incluídos nas </w:t>
      </w:r>
      <w:r w:rsidR="009037BA" w:rsidRPr="009628F0">
        <w:rPr>
          <w:rFonts w:ascii="Ebrima" w:hAnsi="Ebrima"/>
          <w:sz w:val="20"/>
          <w:szCs w:val="20"/>
        </w:rPr>
        <w:t>demonstrações financeiras</w:t>
      </w:r>
      <w:r w:rsidRPr="009628F0">
        <w:rPr>
          <w:rFonts w:ascii="Ebrima" w:hAnsi="Ebrima"/>
          <w:sz w:val="20"/>
          <w:szCs w:val="20"/>
        </w:rPr>
        <w:t xml:space="preserve"> são mensurados usando o real, moeda do principal ambiente econômico no qual a Companhia atua (moeda funcional).</w:t>
      </w:r>
    </w:p>
    <w:p w14:paraId="6441DD85" w14:textId="77777777" w:rsidR="003B2BDF" w:rsidRPr="009628F0" w:rsidRDefault="003B2BDF" w:rsidP="003B2BDF">
      <w:pPr>
        <w:spacing w:after="0"/>
        <w:jc w:val="both"/>
        <w:rPr>
          <w:rFonts w:ascii="Ebrima" w:eastAsia="Times New Roman" w:hAnsi="Ebrima"/>
          <w:b/>
          <w:sz w:val="20"/>
          <w:szCs w:val="20"/>
          <w:lang w:eastAsia="pt-BR"/>
        </w:rPr>
      </w:pPr>
    </w:p>
    <w:p w14:paraId="470427E0" w14:textId="6A6E4789" w:rsidR="00365E6E" w:rsidRPr="009628F0" w:rsidRDefault="001E634B" w:rsidP="003B2BDF">
      <w:pPr>
        <w:spacing w:after="0"/>
        <w:jc w:val="both"/>
        <w:rPr>
          <w:rFonts w:ascii="Ebrima" w:hAnsi="Ebrima"/>
          <w:sz w:val="20"/>
          <w:szCs w:val="20"/>
        </w:rPr>
      </w:pPr>
      <w:r w:rsidRPr="009628F0">
        <w:rPr>
          <w:rFonts w:ascii="Ebrima" w:eastAsia="Times New Roman" w:hAnsi="Ebrima"/>
          <w:b/>
          <w:sz w:val="20"/>
          <w:szCs w:val="20"/>
          <w:lang w:eastAsia="pt-BR"/>
        </w:rPr>
        <w:t>2.5</w:t>
      </w:r>
      <w:r w:rsidR="00365E6E" w:rsidRPr="009628F0">
        <w:rPr>
          <w:rFonts w:ascii="Ebrima" w:eastAsia="Times New Roman" w:hAnsi="Ebrima"/>
          <w:b/>
          <w:sz w:val="20"/>
          <w:szCs w:val="20"/>
          <w:lang w:eastAsia="pt-BR"/>
        </w:rPr>
        <w:t xml:space="preserve"> </w:t>
      </w:r>
      <w:r w:rsidR="00365E6E" w:rsidRPr="009628F0">
        <w:rPr>
          <w:rFonts w:ascii="Ebrima" w:eastAsia="Times New Roman" w:hAnsi="Ebrima"/>
          <w:b/>
          <w:sz w:val="20"/>
          <w:szCs w:val="20"/>
          <w:lang w:eastAsia="pt-BR"/>
        </w:rPr>
        <w:tab/>
        <w:t xml:space="preserve">Base de </w:t>
      </w:r>
      <w:r w:rsidR="008226B7" w:rsidRPr="009628F0">
        <w:rPr>
          <w:rFonts w:ascii="Ebrima" w:eastAsia="Times New Roman" w:hAnsi="Ebrima"/>
          <w:b/>
          <w:sz w:val="20"/>
          <w:szCs w:val="20"/>
          <w:lang w:eastAsia="pt-BR"/>
        </w:rPr>
        <w:t>m</w:t>
      </w:r>
      <w:r w:rsidR="00365E6E" w:rsidRPr="009628F0">
        <w:rPr>
          <w:rFonts w:ascii="Ebrima" w:eastAsia="Times New Roman" w:hAnsi="Ebrima"/>
          <w:b/>
          <w:sz w:val="20"/>
          <w:szCs w:val="20"/>
          <w:lang w:eastAsia="pt-BR"/>
        </w:rPr>
        <w:t>ensuração</w:t>
      </w:r>
    </w:p>
    <w:p w14:paraId="0F799279" w14:textId="77777777" w:rsidR="003B2BDF" w:rsidRPr="009628F0" w:rsidRDefault="003B2BDF" w:rsidP="00F06020">
      <w:pPr>
        <w:spacing w:after="0"/>
        <w:jc w:val="both"/>
        <w:rPr>
          <w:rFonts w:ascii="Ebrima" w:hAnsi="Ebrima"/>
          <w:sz w:val="20"/>
          <w:szCs w:val="20"/>
        </w:rPr>
      </w:pPr>
    </w:p>
    <w:p w14:paraId="77F35215" w14:textId="77777777" w:rsidR="003B2BDF" w:rsidRPr="009628F0" w:rsidRDefault="00365E6E" w:rsidP="003B2BDF">
      <w:pPr>
        <w:spacing w:after="0"/>
        <w:jc w:val="both"/>
        <w:rPr>
          <w:rFonts w:ascii="Ebrima" w:hAnsi="Ebrima"/>
          <w:sz w:val="20"/>
          <w:szCs w:val="20"/>
        </w:rPr>
      </w:pPr>
      <w:r w:rsidRPr="009628F0">
        <w:rPr>
          <w:rFonts w:ascii="Ebrima" w:hAnsi="Ebrima"/>
          <w:sz w:val="20"/>
          <w:szCs w:val="20"/>
        </w:rPr>
        <w:t xml:space="preserve">As </w:t>
      </w:r>
      <w:r w:rsidR="009037BA" w:rsidRPr="009628F0">
        <w:rPr>
          <w:rFonts w:ascii="Ebrima" w:hAnsi="Ebrima"/>
          <w:sz w:val="20"/>
          <w:szCs w:val="20"/>
        </w:rPr>
        <w:t>demonstrações financeiras</w:t>
      </w:r>
      <w:r w:rsidRPr="009628F0">
        <w:rPr>
          <w:rFonts w:ascii="Ebrima" w:hAnsi="Ebrima"/>
          <w:sz w:val="20"/>
          <w:szCs w:val="20"/>
        </w:rPr>
        <w:t xml:space="preserve"> foram preparadas utilizando como base o custo histórico</w:t>
      </w:r>
      <w:r w:rsidR="00EE4E74" w:rsidRPr="009628F0">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55850B78" w14:textId="77777777" w:rsidR="003B2BDF" w:rsidRPr="009628F0" w:rsidRDefault="003B2BDF" w:rsidP="003B2BDF">
      <w:pPr>
        <w:spacing w:after="0"/>
        <w:jc w:val="both"/>
        <w:rPr>
          <w:rFonts w:ascii="Ebrima" w:eastAsia="Times New Roman" w:hAnsi="Ebrima"/>
          <w:b/>
          <w:sz w:val="20"/>
          <w:szCs w:val="20"/>
          <w:lang w:eastAsia="pt-BR"/>
        </w:rPr>
      </w:pPr>
    </w:p>
    <w:p w14:paraId="3F416827" w14:textId="5328CA30" w:rsidR="003B2BDF" w:rsidRPr="009628F0" w:rsidRDefault="003B2BDF" w:rsidP="003B2BDF">
      <w:pPr>
        <w:spacing w:after="0"/>
        <w:jc w:val="both"/>
        <w:rPr>
          <w:rFonts w:ascii="Ebrima" w:hAnsi="Ebrima"/>
          <w:sz w:val="20"/>
          <w:szCs w:val="20"/>
        </w:rPr>
      </w:pPr>
      <w:r w:rsidRPr="009628F0">
        <w:rPr>
          <w:rFonts w:ascii="Ebrima" w:eastAsia="Times New Roman" w:hAnsi="Ebrima"/>
          <w:b/>
          <w:sz w:val="20"/>
          <w:szCs w:val="20"/>
          <w:lang w:eastAsia="pt-BR"/>
        </w:rPr>
        <w:t>2.6</w:t>
      </w:r>
      <w:r w:rsidRPr="009628F0">
        <w:rPr>
          <w:rFonts w:ascii="Ebrima" w:eastAsia="Times New Roman" w:hAnsi="Ebrima"/>
          <w:b/>
          <w:sz w:val="20"/>
          <w:szCs w:val="20"/>
          <w:lang w:eastAsia="pt-BR"/>
        </w:rPr>
        <w:tab/>
        <w:t>Informações a respeito de eventuais obrigações ou responsabilidades assumidas</w:t>
      </w:r>
    </w:p>
    <w:p w14:paraId="45A83667" w14:textId="77777777" w:rsidR="003B2BDF" w:rsidRPr="009628F0" w:rsidRDefault="003B2BDF" w:rsidP="003B2BDF">
      <w:pPr>
        <w:spacing w:after="0"/>
        <w:jc w:val="both"/>
        <w:rPr>
          <w:rFonts w:ascii="Ebrima" w:hAnsi="Ebrima"/>
          <w:sz w:val="20"/>
          <w:szCs w:val="20"/>
        </w:rPr>
      </w:pPr>
    </w:p>
    <w:p w14:paraId="5E96D236" w14:textId="46DFF1C1" w:rsidR="003B2BDF" w:rsidRPr="009628F0" w:rsidRDefault="003B2BDF" w:rsidP="003B2BDF">
      <w:pPr>
        <w:spacing w:after="0"/>
        <w:jc w:val="both"/>
        <w:rPr>
          <w:rFonts w:ascii="Ebrima" w:hAnsi="Ebrima"/>
          <w:sz w:val="20"/>
          <w:szCs w:val="20"/>
        </w:rPr>
      </w:pPr>
      <w:r w:rsidRPr="009628F0">
        <w:rPr>
          <w:rFonts w:ascii="Ebrima" w:hAnsi="Ebrima"/>
          <w:sz w:val="20"/>
          <w:szCs w:val="20"/>
        </w:rPr>
        <w:t xml:space="preserve">A Hemobrás não realizou no </w:t>
      </w:r>
      <w:r w:rsidR="00A66A7A" w:rsidRPr="009628F0">
        <w:rPr>
          <w:rFonts w:ascii="Ebrima" w:hAnsi="Ebrima"/>
          <w:sz w:val="20"/>
          <w:szCs w:val="20"/>
        </w:rPr>
        <w:t>exercício de 202</w:t>
      </w:r>
      <w:r w:rsidR="00CC4796" w:rsidRPr="009628F0">
        <w:rPr>
          <w:rFonts w:ascii="Ebrima" w:hAnsi="Ebrima"/>
          <w:sz w:val="20"/>
          <w:szCs w:val="20"/>
        </w:rPr>
        <w:t>3</w:t>
      </w:r>
      <w:r w:rsidRPr="009628F0">
        <w:rPr>
          <w:rFonts w:ascii="Ebrima" w:hAnsi="Ebrima"/>
          <w:sz w:val="20"/>
          <w:szCs w:val="20"/>
        </w:rPr>
        <w:t>, informações a respeito de eventuais obrigações ou responsabilidades assumidas, por orientação da União, incluindo a realização de projetos de investimento e assunção de custos/resultados operacionais específicos, em condições diversas às de qualquer outra sociedade do setor privado que atue no mesmo mercado</w:t>
      </w:r>
      <w:r w:rsidR="006E7936" w:rsidRPr="009628F0">
        <w:rPr>
          <w:rFonts w:ascii="Ebrima" w:hAnsi="Ebrima"/>
          <w:sz w:val="20"/>
          <w:szCs w:val="20"/>
        </w:rPr>
        <w:t>, conforme art.13 do Decreto nº 8.945/2016.</w:t>
      </w:r>
    </w:p>
    <w:p w14:paraId="5908E845" w14:textId="77777777" w:rsidR="003B2BDF" w:rsidRPr="009628F0" w:rsidRDefault="003B2BDF" w:rsidP="00F06020">
      <w:pPr>
        <w:spacing w:after="0"/>
        <w:jc w:val="both"/>
        <w:rPr>
          <w:rFonts w:ascii="Ebrima" w:hAnsi="Ebrima"/>
          <w:sz w:val="20"/>
          <w:szCs w:val="20"/>
        </w:rPr>
      </w:pPr>
    </w:p>
    <w:p w14:paraId="1D1973A3" w14:textId="4D6760CE" w:rsidR="0069093F" w:rsidRPr="009628F0" w:rsidRDefault="001E634B" w:rsidP="00F06020">
      <w:pPr>
        <w:spacing w:line="360" w:lineRule="auto"/>
        <w:jc w:val="both"/>
        <w:rPr>
          <w:rFonts w:ascii="Ebrima" w:eastAsia="Times New Roman" w:hAnsi="Ebrima"/>
          <w:b/>
          <w:sz w:val="20"/>
          <w:szCs w:val="20"/>
          <w:lang w:eastAsia="pt-BR"/>
        </w:rPr>
      </w:pPr>
      <w:r w:rsidRPr="009628F0">
        <w:rPr>
          <w:rFonts w:ascii="Ebrima" w:eastAsia="Times New Roman" w:hAnsi="Ebrima"/>
          <w:b/>
          <w:sz w:val="20"/>
          <w:szCs w:val="20"/>
          <w:lang w:eastAsia="pt-BR"/>
        </w:rPr>
        <w:t>2.</w:t>
      </w:r>
      <w:r w:rsidR="003B2BDF" w:rsidRPr="009628F0">
        <w:rPr>
          <w:rFonts w:ascii="Ebrima" w:eastAsia="Times New Roman" w:hAnsi="Ebrima"/>
          <w:b/>
          <w:sz w:val="20"/>
          <w:szCs w:val="20"/>
          <w:lang w:eastAsia="pt-BR"/>
        </w:rPr>
        <w:t>7</w:t>
      </w:r>
      <w:r w:rsidR="0069093F" w:rsidRPr="009628F0">
        <w:rPr>
          <w:rFonts w:ascii="Ebrima" w:eastAsia="Times New Roman" w:hAnsi="Ebrima"/>
          <w:b/>
          <w:sz w:val="20"/>
          <w:szCs w:val="20"/>
          <w:lang w:eastAsia="pt-BR"/>
        </w:rPr>
        <w:t xml:space="preserve"> </w:t>
      </w:r>
      <w:r w:rsidR="0069093F" w:rsidRPr="009628F0">
        <w:rPr>
          <w:rFonts w:ascii="Ebrima" w:eastAsia="Times New Roman" w:hAnsi="Ebrima"/>
          <w:b/>
          <w:sz w:val="20"/>
          <w:szCs w:val="20"/>
          <w:lang w:eastAsia="pt-BR"/>
        </w:rPr>
        <w:tab/>
        <w:t xml:space="preserve">Uso de </w:t>
      </w:r>
      <w:r w:rsidR="008226B7" w:rsidRPr="009628F0">
        <w:rPr>
          <w:rFonts w:ascii="Ebrima" w:eastAsia="Times New Roman" w:hAnsi="Ebrima"/>
          <w:b/>
          <w:sz w:val="20"/>
          <w:szCs w:val="20"/>
          <w:lang w:eastAsia="pt-BR"/>
        </w:rPr>
        <w:t>e</w:t>
      </w:r>
      <w:r w:rsidR="0069093F" w:rsidRPr="009628F0">
        <w:rPr>
          <w:rFonts w:ascii="Ebrima" w:eastAsia="Times New Roman" w:hAnsi="Ebrima"/>
          <w:b/>
          <w:sz w:val="20"/>
          <w:szCs w:val="20"/>
          <w:lang w:eastAsia="pt-BR"/>
        </w:rPr>
        <w:t xml:space="preserve">stimativas e </w:t>
      </w:r>
      <w:r w:rsidR="008226B7" w:rsidRPr="009628F0">
        <w:rPr>
          <w:rFonts w:ascii="Ebrima" w:eastAsia="Times New Roman" w:hAnsi="Ebrima"/>
          <w:b/>
          <w:sz w:val="20"/>
          <w:szCs w:val="20"/>
          <w:lang w:eastAsia="pt-BR"/>
        </w:rPr>
        <w:t>j</w:t>
      </w:r>
      <w:r w:rsidR="0069093F" w:rsidRPr="009628F0">
        <w:rPr>
          <w:rFonts w:ascii="Ebrima" w:eastAsia="Times New Roman" w:hAnsi="Ebrima"/>
          <w:b/>
          <w:sz w:val="20"/>
          <w:szCs w:val="20"/>
          <w:lang w:eastAsia="pt-BR"/>
        </w:rPr>
        <w:t>ulgamentos</w:t>
      </w:r>
    </w:p>
    <w:p w14:paraId="69DEC7A0" w14:textId="77777777" w:rsidR="0069093F" w:rsidRPr="009628F0" w:rsidRDefault="0069093F" w:rsidP="00F06020">
      <w:pPr>
        <w:spacing w:after="0" w:line="288" w:lineRule="auto"/>
        <w:jc w:val="both"/>
        <w:rPr>
          <w:rFonts w:ascii="Ebrima" w:hAnsi="Ebrima"/>
          <w:sz w:val="20"/>
          <w:szCs w:val="20"/>
        </w:rPr>
      </w:pPr>
      <w:r w:rsidRPr="009628F0">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9628F0" w:rsidRDefault="00C11B34" w:rsidP="001373E5">
      <w:pPr>
        <w:spacing w:after="0" w:line="288" w:lineRule="auto"/>
        <w:jc w:val="both"/>
        <w:rPr>
          <w:rFonts w:ascii="Ebrima" w:hAnsi="Ebrima"/>
          <w:sz w:val="20"/>
          <w:szCs w:val="20"/>
        </w:rPr>
      </w:pPr>
    </w:p>
    <w:p w14:paraId="795D37B2" w14:textId="77777777" w:rsidR="00345E7F" w:rsidRPr="009628F0"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9628F0">
        <w:rPr>
          <w:rFonts w:ascii="Ebrima" w:eastAsia="Times New Roman" w:hAnsi="Ebrima"/>
          <w:b/>
          <w:bCs/>
          <w:sz w:val="20"/>
          <w:szCs w:val="20"/>
        </w:rPr>
        <w:t>PRINCIPAIS POLÍTICAS CONTÁBEIS</w:t>
      </w:r>
    </w:p>
    <w:p w14:paraId="082EA7A5" w14:textId="77777777" w:rsidR="00767B4F" w:rsidRPr="009628F0"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9628F0" w:rsidRDefault="00767B4F" w:rsidP="001373E5">
      <w:pPr>
        <w:spacing w:after="0" w:line="288" w:lineRule="auto"/>
        <w:jc w:val="both"/>
        <w:rPr>
          <w:rFonts w:ascii="Ebrima" w:eastAsia="Times New Roman" w:hAnsi="Ebrima"/>
          <w:b/>
          <w:sz w:val="20"/>
          <w:szCs w:val="20"/>
          <w:lang w:eastAsia="pt-BR"/>
        </w:rPr>
      </w:pPr>
      <w:r w:rsidRPr="009628F0">
        <w:rPr>
          <w:rFonts w:ascii="Ebrima" w:eastAsia="Times New Roman" w:hAnsi="Ebrima"/>
          <w:sz w:val="20"/>
          <w:szCs w:val="20"/>
          <w:lang w:eastAsia="pt-BR"/>
        </w:rPr>
        <w:t>As principais políticas contábeis adotadas pela Companhia estão descritas a seguir:</w:t>
      </w:r>
      <w:r w:rsidRPr="009628F0">
        <w:rPr>
          <w:rFonts w:ascii="Ebrima" w:eastAsia="Times New Roman" w:hAnsi="Ebrima"/>
          <w:b/>
          <w:sz w:val="20"/>
          <w:szCs w:val="20"/>
          <w:lang w:eastAsia="pt-BR"/>
        </w:rPr>
        <w:t xml:space="preserve"> </w:t>
      </w:r>
    </w:p>
    <w:p w14:paraId="3AD33273" w14:textId="77777777" w:rsidR="00AA4E48" w:rsidRPr="009628F0" w:rsidRDefault="00AA4E48" w:rsidP="001373E5">
      <w:pPr>
        <w:spacing w:after="0" w:line="288" w:lineRule="auto"/>
        <w:jc w:val="both"/>
        <w:rPr>
          <w:rFonts w:ascii="Ebrima" w:hAnsi="Ebrima"/>
          <w:bCs/>
          <w:sz w:val="20"/>
          <w:szCs w:val="20"/>
        </w:rPr>
      </w:pPr>
    </w:p>
    <w:p w14:paraId="534328C3" w14:textId="4ED75200" w:rsidR="0069093F" w:rsidRPr="009628F0" w:rsidRDefault="0069093F" w:rsidP="001373E5">
      <w:pPr>
        <w:pStyle w:val="PargrafodaLista"/>
        <w:numPr>
          <w:ilvl w:val="1"/>
          <w:numId w:val="5"/>
        </w:numPr>
        <w:spacing w:line="288" w:lineRule="auto"/>
        <w:jc w:val="both"/>
        <w:rPr>
          <w:rFonts w:ascii="Ebrima" w:hAnsi="Ebrima"/>
          <w:b/>
          <w:bCs/>
          <w:sz w:val="20"/>
          <w:szCs w:val="20"/>
        </w:rPr>
      </w:pPr>
      <w:r w:rsidRPr="009628F0">
        <w:rPr>
          <w:rFonts w:ascii="Ebrima" w:hAnsi="Ebrima"/>
          <w:b/>
          <w:bCs/>
          <w:sz w:val="20"/>
          <w:szCs w:val="20"/>
        </w:rPr>
        <w:t xml:space="preserve">Caixa e </w:t>
      </w:r>
      <w:r w:rsidR="008226B7" w:rsidRPr="009628F0">
        <w:rPr>
          <w:rFonts w:ascii="Ebrima" w:hAnsi="Ebrima"/>
          <w:b/>
          <w:bCs/>
          <w:sz w:val="20"/>
          <w:szCs w:val="20"/>
        </w:rPr>
        <w:t>e</w:t>
      </w:r>
      <w:r w:rsidRPr="009628F0">
        <w:rPr>
          <w:rFonts w:ascii="Ebrima" w:hAnsi="Ebrima"/>
          <w:b/>
          <w:bCs/>
          <w:sz w:val="20"/>
          <w:szCs w:val="20"/>
        </w:rPr>
        <w:t xml:space="preserve">quivalente de </w:t>
      </w:r>
      <w:r w:rsidR="008226B7" w:rsidRPr="009628F0">
        <w:rPr>
          <w:rFonts w:ascii="Ebrima" w:hAnsi="Ebrima"/>
          <w:b/>
          <w:bCs/>
          <w:sz w:val="20"/>
          <w:szCs w:val="20"/>
        </w:rPr>
        <w:t>c</w:t>
      </w:r>
      <w:r w:rsidRPr="009628F0">
        <w:rPr>
          <w:rFonts w:ascii="Ebrima" w:hAnsi="Ebrima"/>
          <w:b/>
          <w:bCs/>
          <w:sz w:val="20"/>
          <w:szCs w:val="20"/>
        </w:rPr>
        <w:t>aixa</w:t>
      </w:r>
    </w:p>
    <w:p w14:paraId="527FA984" w14:textId="77777777" w:rsidR="0069093F" w:rsidRPr="009628F0" w:rsidRDefault="0069093F" w:rsidP="001373E5">
      <w:pPr>
        <w:spacing w:after="0" w:line="288" w:lineRule="auto"/>
        <w:jc w:val="both"/>
        <w:rPr>
          <w:rFonts w:ascii="Ebrima" w:hAnsi="Ebrima"/>
          <w:b/>
          <w:bCs/>
          <w:sz w:val="20"/>
          <w:szCs w:val="20"/>
        </w:rPr>
      </w:pPr>
    </w:p>
    <w:p w14:paraId="0696FD48" w14:textId="77777777" w:rsidR="0069093F" w:rsidRPr="009628F0" w:rsidRDefault="0069093F" w:rsidP="001373E5">
      <w:pPr>
        <w:spacing w:after="0" w:line="288" w:lineRule="auto"/>
        <w:jc w:val="both"/>
        <w:rPr>
          <w:rFonts w:ascii="Ebrima" w:hAnsi="Ebrima"/>
          <w:sz w:val="20"/>
          <w:szCs w:val="20"/>
        </w:rPr>
      </w:pPr>
      <w:r w:rsidRPr="009628F0">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9628F0" w:rsidRDefault="0069093F" w:rsidP="001373E5">
      <w:pPr>
        <w:spacing w:after="0" w:line="288" w:lineRule="auto"/>
        <w:jc w:val="both"/>
        <w:rPr>
          <w:rFonts w:ascii="Ebrima" w:hAnsi="Ebrima"/>
          <w:b/>
          <w:bCs/>
          <w:sz w:val="20"/>
          <w:szCs w:val="20"/>
        </w:rPr>
      </w:pPr>
    </w:p>
    <w:p w14:paraId="55F33925" w14:textId="211BDB85" w:rsidR="0069093F" w:rsidRPr="009628F0" w:rsidRDefault="004B5179" w:rsidP="001373E5">
      <w:pPr>
        <w:pStyle w:val="PargrafodaLista"/>
        <w:numPr>
          <w:ilvl w:val="1"/>
          <w:numId w:val="5"/>
        </w:numPr>
        <w:spacing w:line="288" w:lineRule="auto"/>
        <w:jc w:val="both"/>
        <w:rPr>
          <w:rFonts w:ascii="Ebrima" w:hAnsi="Ebrima"/>
          <w:b/>
          <w:bCs/>
          <w:sz w:val="20"/>
          <w:szCs w:val="20"/>
        </w:rPr>
      </w:pPr>
      <w:r w:rsidRPr="009628F0">
        <w:rPr>
          <w:rFonts w:ascii="Ebrima" w:hAnsi="Ebrima"/>
          <w:b/>
          <w:bCs/>
          <w:sz w:val="20"/>
          <w:szCs w:val="20"/>
        </w:rPr>
        <w:t xml:space="preserve">Gestão de </w:t>
      </w:r>
      <w:r w:rsidR="008226B7" w:rsidRPr="009628F0">
        <w:rPr>
          <w:rFonts w:ascii="Ebrima" w:hAnsi="Ebrima"/>
          <w:b/>
          <w:bCs/>
          <w:sz w:val="20"/>
          <w:szCs w:val="20"/>
        </w:rPr>
        <w:t>r</w:t>
      </w:r>
      <w:r w:rsidRPr="009628F0">
        <w:rPr>
          <w:rFonts w:ascii="Ebrima" w:hAnsi="Ebrima"/>
          <w:b/>
          <w:bCs/>
          <w:sz w:val="20"/>
          <w:szCs w:val="20"/>
        </w:rPr>
        <w:t xml:space="preserve">iscos </w:t>
      </w:r>
      <w:r w:rsidR="008226B7" w:rsidRPr="009628F0">
        <w:rPr>
          <w:rFonts w:ascii="Ebrima" w:hAnsi="Ebrima"/>
          <w:b/>
          <w:bCs/>
          <w:sz w:val="20"/>
          <w:szCs w:val="20"/>
        </w:rPr>
        <w:t>f</w:t>
      </w:r>
      <w:r w:rsidR="00923BA2" w:rsidRPr="009628F0">
        <w:rPr>
          <w:rFonts w:ascii="Ebrima" w:hAnsi="Ebrima"/>
          <w:b/>
          <w:bCs/>
          <w:sz w:val="20"/>
          <w:szCs w:val="20"/>
        </w:rPr>
        <w:t>inanceiros</w:t>
      </w:r>
    </w:p>
    <w:p w14:paraId="6EE42BD0" w14:textId="2CC8CAE2" w:rsidR="00AC49C8" w:rsidRPr="009628F0" w:rsidRDefault="00AC49C8" w:rsidP="001373E5">
      <w:pPr>
        <w:pStyle w:val="PargrafodaLista"/>
        <w:spacing w:line="288" w:lineRule="auto"/>
        <w:ind w:left="360"/>
        <w:jc w:val="both"/>
        <w:rPr>
          <w:rFonts w:ascii="Ebrima" w:hAnsi="Ebrima"/>
          <w:b/>
          <w:bCs/>
          <w:sz w:val="20"/>
          <w:szCs w:val="20"/>
        </w:rPr>
      </w:pPr>
    </w:p>
    <w:p w14:paraId="5F03D44A" w14:textId="46E07AB9" w:rsidR="00E97F38" w:rsidRPr="009628F0" w:rsidRDefault="004B5179" w:rsidP="00E97F38">
      <w:pPr>
        <w:spacing w:line="288" w:lineRule="auto"/>
        <w:jc w:val="both"/>
        <w:rPr>
          <w:rFonts w:ascii="Ebrima" w:hAnsi="Ebrima"/>
          <w:b/>
          <w:bCs/>
          <w:sz w:val="20"/>
          <w:szCs w:val="20"/>
        </w:rPr>
      </w:pPr>
      <w:r w:rsidRPr="009628F0">
        <w:rPr>
          <w:rFonts w:ascii="Ebrima" w:hAnsi="Ebrima"/>
          <w:b/>
          <w:bCs/>
          <w:sz w:val="20"/>
          <w:szCs w:val="20"/>
        </w:rPr>
        <w:t xml:space="preserve">3.2.1 Fatores de </w:t>
      </w:r>
      <w:r w:rsidR="008226B7" w:rsidRPr="009628F0">
        <w:rPr>
          <w:rFonts w:ascii="Ebrima" w:hAnsi="Ebrima"/>
          <w:b/>
          <w:bCs/>
          <w:sz w:val="20"/>
          <w:szCs w:val="20"/>
        </w:rPr>
        <w:t>r</w:t>
      </w:r>
      <w:r w:rsidRPr="009628F0">
        <w:rPr>
          <w:rFonts w:ascii="Ebrima" w:hAnsi="Ebrima"/>
          <w:b/>
          <w:bCs/>
          <w:sz w:val="20"/>
          <w:szCs w:val="20"/>
        </w:rPr>
        <w:t>isco</w:t>
      </w:r>
    </w:p>
    <w:p w14:paraId="160F4887" w14:textId="66872EDE" w:rsidR="00E97F38" w:rsidRPr="009628F0" w:rsidRDefault="00E97F38" w:rsidP="00E97F38">
      <w:pPr>
        <w:spacing w:after="0" w:line="288" w:lineRule="auto"/>
        <w:jc w:val="both"/>
        <w:rPr>
          <w:rFonts w:ascii="Ebrima" w:hAnsi="Ebrima"/>
          <w:sz w:val="20"/>
          <w:szCs w:val="20"/>
        </w:rPr>
      </w:pPr>
      <w:r w:rsidRPr="009628F0">
        <w:rPr>
          <w:rFonts w:ascii="Ebrima" w:hAnsi="Ebrima"/>
          <w:sz w:val="20"/>
          <w:szCs w:val="20"/>
        </w:rPr>
        <w:t>Parte do passivo da Companhia com fornecedores está em moeda estrangeira, estando este sujeito as variações decorrentes da flutuação natural das moedas ou do impacto de fatores extraordinários</w:t>
      </w:r>
      <w:r w:rsidR="00A66A7A" w:rsidRPr="009628F0">
        <w:rPr>
          <w:rFonts w:ascii="Ebrima" w:hAnsi="Ebrima"/>
          <w:sz w:val="20"/>
          <w:szCs w:val="20"/>
        </w:rPr>
        <w:t>.</w:t>
      </w:r>
    </w:p>
    <w:p w14:paraId="1B72FE33" w14:textId="75D41C3A" w:rsidR="00E97F38" w:rsidRPr="009628F0" w:rsidRDefault="00E97F38" w:rsidP="004B5179">
      <w:pPr>
        <w:spacing w:after="0" w:line="288" w:lineRule="auto"/>
        <w:jc w:val="both"/>
        <w:rPr>
          <w:rFonts w:ascii="Ebrima" w:hAnsi="Ebrima"/>
          <w:sz w:val="20"/>
          <w:szCs w:val="20"/>
        </w:rPr>
      </w:pPr>
    </w:p>
    <w:p w14:paraId="436E8365" w14:textId="10058C57" w:rsidR="00991949" w:rsidRPr="009628F0" w:rsidRDefault="0030640A" w:rsidP="00991949">
      <w:pPr>
        <w:spacing w:after="0" w:line="288" w:lineRule="auto"/>
        <w:jc w:val="both"/>
        <w:rPr>
          <w:rFonts w:ascii="Ebrima" w:hAnsi="Ebrima"/>
          <w:sz w:val="20"/>
          <w:szCs w:val="20"/>
        </w:rPr>
      </w:pPr>
      <w:r w:rsidRPr="009628F0">
        <w:rPr>
          <w:rFonts w:ascii="Ebrima" w:hAnsi="Ebrima"/>
          <w:sz w:val="20"/>
          <w:szCs w:val="20"/>
        </w:rPr>
        <w:lastRenderedPageBreak/>
        <w:t>A Administração estabeleceu meta para proteger parte da dívida em dólares norte-americanos, que é hoje o maior risco financeiro. Em 202</w:t>
      </w:r>
      <w:r w:rsidR="00691D18" w:rsidRPr="009628F0">
        <w:rPr>
          <w:rFonts w:ascii="Ebrima" w:hAnsi="Ebrima"/>
          <w:sz w:val="20"/>
          <w:szCs w:val="20"/>
        </w:rPr>
        <w:t>4</w:t>
      </w:r>
      <w:r w:rsidRPr="009628F0">
        <w:rPr>
          <w:rFonts w:ascii="Ebrima" w:hAnsi="Ebrima"/>
          <w:sz w:val="20"/>
          <w:szCs w:val="20"/>
        </w:rPr>
        <w:t xml:space="preserve">, a Empresa irá proteger </w:t>
      </w:r>
      <w:r w:rsidR="00691D18" w:rsidRPr="009628F0">
        <w:rPr>
          <w:rFonts w:ascii="Ebrima" w:hAnsi="Ebrima"/>
          <w:sz w:val="20"/>
          <w:szCs w:val="20"/>
        </w:rPr>
        <w:t>100</w:t>
      </w:r>
      <w:r w:rsidRPr="009628F0">
        <w:rPr>
          <w:rFonts w:ascii="Ebrima" w:hAnsi="Ebrima"/>
          <w:sz w:val="20"/>
          <w:szCs w:val="20"/>
        </w:rPr>
        <w:t>% deste passivo, percentual com previsão para ser liquidado em dezembro de 202</w:t>
      </w:r>
      <w:r w:rsidR="00691D18" w:rsidRPr="009628F0">
        <w:rPr>
          <w:rFonts w:ascii="Ebrima" w:hAnsi="Ebrima"/>
          <w:sz w:val="20"/>
          <w:szCs w:val="20"/>
        </w:rPr>
        <w:t>4</w:t>
      </w:r>
      <w:r w:rsidR="00991949" w:rsidRPr="009628F0">
        <w:rPr>
          <w:rFonts w:ascii="Ebrima" w:hAnsi="Ebrima"/>
          <w:sz w:val="20"/>
          <w:szCs w:val="20"/>
        </w:rPr>
        <w:t xml:space="preserve">. </w:t>
      </w:r>
    </w:p>
    <w:p w14:paraId="01B39183" w14:textId="77777777" w:rsidR="00991949" w:rsidRPr="009628F0" w:rsidRDefault="00991949" w:rsidP="00991949">
      <w:pPr>
        <w:spacing w:after="0" w:line="288" w:lineRule="auto"/>
        <w:jc w:val="both"/>
        <w:rPr>
          <w:rFonts w:ascii="Ebrima" w:hAnsi="Ebrima"/>
          <w:sz w:val="20"/>
          <w:szCs w:val="20"/>
        </w:rPr>
      </w:pPr>
    </w:p>
    <w:p w14:paraId="60E1FD91" w14:textId="77777777" w:rsidR="00991949" w:rsidRPr="009628F0" w:rsidRDefault="00991949" w:rsidP="00991949">
      <w:pPr>
        <w:spacing w:after="0" w:line="288" w:lineRule="auto"/>
        <w:jc w:val="both"/>
        <w:rPr>
          <w:rFonts w:ascii="Ebrima" w:hAnsi="Ebrima"/>
          <w:sz w:val="20"/>
          <w:szCs w:val="20"/>
        </w:rPr>
      </w:pPr>
      <w:r w:rsidRPr="009628F0">
        <w:rPr>
          <w:rFonts w:ascii="Ebrima" w:hAnsi="Ebrima"/>
          <w:sz w:val="20"/>
          <w:szCs w:val="20"/>
        </w:rPr>
        <w:t>A Companhia não mantém operações com instrumentos financeiros de crédito, sendo que todos os instrumentos financeiros são inerentes à atividade operacional da Companhia, que não opera com instrumentos financeiros derivativos e não contrata instrumentos financeiros para fins especulativos.</w:t>
      </w:r>
    </w:p>
    <w:p w14:paraId="23C003A3" w14:textId="48140772" w:rsidR="001E1B6A" w:rsidRPr="009628F0" w:rsidRDefault="001E1B6A" w:rsidP="00991949">
      <w:pPr>
        <w:spacing w:after="0" w:line="288" w:lineRule="auto"/>
        <w:jc w:val="both"/>
        <w:rPr>
          <w:rFonts w:ascii="Ebrima" w:hAnsi="Ebrima"/>
          <w:b/>
          <w:bCs/>
          <w:sz w:val="20"/>
          <w:szCs w:val="20"/>
        </w:rPr>
      </w:pPr>
    </w:p>
    <w:p w14:paraId="74B620DF" w14:textId="643D970C" w:rsidR="004B5179" w:rsidRPr="009628F0" w:rsidRDefault="00FD3BE0" w:rsidP="00FD3BE0">
      <w:pPr>
        <w:spacing w:line="288" w:lineRule="auto"/>
        <w:jc w:val="both"/>
        <w:rPr>
          <w:rFonts w:ascii="Ebrima" w:hAnsi="Ebrima"/>
          <w:b/>
          <w:bCs/>
          <w:sz w:val="20"/>
          <w:szCs w:val="20"/>
        </w:rPr>
      </w:pPr>
      <w:r w:rsidRPr="009628F0">
        <w:rPr>
          <w:rFonts w:ascii="Ebrima" w:hAnsi="Ebrima"/>
          <w:b/>
          <w:bCs/>
          <w:sz w:val="20"/>
          <w:szCs w:val="20"/>
        </w:rPr>
        <w:t xml:space="preserve">3.2.2 Instrumentos </w:t>
      </w:r>
      <w:r w:rsidR="008226B7" w:rsidRPr="009628F0">
        <w:rPr>
          <w:rFonts w:ascii="Ebrima" w:hAnsi="Ebrima"/>
          <w:b/>
          <w:bCs/>
          <w:sz w:val="20"/>
          <w:szCs w:val="20"/>
        </w:rPr>
        <w:t>f</w:t>
      </w:r>
      <w:r w:rsidRPr="009628F0">
        <w:rPr>
          <w:rFonts w:ascii="Ebrima" w:hAnsi="Ebrima"/>
          <w:b/>
          <w:bCs/>
          <w:sz w:val="20"/>
          <w:szCs w:val="20"/>
        </w:rPr>
        <w:t>inanceiros</w:t>
      </w:r>
    </w:p>
    <w:p w14:paraId="4B094CAB" w14:textId="77777777" w:rsidR="00526C10" w:rsidRPr="009628F0" w:rsidRDefault="00526C10" w:rsidP="001373E5">
      <w:pPr>
        <w:spacing w:after="0" w:line="288" w:lineRule="auto"/>
        <w:jc w:val="both"/>
        <w:rPr>
          <w:rFonts w:ascii="Ebrima" w:hAnsi="Ebrima"/>
          <w:b/>
          <w:bCs/>
          <w:sz w:val="20"/>
          <w:szCs w:val="20"/>
        </w:rPr>
      </w:pPr>
    </w:p>
    <w:p w14:paraId="4271AF91" w14:textId="74589CFD" w:rsidR="00113130" w:rsidRPr="009628F0" w:rsidRDefault="00435F88" w:rsidP="001373E5">
      <w:pPr>
        <w:spacing w:after="0" w:line="288" w:lineRule="auto"/>
        <w:jc w:val="both"/>
        <w:rPr>
          <w:rFonts w:ascii="Ebrima" w:hAnsi="Ebrima"/>
          <w:bCs/>
          <w:sz w:val="20"/>
          <w:szCs w:val="20"/>
        </w:rPr>
      </w:pPr>
      <w:r w:rsidRPr="009628F0">
        <w:rPr>
          <w:rFonts w:ascii="Ebrima" w:hAnsi="Ebrima"/>
          <w:bCs/>
          <w:sz w:val="20"/>
          <w:szCs w:val="20"/>
        </w:rPr>
        <w:t xml:space="preserve">O CPC 48 </w:t>
      </w:r>
      <w:r w:rsidR="00394C63" w:rsidRPr="009628F0">
        <w:rPr>
          <w:rFonts w:ascii="Ebrima" w:hAnsi="Ebrima"/>
          <w:bCs/>
          <w:sz w:val="20"/>
          <w:szCs w:val="20"/>
        </w:rPr>
        <w:t>–</w:t>
      </w:r>
      <w:r w:rsidRPr="009628F0">
        <w:rPr>
          <w:rFonts w:ascii="Ebrima" w:hAnsi="Ebrima"/>
          <w:bCs/>
          <w:sz w:val="20"/>
          <w:szCs w:val="20"/>
        </w:rPr>
        <w:t xml:space="preserve"> </w:t>
      </w:r>
      <w:r w:rsidR="008226B7" w:rsidRPr="009628F0">
        <w:rPr>
          <w:rFonts w:ascii="Ebrima" w:hAnsi="Ebrima"/>
          <w:bCs/>
          <w:sz w:val="20"/>
          <w:szCs w:val="20"/>
        </w:rPr>
        <w:t>i</w:t>
      </w:r>
      <w:r w:rsidR="009E61F4" w:rsidRPr="009628F0">
        <w:rPr>
          <w:rFonts w:ascii="Ebrima" w:hAnsi="Ebrima"/>
          <w:bCs/>
          <w:sz w:val="20"/>
          <w:szCs w:val="20"/>
        </w:rPr>
        <w:t xml:space="preserve">nstrumentos </w:t>
      </w:r>
      <w:r w:rsidR="008226B7" w:rsidRPr="009628F0">
        <w:rPr>
          <w:rFonts w:ascii="Ebrima" w:hAnsi="Ebrima"/>
          <w:bCs/>
          <w:sz w:val="20"/>
          <w:szCs w:val="20"/>
        </w:rPr>
        <w:t>f</w:t>
      </w:r>
      <w:r w:rsidR="009E61F4" w:rsidRPr="009628F0">
        <w:rPr>
          <w:rFonts w:ascii="Ebrima" w:hAnsi="Ebrima"/>
          <w:bCs/>
          <w:sz w:val="20"/>
          <w:szCs w:val="20"/>
        </w:rPr>
        <w:t>inanceiros introduz</w:t>
      </w:r>
      <w:r w:rsidR="008C7259" w:rsidRPr="009628F0">
        <w:rPr>
          <w:rFonts w:ascii="Ebrima" w:hAnsi="Ebrima"/>
          <w:bCs/>
          <w:sz w:val="20"/>
          <w:szCs w:val="20"/>
        </w:rPr>
        <w:t>iu</w:t>
      </w:r>
      <w:r w:rsidR="009E61F4" w:rsidRPr="009628F0">
        <w:rPr>
          <w:rFonts w:ascii="Ebrima" w:hAnsi="Ebrima"/>
          <w:bCs/>
          <w:sz w:val="20"/>
          <w:szCs w:val="20"/>
        </w:rPr>
        <w:t xml:space="preserve"> novas exigências para a classificação de ativos financeiros</w:t>
      </w:r>
      <w:r w:rsidR="00C8605C" w:rsidRPr="009628F0">
        <w:rPr>
          <w:rFonts w:ascii="Ebrima" w:hAnsi="Ebrima"/>
          <w:bCs/>
          <w:sz w:val="20"/>
          <w:szCs w:val="20"/>
        </w:rPr>
        <w:t>,</w:t>
      </w:r>
      <w:r w:rsidR="009E61F4" w:rsidRPr="009628F0">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9628F0">
        <w:rPr>
          <w:rFonts w:ascii="Ebrima" w:hAnsi="Ebrima"/>
          <w:bCs/>
          <w:sz w:val="20"/>
          <w:szCs w:val="20"/>
        </w:rPr>
        <w:t>,</w:t>
      </w:r>
      <w:r w:rsidR="009E61F4" w:rsidRPr="009628F0">
        <w:rPr>
          <w:rFonts w:ascii="Ebrima" w:hAnsi="Ebrima"/>
          <w:bCs/>
          <w:sz w:val="20"/>
          <w:szCs w:val="20"/>
        </w:rPr>
        <w:t xml:space="preserve"> que exigirá um reconhecimento mais efetivo</w:t>
      </w:r>
      <w:r w:rsidR="00C80412" w:rsidRPr="009628F0">
        <w:rPr>
          <w:rFonts w:ascii="Ebrima" w:hAnsi="Ebrima"/>
          <w:bCs/>
          <w:sz w:val="20"/>
          <w:szCs w:val="20"/>
        </w:rPr>
        <w:t>;</w:t>
      </w:r>
      <w:r w:rsidR="009E61F4" w:rsidRPr="009628F0">
        <w:rPr>
          <w:rFonts w:ascii="Ebrima" w:hAnsi="Ebrima"/>
          <w:bCs/>
          <w:sz w:val="20"/>
          <w:szCs w:val="20"/>
        </w:rPr>
        <w:t xml:space="preserve"> e introduz um novo padrão de </w:t>
      </w:r>
      <w:r w:rsidR="009E61F4" w:rsidRPr="009628F0">
        <w:rPr>
          <w:rFonts w:ascii="Ebrima" w:hAnsi="Ebrima"/>
          <w:bCs/>
          <w:i/>
          <w:sz w:val="20"/>
          <w:szCs w:val="20"/>
        </w:rPr>
        <w:t xml:space="preserve">hedge </w:t>
      </w:r>
      <w:proofErr w:type="spellStart"/>
      <w:r w:rsidR="009E61F4" w:rsidRPr="009628F0">
        <w:rPr>
          <w:rFonts w:ascii="Ebrima" w:hAnsi="Ebrima"/>
          <w:bCs/>
          <w:i/>
          <w:sz w:val="20"/>
          <w:szCs w:val="20"/>
        </w:rPr>
        <w:t>accounting</w:t>
      </w:r>
      <w:proofErr w:type="spellEnd"/>
      <w:r w:rsidR="009E61F4" w:rsidRPr="009628F0">
        <w:rPr>
          <w:rFonts w:ascii="Ebrima" w:hAnsi="Ebrima"/>
          <w:bCs/>
          <w:sz w:val="20"/>
          <w:szCs w:val="20"/>
        </w:rPr>
        <w:t xml:space="preserve"> e </w:t>
      </w:r>
      <w:proofErr w:type="spellStart"/>
      <w:r w:rsidR="00C80412" w:rsidRPr="009628F0">
        <w:rPr>
          <w:rFonts w:ascii="Ebrima" w:hAnsi="Ebrima"/>
          <w:bCs/>
          <w:i/>
          <w:sz w:val="20"/>
          <w:szCs w:val="20"/>
        </w:rPr>
        <w:t>impairment</w:t>
      </w:r>
      <w:proofErr w:type="spellEnd"/>
      <w:r w:rsidR="00C80412" w:rsidRPr="009628F0">
        <w:rPr>
          <w:rFonts w:ascii="Ebrima" w:hAnsi="Ebrima"/>
          <w:bCs/>
          <w:i/>
          <w:sz w:val="20"/>
          <w:szCs w:val="20"/>
        </w:rPr>
        <w:t xml:space="preserve"> </w:t>
      </w:r>
      <w:proofErr w:type="spellStart"/>
      <w:r w:rsidR="00C80412" w:rsidRPr="009628F0">
        <w:rPr>
          <w:rFonts w:ascii="Ebrima" w:hAnsi="Ebrima"/>
          <w:bCs/>
          <w:i/>
          <w:sz w:val="20"/>
          <w:szCs w:val="20"/>
        </w:rPr>
        <w:t>test</w:t>
      </w:r>
      <w:proofErr w:type="spellEnd"/>
      <w:r w:rsidR="00C80412" w:rsidRPr="009628F0">
        <w:rPr>
          <w:rFonts w:ascii="Ebrima" w:hAnsi="Ebrima"/>
          <w:bCs/>
          <w:iCs/>
          <w:sz w:val="20"/>
          <w:szCs w:val="20"/>
        </w:rPr>
        <w:t>,</w:t>
      </w:r>
      <w:r w:rsidR="00C80412" w:rsidRPr="009628F0">
        <w:rPr>
          <w:rFonts w:ascii="Ebrima" w:hAnsi="Ebrima"/>
          <w:bCs/>
          <w:sz w:val="20"/>
          <w:szCs w:val="20"/>
        </w:rPr>
        <w:t xml:space="preserve"> </w:t>
      </w:r>
      <w:r w:rsidR="009E61F4" w:rsidRPr="009628F0">
        <w:rPr>
          <w:rFonts w:ascii="Ebrima" w:hAnsi="Ebrima"/>
          <w:bCs/>
          <w:sz w:val="20"/>
          <w:szCs w:val="20"/>
        </w:rPr>
        <w:t>com maior divulgação sobre a atividade de gestão de risco.</w:t>
      </w:r>
    </w:p>
    <w:p w14:paraId="1E6921D3" w14:textId="1B6E453E" w:rsidR="009E61F4" w:rsidRPr="009628F0" w:rsidRDefault="009E61F4" w:rsidP="001373E5">
      <w:pPr>
        <w:spacing w:after="0" w:line="288" w:lineRule="auto"/>
        <w:jc w:val="both"/>
        <w:rPr>
          <w:rFonts w:ascii="Ebrima" w:hAnsi="Ebrima"/>
          <w:bCs/>
          <w:sz w:val="20"/>
          <w:szCs w:val="20"/>
        </w:rPr>
      </w:pPr>
    </w:p>
    <w:p w14:paraId="76507FB1" w14:textId="303F13FF" w:rsidR="001D5756" w:rsidRPr="009628F0" w:rsidRDefault="00FD3BE0" w:rsidP="001D5756">
      <w:pPr>
        <w:widowControl w:val="0"/>
        <w:spacing w:line="288" w:lineRule="auto"/>
        <w:jc w:val="both"/>
        <w:rPr>
          <w:rFonts w:ascii="Ebrima" w:hAnsi="Ebrima"/>
          <w:b/>
          <w:bCs/>
          <w:sz w:val="20"/>
          <w:szCs w:val="20"/>
        </w:rPr>
      </w:pPr>
      <w:r w:rsidRPr="009628F0">
        <w:rPr>
          <w:rFonts w:ascii="Ebrima" w:hAnsi="Ebrima"/>
          <w:b/>
          <w:bCs/>
          <w:sz w:val="20"/>
          <w:szCs w:val="20"/>
        </w:rPr>
        <w:t xml:space="preserve">3.2.3 </w:t>
      </w:r>
      <w:r w:rsidR="006858D7" w:rsidRPr="009628F0">
        <w:rPr>
          <w:rFonts w:ascii="Ebrima" w:hAnsi="Ebrima"/>
          <w:b/>
          <w:bCs/>
          <w:sz w:val="20"/>
          <w:szCs w:val="20"/>
        </w:rPr>
        <w:t xml:space="preserve">Risco de </w:t>
      </w:r>
      <w:r w:rsidR="008226B7" w:rsidRPr="009628F0">
        <w:rPr>
          <w:rFonts w:ascii="Ebrima" w:hAnsi="Ebrima"/>
          <w:b/>
          <w:bCs/>
          <w:sz w:val="20"/>
          <w:szCs w:val="20"/>
        </w:rPr>
        <w:t>c</w:t>
      </w:r>
      <w:r w:rsidR="006858D7" w:rsidRPr="009628F0">
        <w:rPr>
          <w:rFonts w:ascii="Ebrima" w:hAnsi="Ebrima"/>
          <w:b/>
          <w:bCs/>
          <w:sz w:val="20"/>
          <w:szCs w:val="20"/>
        </w:rPr>
        <w:t>rédito</w:t>
      </w:r>
    </w:p>
    <w:p w14:paraId="3B26F5A1" w14:textId="77777777" w:rsidR="00526C10" w:rsidRPr="009628F0" w:rsidRDefault="00526C10" w:rsidP="001D5756">
      <w:pPr>
        <w:widowControl w:val="0"/>
        <w:spacing w:line="288" w:lineRule="auto"/>
        <w:jc w:val="both"/>
        <w:rPr>
          <w:rFonts w:ascii="Ebrima" w:hAnsi="Ebrima"/>
          <w:b/>
          <w:bCs/>
          <w:sz w:val="4"/>
          <w:szCs w:val="4"/>
        </w:rPr>
      </w:pPr>
    </w:p>
    <w:p w14:paraId="0DD8E32F" w14:textId="2D995786" w:rsidR="001C2B71" w:rsidRPr="009628F0" w:rsidRDefault="001D5756" w:rsidP="001D5756">
      <w:pPr>
        <w:widowControl w:val="0"/>
        <w:spacing w:line="288" w:lineRule="auto"/>
        <w:jc w:val="both"/>
        <w:rPr>
          <w:rFonts w:ascii="Ebrima" w:hAnsi="Ebrima"/>
          <w:bCs/>
          <w:sz w:val="20"/>
          <w:szCs w:val="20"/>
        </w:rPr>
      </w:pPr>
      <w:r w:rsidRPr="009628F0">
        <w:rPr>
          <w:rFonts w:ascii="Ebrima" w:hAnsi="Ebrima"/>
          <w:bCs/>
          <w:sz w:val="20"/>
          <w:szCs w:val="20"/>
        </w:rPr>
        <w:t xml:space="preserve">A Companhia possui como seu único cliente o Ministério da Saúde. O </w:t>
      </w:r>
      <w:r w:rsidR="008226B7" w:rsidRPr="009628F0">
        <w:rPr>
          <w:rFonts w:ascii="Ebrima" w:hAnsi="Ebrima"/>
          <w:bCs/>
          <w:sz w:val="20"/>
          <w:szCs w:val="20"/>
        </w:rPr>
        <w:t>r</w:t>
      </w:r>
      <w:r w:rsidRPr="009628F0">
        <w:rPr>
          <w:rFonts w:ascii="Ebrima" w:hAnsi="Ebrima"/>
          <w:bCs/>
          <w:sz w:val="20"/>
          <w:szCs w:val="20"/>
        </w:rPr>
        <w:t>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50D9C78F" w14:textId="77777777" w:rsidR="00526C10" w:rsidRPr="009628F0" w:rsidRDefault="00526C10" w:rsidP="001D5756">
      <w:pPr>
        <w:widowControl w:val="0"/>
        <w:spacing w:line="288" w:lineRule="auto"/>
        <w:jc w:val="both"/>
        <w:rPr>
          <w:rFonts w:ascii="Ebrima" w:hAnsi="Ebrima"/>
          <w:bCs/>
          <w:sz w:val="8"/>
          <w:szCs w:val="8"/>
        </w:rPr>
      </w:pPr>
    </w:p>
    <w:p w14:paraId="74B9BA3C" w14:textId="43289AB7" w:rsidR="00095620" w:rsidRPr="009628F0" w:rsidRDefault="00095620" w:rsidP="004930E1">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9628F0">
        <w:rPr>
          <w:rFonts w:ascii="Ebrima" w:eastAsia="Calibri" w:hAnsi="Ebrima"/>
          <w:bCs/>
          <w:spacing w:val="0"/>
          <w:szCs w:val="20"/>
          <w:lang w:eastAsia="en-US"/>
        </w:rPr>
        <w:t xml:space="preserve">3.2.4 Risco de </w:t>
      </w:r>
      <w:r w:rsidR="008226B7" w:rsidRPr="009628F0">
        <w:rPr>
          <w:rFonts w:ascii="Ebrima" w:eastAsia="Calibri" w:hAnsi="Ebrima"/>
          <w:bCs/>
          <w:spacing w:val="0"/>
          <w:szCs w:val="20"/>
          <w:lang w:eastAsia="en-US"/>
        </w:rPr>
        <w:t>l</w:t>
      </w:r>
      <w:r w:rsidRPr="009628F0">
        <w:rPr>
          <w:rFonts w:ascii="Ebrima" w:eastAsia="Calibri" w:hAnsi="Ebrima"/>
          <w:bCs/>
          <w:spacing w:val="0"/>
          <w:szCs w:val="20"/>
          <w:lang w:eastAsia="en-US"/>
        </w:rPr>
        <w:t>iquidez</w:t>
      </w:r>
    </w:p>
    <w:p w14:paraId="7449951E" w14:textId="77777777" w:rsidR="00526C10" w:rsidRPr="009628F0" w:rsidRDefault="00526C10" w:rsidP="00526C10">
      <w:pPr>
        <w:pStyle w:val="050-TextoPadro"/>
        <w:rPr>
          <w:sz w:val="8"/>
          <w:szCs w:val="8"/>
          <w:lang w:eastAsia="en-US"/>
        </w:rPr>
      </w:pPr>
    </w:p>
    <w:p w14:paraId="7CC9EA28" w14:textId="4DC9A00D" w:rsidR="00095620" w:rsidRPr="009628F0" w:rsidRDefault="00095620" w:rsidP="001D5756">
      <w:pPr>
        <w:widowControl w:val="0"/>
        <w:spacing w:line="288" w:lineRule="auto"/>
        <w:jc w:val="both"/>
        <w:rPr>
          <w:rFonts w:ascii="Ebrima" w:hAnsi="Ebrima"/>
          <w:bCs/>
          <w:sz w:val="20"/>
          <w:szCs w:val="20"/>
        </w:rPr>
      </w:pPr>
      <w:r w:rsidRPr="009628F0">
        <w:rPr>
          <w:rFonts w:ascii="Ebrima" w:hAnsi="Ebrima"/>
          <w:bCs/>
          <w:sz w:val="20"/>
          <w:szCs w:val="20"/>
        </w:rPr>
        <w:t>A Administração monitora o nível de liquidez da Companhia, considerando o fluxo de caixa esperado e projetado, com base nos contratos vigentes com o Ministério da Saúde.</w:t>
      </w:r>
    </w:p>
    <w:p w14:paraId="4B0DEA2A" w14:textId="77777777" w:rsidR="00526C10" w:rsidRPr="009628F0" w:rsidRDefault="00526C10" w:rsidP="001D5756">
      <w:pPr>
        <w:widowControl w:val="0"/>
        <w:spacing w:line="288" w:lineRule="auto"/>
        <w:jc w:val="both"/>
        <w:rPr>
          <w:rFonts w:ascii="Ebrima" w:hAnsi="Ebrima"/>
          <w:bCs/>
          <w:sz w:val="4"/>
          <w:szCs w:val="4"/>
        </w:rPr>
      </w:pPr>
    </w:p>
    <w:p w14:paraId="79F51B19" w14:textId="69198B0C" w:rsidR="00EA3E2A" w:rsidRPr="009628F0" w:rsidRDefault="00EA3E2A" w:rsidP="001D5756">
      <w:pPr>
        <w:widowControl w:val="0"/>
        <w:spacing w:line="288" w:lineRule="auto"/>
        <w:jc w:val="both"/>
        <w:rPr>
          <w:rFonts w:ascii="Ebrima" w:hAnsi="Ebrima"/>
          <w:b/>
          <w:bCs/>
          <w:sz w:val="20"/>
          <w:szCs w:val="20"/>
        </w:rPr>
      </w:pPr>
      <w:r w:rsidRPr="009628F0">
        <w:rPr>
          <w:rFonts w:ascii="Ebrima" w:hAnsi="Ebrima"/>
          <w:b/>
          <w:bCs/>
          <w:sz w:val="20"/>
          <w:szCs w:val="20"/>
        </w:rPr>
        <w:t xml:space="preserve">3.2.5 Análise de </w:t>
      </w:r>
      <w:r w:rsidR="008226B7" w:rsidRPr="009628F0">
        <w:rPr>
          <w:rFonts w:ascii="Ebrima" w:hAnsi="Ebrima"/>
          <w:b/>
          <w:bCs/>
          <w:sz w:val="20"/>
          <w:szCs w:val="20"/>
        </w:rPr>
        <w:t>s</w:t>
      </w:r>
      <w:r w:rsidRPr="009628F0">
        <w:rPr>
          <w:rFonts w:ascii="Ebrima" w:hAnsi="Ebrima"/>
          <w:b/>
          <w:bCs/>
          <w:sz w:val="20"/>
          <w:szCs w:val="20"/>
        </w:rPr>
        <w:t xml:space="preserve">ensibilidade dos </w:t>
      </w:r>
      <w:r w:rsidR="008226B7" w:rsidRPr="009628F0">
        <w:rPr>
          <w:rFonts w:ascii="Ebrima" w:hAnsi="Ebrima"/>
          <w:b/>
          <w:bCs/>
          <w:sz w:val="20"/>
          <w:szCs w:val="20"/>
        </w:rPr>
        <w:t>i</w:t>
      </w:r>
      <w:r w:rsidRPr="009628F0">
        <w:rPr>
          <w:rFonts w:ascii="Ebrima" w:hAnsi="Ebrima"/>
          <w:b/>
          <w:bCs/>
          <w:sz w:val="20"/>
          <w:szCs w:val="20"/>
        </w:rPr>
        <w:t xml:space="preserve">nstrumentos </w:t>
      </w:r>
      <w:r w:rsidR="008226B7" w:rsidRPr="009628F0">
        <w:rPr>
          <w:rFonts w:ascii="Ebrima" w:hAnsi="Ebrima"/>
          <w:b/>
          <w:bCs/>
          <w:sz w:val="20"/>
          <w:szCs w:val="20"/>
        </w:rPr>
        <w:t>f</w:t>
      </w:r>
      <w:r w:rsidRPr="009628F0">
        <w:rPr>
          <w:rFonts w:ascii="Ebrima" w:hAnsi="Ebrima"/>
          <w:b/>
          <w:bCs/>
          <w:sz w:val="20"/>
          <w:szCs w:val="20"/>
        </w:rPr>
        <w:t>inanceiros</w:t>
      </w:r>
    </w:p>
    <w:p w14:paraId="120C5D70" w14:textId="77777777" w:rsidR="00526C10" w:rsidRPr="009628F0" w:rsidRDefault="00526C10" w:rsidP="001D5756">
      <w:pPr>
        <w:widowControl w:val="0"/>
        <w:spacing w:line="288" w:lineRule="auto"/>
        <w:jc w:val="both"/>
        <w:rPr>
          <w:rFonts w:ascii="Ebrima" w:hAnsi="Ebrima"/>
          <w:b/>
          <w:bCs/>
          <w:sz w:val="4"/>
          <w:szCs w:val="4"/>
        </w:rPr>
      </w:pPr>
    </w:p>
    <w:p w14:paraId="4AC03F0C" w14:textId="4C3F945D" w:rsidR="00526C10" w:rsidRPr="009628F0" w:rsidRDefault="00D54B72" w:rsidP="00526C10">
      <w:pPr>
        <w:spacing w:after="0" w:line="288" w:lineRule="auto"/>
        <w:jc w:val="both"/>
        <w:rPr>
          <w:rFonts w:ascii="Ebrima" w:hAnsi="Ebrima"/>
          <w:sz w:val="20"/>
          <w:szCs w:val="20"/>
        </w:rPr>
      </w:pPr>
      <w:r w:rsidRPr="009628F0">
        <w:rPr>
          <w:rFonts w:ascii="Ebrima" w:hAnsi="Ebrima"/>
          <w:bCs/>
          <w:sz w:val="20"/>
          <w:szCs w:val="20"/>
        </w:rPr>
        <w:t>A</w:t>
      </w:r>
      <w:r w:rsidR="00AD1F31" w:rsidRPr="009628F0">
        <w:rPr>
          <w:rFonts w:ascii="Ebrima" w:hAnsi="Ebrima"/>
          <w:bCs/>
          <w:sz w:val="20"/>
          <w:szCs w:val="20"/>
        </w:rPr>
        <w:t xml:space="preserve"> Administração entende que a </w:t>
      </w:r>
      <w:r w:rsidR="00675A7C" w:rsidRPr="009628F0">
        <w:rPr>
          <w:rFonts w:ascii="Ebrima" w:hAnsi="Ebrima"/>
          <w:bCs/>
          <w:sz w:val="20"/>
          <w:szCs w:val="20"/>
        </w:rPr>
        <w:t xml:space="preserve">Companhia </w:t>
      </w:r>
      <w:r w:rsidR="004930E1" w:rsidRPr="009628F0">
        <w:rPr>
          <w:rFonts w:ascii="Ebrima" w:hAnsi="Ebrima"/>
          <w:bCs/>
          <w:sz w:val="20"/>
          <w:szCs w:val="20"/>
        </w:rPr>
        <w:t>e</w:t>
      </w:r>
      <w:r w:rsidR="00AD1F31" w:rsidRPr="009628F0">
        <w:rPr>
          <w:rFonts w:ascii="Ebrima" w:hAnsi="Ebrima"/>
          <w:bCs/>
          <w:sz w:val="20"/>
          <w:szCs w:val="20"/>
        </w:rPr>
        <w:t>stá exposta a riscos significativos</w:t>
      </w:r>
      <w:r w:rsidR="004930E1" w:rsidRPr="009628F0">
        <w:rPr>
          <w:rFonts w:ascii="Ebrima" w:hAnsi="Ebrima"/>
          <w:bCs/>
          <w:sz w:val="20"/>
          <w:szCs w:val="20"/>
        </w:rPr>
        <w:t xml:space="preserve"> de variação cambial, devido ao </w:t>
      </w:r>
      <w:r w:rsidR="004930E1" w:rsidRPr="009628F0">
        <w:rPr>
          <w:rFonts w:ascii="Ebrima" w:hAnsi="Ebrima"/>
          <w:sz w:val="20"/>
          <w:szCs w:val="20"/>
        </w:rPr>
        <w:t xml:space="preserve">passivo em moeda estrangeira, podendo </w:t>
      </w:r>
      <w:r w:rsidR="00AD1F31" w:rsidRPr="009628F0">
        <w:rPr>
          <w:rFonts w:ascii="Ebrima" w:hAnsi="Ebrima"/>
          <w:sz w:val="20"/>
          <w:szCs w:val="20"/>
        </w:rPr>
        <w:t>impactar de forma relevante os negócios</w:t>
      </w:r>
      <w:r w:rsidR="004930E1" w:rsidRPr="009628F0">
        <w:rPr>
          <w:rFonts w:ascii="Ebrima" w:hAnsi="Ebrima"/>
          <w:sz w:val="20"/>
          <w:szCs w:val="20"/>
        </w:rPr>
        <w:t xml:space="preserve"> e o resultado</w:t>
      </w:r>
      <w:r w:rsidR="00AD1F31" w:rsidRPr="009628F0">
        <w:rPr>
          <w:rFonts w:ascii="Ebrima" w:hAnsi="Ebrima"/>
          <w:sz w:val="20"/>
          <w:szCs w:val="20"/>
        </w:rPr>
        <w:t>.</w:t>
      </w:r>
    </w:p>
    <w:p w14:paraId="3E2B87EE" w14:textId="77777777" w:rsidR="00526C10" w:rsidRPr="009628F0" w:rsidRDefault="00526C10" w:rsidP="00526C10">
      <w:pPr>
        <w:spacing w:after="0" w:line="288" w:lineRule="auto"/>
        <w:jc w:val="both"/>
        <w:rPr>
          <w:rFonts w:ascii="Ebrima" w:hAnsi="Ebrima"/>
          <w:sz w:val="20"/>
          <w:szCs w:val="20"/>
        </w:rPr>
      </w:pPr>
    </w:p>
    <w:p w14:paraId="72397C46" w14:textId="3A90CC1D" w:rsidR="00CD633E" w:rsidRPr="009628F0" w:rsidRDefault="00CD633E" w:rsidP="00CD633E">
      <w:pPr>
        <w:spacing w:after="0" w:line="288" w:lineRule="auto"/>
        <w:jc w:val="both"/>
        <w:rPr>
          <w:rFonts w:ascii="Ebrima" w:hAnsi="Ebrima"/>
          <w:bCs/>
          <w:sz w:val="20"/>
          <w:szCs w:val="20"/>
        </w:rPr>
      </w:pPr>
      <w:r w:rsidRPr="009628F0">
        <w:rPr>
          <w:rFonts w:ascii="Ebrima" w:hAnsi="Ebrima"/>
          <w:bCs/>
          <w:sz w:val="20"/>
          <w:szCs w:val="20"/>
        </w:rPr>
        <w:t xml:space="preserve">A Companhia estima que, no cenário de incerteza da volatilidade </w:t>
      </w:r>
      <w:r w:rsidR="003C2285" w:rsidRPr="009628F0">
        <w:rPr>
          <w:rFonts w:ascii="Ebrima" w:hAnsi="Ebrima"/>
          <w:bCs/>
          <w:sz w:val="20"/>
          <w:szCs w:val="20"/>
        </w:rPr>
        <w:t>d</w:t>
      </w:r>
      <w:r w:rsidRPr="009628F0">
        <w:rPr>
          <w:rFonts w:ascii="Ebrima" w:hAnsi="Ebrima"/>
          <w:bCs/>
          <w:sz w:val="20"/>
          <w:szCs w:val="20"/>
        </w:rPr>
        <w:t>o câmbio, fez análise de risco e estabeleceu como meta no Plano Diretor Estratégico – PDE a contratação de um instrumento de proteção cambial.  Para o exercício de 202</w:t>
      </w:r>
      <w:r w:rsidR="003C2285" w:rsidRPr="009628F0">
        <w:rPr>
          <w:rFonts w:ascii="Ebrima" w:hAnsi="Ebrima"/>
          <w:bCs/>
          <w:sz w:val="20"/>
          <w:szCs w:val="20"/>
        </w:rPr>
        <w:t>4</w:t>
      </w:r>
      <w:r w:rsidRPr="009628F0">
        <w:rPr>
          <w:rFonts w:ascii="Ebrima" w:hAnsi="Ebrima"/>
          <w:bCs/>
          <w:sz w:val="20"/>
          <w:szCs w:val="20"/>
        </w:rPr>
        <w:t>, a Empresa deverá contratar proteção cambial equivalente a parcela a vencer em 202</w:t>
      </w:r>
      <w:r w:rsidR="003C2285" w:rsidRPr="009628F0">
        <w:rPr>
          <w:rFonts w:ascii="Ebrima" w:hAnsi="Ebrima"/>
          <w:bCs/>
          <w:sz w:val="20"/>
          <w:szCs w:val="20"/>
        </w:rPr>
        <w:t>4</w:t>
      </w:r>
      <w:r w:rsidRPr="009628F0">
        <w:rPr>
          <w:rFonts w:ascii="Ebrima" w:hAnsi="Ebrima"/>
          <w:bCs/>
          <w:sz w:val="20"/>
          <w:szCs w:val="20"/>
        </w:rPr>
        <w:t xml:space="preserve">, ou seja, </w:t>
      </w:r>
      <w:r w:rsidR="003C2285" w:rsidRPr="009628F0">
        <w:rPr>
          <w:rFonts w:ascii="Ebrima" w:hAnsi="Ebrima"/>
          <w:bCs/>
          <w:sz w:val="20"/>
          <w:szCs w:val="20"/>
        </w:rPr>
        <w:t>100</w:t>
      </w:r>
      <w:r w:rsidRPr="009628F0">
        <w:rPr>
          <w:rFonts w:ascii="Ebrima" w:hAnsi="Ebrima"/>
          <w:bCs/>
          <w:sz w:val="20"/>
          <w:szCs w:val="20"/>
        </w:rPr>
        <w:t xml:space="preserve">% do saldo atual da dívida em </w:t>
      </w:r>
      <w:r w:rsidR="00883873" w:rsidRPr="009628F0">
        <w:rPr>
          <w:rFonts w:ascii="Ebrima" w:hAnsi="Ebrima"/>
          <w:bCs/>
          <w:sz w:val="20"/>
          <w:szCs w:val="20"/>
        </w:rPr>
        <w:t>d</w:t>
      </w:r>
      <w:r w:rsidR="00883873" w:rsidRPr="009628F0">
        <w:rPr>
          <w:rFonts w:ascii="Ebrima" w:hAnsi="Ebrima"/>
          <w:sz w:val="20"/>
          <w:szCs w:val="20"/>
        </w:rPr>
        <w:t>ólares norte-americanos</w:t>
      </w:r>
      <w:r w:rsidRPr="009628F0">
        <w:rPr>
          <w:rFonts w:ascii="Ebrima" w:hAnsi="Ebrima"/>
          <w:bCs/>
          <w:sz w:val="20"/>
          <w:szCs w:val="20"/>
        </w:rPr>
        <w:t>.</w:t>
      </w:r>
    </w:p>
    <w:p w14:paraId="0B52D4B8" w14:textId="77777777" w:rsidR="00252CAA" w:rsidRPr="009628F0" w:rsidRDefault="00252CAA" w:rsidP="00526C10">
      <w:pPr>
        <w:spacing w:after="0" w:line="288" w:lineRule="auto"/>
        <w:jc w:val="both"/>
        <w:rPr>
          <w:rFonts w:ascii="Ebrima" w:hAnsi="Ebrima"/>
          <w:bCs/>
          <w:sz w:val="20"/>
          <w:szCs w:val="20"/>
        </w:rPr>
      </w:pPr>
    </w:p>
    <w:p w14:paraId="42434E74" w14:textId="77777777" w:rsidR="00AC3B3D" w:rsidRPr="009628F0" w:rsidRDefault="00AC3B3D" w:rsidP="001373E5">
      <w:pPr>
        <w:pStyle w:val="PargrafodaLista"/>
        <w:numPr>
          <w:ilvl w:val="1"/>
          <w:numId w:val="5"/>
        </w:numPr>
        <w:tabs>
          <w:tab w:val="left" w:pos="-749"/>
        </w:tabs>
        <w:spacing w:line="288" w:lineRule="auto"/>
        <w:jc w:val="both"/>
        <w:rPr>
          <w:rFonts w:ascii="Ebrima" w:hAnsi="Ebrima"/>
          <w:b/>
          <w:sz w:val="20"/>
          <w:szCs w:val="20"/>
        </w:rPr>
      </w:pPr>
      <w:r w:rsidRPr="009628F0">
        <w:rPr>
          <w:rFonts w:ascii="Ebrima" w:hAnsi="Ebrima"/>
          <w:b/>
          <w:sz w:val="20"/>
          <w:szCs w:val="20"/>
        </w:rPr>
        <w:t>Clientes</w:t>
      </w:r>
    </w:p>
    <w:p w14:paraId="2B2597D3" w14:textId="77777777" w:rsidR="003677B0" w:rsidRPr="009628F0"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9628F0" w:rsidRDefault="003677B0" w:rsidP="001373E5">
      <w:pPr>
        <w:spacing w:after="0" w:line="288" w:lineRule="auto"/>
        <w:jc w:val="both"/>
        <w:rPr>
          <w:rFonts w:ascii="Ebrima" w:hAnsi="Ebrima"/>
          <w:sz w:val="20"/>
          <w:szCs w:val="20"/>
        </w:rPr>
      </w:pPr>
      <w:r w:rsidRPr="009628F0">
        <w:rPr>
          <w:rFonts w:ascii="Ebrima" w:hAnsi="Ebrima"/>
          <w:sz w:val="20"/>
          <w:szCs w:val="20"/>
        </w:rPr>
        <w:t>São contabilizados inicialmente pelo valor justo da contraprestação a ser recebida.</w:t>
      </w:r>
    </w:p>
    <w:p w14:paraId="0D8478C9" w14:textId="77777777" w:rsidR="00505BF5" w:rsidRPr="009628F0" w:rsidRDefault="00505BF5" w:rsidP="001373E5">
      <w:pPr>
        <w:spacing w:after="0" w:line="288" w:lineRule="auto"/>
        <w:jc w:val="both"/>
        <w:rPr>
          <w:rFonts w:ascii="Ebrima" w:hAnsi="Ebrima"/>
          <w:sz w:val="20"/>
          <w:szCs w:val="20"/>
        </w:rPr>
      </w:pPr>
    </w:p>
    <w:p w14:paraId="5DD3BD6B" w14:textId="6918DA05" w:rsidR="003677B0" w:rsidRPr="009628F0" w:rsidRDefault="007E5957" w:rsidP="001373E5">
      <w:pPr>
        <w:spacing w:after="0" w:line="288" w:lineRule="auto"/>
        <w:jc w:val="both"/>
        <w:rPr>
          <w:rFonts w:ascii="Ebrima" w:hAnsi="Ebrima"/>
          <w:sz w:val="20"/>
          <w:szCs w:val="20"/>
        </w:rPr>
      </w:pPr>
      <w:r w:rsidRPr="009628F0">
        <w:rPr>
          <w:rFonts w:ascii="Ebrima" w:hAnsi="Ebrima"/>
          <w:sz w:val="20"/>
          <w:szCs w:val="20"/>
        </w:rPr>
        <w:t>O</w:t>
      </w:r>
      <w:r w:rsidR="003677B0" w:rsidRPr="009628F0">
        <w:rPr>
          <w:rFonts w:ascii="Ebrima" w:hAnsi="Ebrima"/>
          <w:sz w:val="20"/>
          <w:szCs w:val="20"/>
        </w:rPr>
        <w:t xml:space="preserve"> único cliente</w:t>
      </w:r>
      <w:r w:rsidRPr="009628F0">
        <w:rPr>
          <w:rFonts w:ascii="Ebrima" w:hAnsi="Ebrima"/>
          <w:sz w:val="20"/>
          <w:szCs w:val="20"/>
        </w:rPr>
        <w:t>,</w:t>
      </w:r>
      <w:r w:rsidR="003677B0" w:rsidRPr="009628F0">
        <w:rPr>
          <w:rFonts w:ascii="Ebrima" w:hAnsi="Ebrima"/>
          <w:sz w:val="20"/>
          <w:szCs w:val="20"/>
        </w:rPr>
        <w:t xml:space="preserve"> que é o Ministério da Saúde</w:t>
      </w:r>
      <w:r w:rsidRPr="009628F0">
        <w:rPr>
          <w:rFonts w:ascii="Ebrima" w:hAnsi="Ebrima"/>
          <w:sz w:val="20"/>
          <w:szCs w:val="20"/>
        </w:rPr>
        <w:t>,</w:t>
      </w:r>
      <w:r w:rsidR="003677B0" w:rsidRPr="009628F0">
        <w:rPr>
          <w:rFonts w:ascii="Ebrima" w:hAnsi="Ebrima"/>
          <w:sz w:val="20"/>
          <w:szCs w:val="20"/>
        </w:rPr>
        <w:t xml:space="preserve"> </w:t>
      </w:r>
      <w:r w:rsidRPr="009628F0">
        <w:rPr>
          <w:rFonts w:ascii="Ebrima" w:hAnsi="Ebrima"/>
          <w:sz w:val="20"/>
          <w:szCs w:val="20"/>
        </w:rPr>
        <w:t>mantem o prazo médio de pagamento dos títulos inferior a 60 dias</w:t>
      </w:r>
      <w:r w:rsidR="003677B0" w:rsidRPr="009628F0">
        <w:rPr>
          <w:rFonts w:ascii="Ebrima" w:hAnsi="Ebrima"/>
          <w:sz w:val="20"/>
          <w:szCs w:val="20"/>
        </w:rPr>
        <w:t>.</w:t>
      </w:r>
      <w:r w:rsidR="00C03F7B" w:rsidRPr="009628F0">
        <w:rPr>
          <w:rFonts w:ascii="Ebrima" w:hAnsi="Ebrima"/>
          <w:sz w:val="20"/>
          <w:szCs w:val="20"/>
        </w:rPr>
        <w:t xml:space="preserve"> No final de 2023, </w:t>
      </w:r>
      <w:r w:rsidR="00883873" w:rsidRPr="009628F0">
        <w:rPr>
          <w:rFonts w:ascii="Ebrima" w:hAnsi="Ebrima"/>
          <w:sz w:val="20"/>
          <w:szCs w:val="20"/>
        </w:rPr>
        <w:t>o prazo médio encerrou em 46 dias</w:t>
      </w:r>
      <w:r w:rsidR="00C03F7B" w:rsidRPr="009628F0">
        <w:rPr>
          <w:rFonts w:ascii="Ebrima" w:hAnsi="Ebrima"/>
          <w:sz w:val="20"/>
          <w:szCs w:val="20"/>
        </w:rPr>
        <w:t>.</w:t>
      </w:r>
    </w:p>
    <w:p w14:paraId="1F169D52" w14:textId="77777777" w:rsidR="003677B0" w:rsidRPr="009628F0" w:rsidRDefault="003677B0" w:rsidP="001373E5">
      <w:pPr>
        <w:spacing w:after="0" w:line="288" w:lineRule="auto"/>
        <w:jc w:val="both"/>
        <w:rPr>
          <w:rFonts w:ascii="Ebrima" w:hAnsi="Ebrima"/>
          <w:sz w:val="20"/>
          <w:szCs w:val="20"/>
        </w:rPr>
      </w:pPr>
    </w:p>
    <w:p w14:paraId="419E1866" w14:textId="2DBA86FD" w:rsidR="00E40EB1" w:rsidRPr="009628F0" w:rsidRDefault="00E40EB1" w:rsidP="001373E5">
      <w:pPr>
        <w:pStyle w:val="PargrafodaLista"/>
        <w:numPr>
          <w:ilvl w:val="1"/>
          <w:numId w:val="5"/>
        </w:numPr>
        <w:tabs>
          <w:tab w:val="left" w:pos="-749"/>
        </w:tabs>
        <w:spacing w:line="288" w:lineRule="auto"/>
        <w:jc w:val="both"/>
        <w:rPr>
          <w:rFonts w:ascii="Ebrima" w:hAnsi="Ebrima"/>
          <w:b/>
          <w:sz w:val="20"/>
          <w:szCs w:val="20"/>
        </w:rPr>
      </w:pPr>
      <w:r w:rsidRPr="009628F0">
        <w:rPr>
          <w:rFonts w:ascii="Ebrima" w:hAnsi="Ebrima"/>
          <w:b/>
          <w:sz w:val="20"/>
          <w:szCs w:val="20"/>
        </w:rPr>
        <w:t xml:space="preserve">Perdas </w:t>
      </w:r>
      <w:r w:rsidR="008226B7" w:rsidRPr="009628F0">
        <w:rPr>
          <w:rFonts w:ascii="Ebrima" w:hAnsi="Ebrima"/>
          <w:b/>
          <w:sz w:val="20"/>
          <w:szCs w:val="20"/>
        </w:rPr>
        <w:t>e</w:t>
      </w:r>
      <w:r w:rsidRPr="009628F0">
        <w:rPr>
          <w:rFonts w:ascii="Ebrima" w:hAnsi="Ebrima"/>
          <w:b/>
          <w:sz w:val="20"/>
          <w:szCs w:val="20"/>
        </w:rPr>
        <w:t xml:space="preserve">stimadas em </w:t>
      </w:r>
      <w:r w:rsidR="008226B7" w:rsidRPr="009628F0">
        <w:rPr>
          <w:rFonts w:ascii="Ebrima" w:hAnsi="Ebrima"/>
          <w:b/>
          <w:sz w:val="20"/>
          <w:szCs w:val="20"/>
        </w:rPr>
        <w:t>c</w:t>
      </w:r>
      <w:r w:rsidRPr="009628F0">
        <w:rPr>
          <w:rFonts w:ascii="Ebrima" w:hAnsi="Ebrima"/>
          <w:b/>
          <w:sz w:val="20"/>
          <w:szCs w:val="20"/>
        </w:rPr>
        <w:t xml:space="preserve">réditos de </w:t>
      </w:r>
      <w:r w:rsidR="008226B7" w:rsidRPr="009628F0">
        <w:rPr>
          <w:rFonts w:ascii="Ebrima" w:hAnsi="Ebrima"/>
          <w:b/>
          <w:sz w:val="20"/>
          <w:szCs w:val="20"/>
        </w:rPr>
        <w:t>l</w:t>
      </w:r>
      <w:r w:rsidRPr="009628F0">
        <w:rPr>
          <w:rFonts w:ascii="Ebrima" w:hAnsi="Ebrima"/>
          <w:b/>
          <w:sz w:val="20"/>
          <w:szCs w:val="20"/>
        </w:rPr>
        <w:t xml:space="preserve">iquidação </w:t>
      </w:r>
      <w:r w:rsidR="008226B7" w:rsidRPr="009628F0">
        <w:rPr>
          <w:rFonts w:ascii="Ebrima" w:hAnsi="Ebrima"/>
          <w:b/>
          <w:sz w:val="20"/>
          <w:szCs w:val="20"/>
        </w:rPr>
        <w:t>d</w:t>
      </w:r>
      <w:r w:rsidRPr="009628F0">
        <w:rPr>
          <w:rFonts w:ascii="Ebrima" w:hAnsi="Ebrima"/>
          <w:b/>
          <w:sz w:val="20"/>
          <w:szCs w:val="20"/>
        </w:rPr>
        <w:t>uvidosa – PECLD</w:t>
      </w:r>
    </w:p>
    <w:p w14:paraId="691AD113" w14:textId="77777777" w:rsidR="00E40EB1" w:rsidRPr="009628F0" w:rsidRDefault="00E40EB1" w:rsidP="001373E5">
      <w:pPr>
        <w:pStyle w:val="PargrafodaLista"/>
        <w:tabs>
          <w:tab w:val="left" w:pos="-749"/>
        </w:tabs>
        <w:spacing w:line="288" w:lineRule="auto"/>
        <w:ind w:left="360"/>
        <w:jc w:val="both"/>
        <w:rPr>
          <w:rFonts w:ascii="Ebrima" w:hAnsi="Ebrima"/>
          <w:b/>
          <w:sz w:val="20"/>
          <w:szCs w:val="20"/>
        </w:rPr>
      </w:pPr>
    </w:p>
    <w:p w14:paraId="44D3C5CE" w14:textId="268BD902" w:rsidR="00E40EB1" w:rsidRPr="009628F0" w:rsidRDefault="00E40EB1" w:rsidP="001373E5">
      <w:pPr>
        <w:spacing w:after="0" w:line="288" w:lineRule="auto"/>
        <w:jc w:val="both"/>
        <w:rPr>
          <w:rFonts w:ascii="Ebrima" w:hAnsi="Ebrima"/>
          <w:sz w:val="20"/>
          <w:szCs w:val="20"/>
        </w:rPr>
      </w:pPr>
      <w:r w:rsidRPr="009628F0">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9628F0">
        <w:rPr>
          <w:rFonts w:ascii="Ebrima" w:hAnsi="Ebrima"/>
          <w:sz w:val="20"/>
          <w:szCs w:val="20"/>
        </w:rPr>
        <w:t xml:space="preserve"> A Hemobrás não reconheceu, em 20</w:t>
      </w:r>
      <w:r w:rsidR="00C03F7B" w:rsidRPr="009628F0">
        <w:rPr>
          <w:rFonts w:ascii="Ebrima" w:hAnsi="Ebrima"/>
          <w:sz w:val="20"/>
          <w:szCs w:val="20"/>
        </w:rPr>
        <w:t>23</w:t>
      </w:r>
      <w:r w:rsidR="00506497" w:rsidRPr="009628F0">
        <w:rPr>
          <w:rFonts w:ascii="Ebrima" w:hAnsi="Ebrima"/>
          <w:sz w:val="20"/>
          <w:szCs w:val="20"/>
        </w:rPr>
        <w:t>, as perdas em créditos de liquidação duvidosa.</w:t>
      </w:r>
    </w:p>
    <w:p w14:paraId="0B584C00" w14:textId="77777777" w:rsidR="009E61F4" w:rsidRPr="009628F0" w:rsidRDefault="009E61F4" w:rsidP="001373E5">
      <w:pPr>
        <w:spacing w:after="0" w:line="288" w:lineRule="auto"/>
        <w:jc w:val="both"/>
        <w:rPr>
          <w:rFonts w:ascii="Ebrima" w:hAnsi="Ebrima"/>
          <w:sz w:val="20"/>
          <w:szCs w:val="20"/>
        </w:rPr>
      </w:pPr>
    </w:p>
    <w:p w14:paraId="55685F82" w14:textId="77777777" w:rsidR="00AC3B3D" w:rsidRPr="009628F0" w:rsidRDefault="00AC3B3D"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Estoque</w:t>
      </w:r>
    </w:p>
    <w:p w14:paraId="2024F152" w14:textId="77777777" w:rsidR="00AC3B3D" w:rsidRPr="009628F0" w:rsidRDefault="00AC3B3D" w:rsidP="001373E5">
      <w:pPr>
        <w:spacing w:after="0" w:line="288" w:lineRule="auto"/>
        <w:jc w:val="both"/>
        <w:rPr>
          <w:rFonts w:ascii="Ebrima" w:hAnsi="Ebrima"/>
          <w:sz w:val="20"/>
          <w:szCs w:val="20"/>
        </w:rPr>
      </w:pPr>
    </w:p>
    <w:p w14:paraId="444A8A44" w14:textId="77777777" w:rsidR="008D61B7" w:rsidRPr="009628F0" w:rsidRDefault="008D61B7" w:rsidP="001373E5">
      <w:pPr>
        <w:spacing w:after="0" w:line="288" w:lineRule="auto"/>
        <w:jc w:val="both"/>
        <w:rPr>
          <w:rFonts w:ascii="Ebrima" w:hAnsi="Ebrima"/>
          <w:sz w:val="20"/>
          <w:szCs w:val="20"/>
        </w:rPr>
      </w:pPr>
      <w:r w:rsidRPr="009628F0">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9628F0">
        <w:rPr>
          <w:rFonts w:ascii="Ebrima" w:hAnsi="Ebrima"/>
          <w:sz w:val="20"/>
          <w:szCs w:val="20"/>
        </w:rPr>
        <w:t>corrente (Real)</w:t>
      </w:r>
      <w:r w:rsidRPr="009628F0">
        <w:rPr>
          <w:rFonts w:ascii="Ebrima" w:hAnsi="Ebrima"/>
          <w:sz w:val="20"/>
          <w:szCs w:val="20"/>
        </w:rPr>
        <w:t>.</w:t>
      </w:r>
    </w:p>
    <w:p w14:paraId="7AA7245F" w14:textId="77777777" w:rsidR="003677B0" w:rsidRPr="009628F0" w:rsidRDefault="003677B0" w:rsidP="001373E5">
      <w:pPr>
        <w:spacing w:after="0" w:line="288" w:lineRule="auto"/>
        <w:jc w:val="both"/>
        <w:rPr>
          <w:rFonts w:ascii="Ebrima" w:hAnsi="Ebrima"/>
          <w:sz w:val="20"/>
          <w:szCs w:val="20"/>
        </w:rPr>
      </w:pPr>
    </w:p>
    <w:p w14:paraId="792B5043" w14:textId="77777777" w:rsidR="009E61F4" w:rsidRPr="009628F0" w:rsidRDefault="009E61F4"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Imobilizado</w:t>
      </w:r>
    </w:p>
    <w:p w14:paraId="0DB30F02" w14:textId="77777777" w:rsidR="00AC49C8" w:rsidRPr="009628F0" w:rsidRDefault="00AC49C8" w:rsidP="001373E5">
      <w:pPr>
        <w:pStyle w:val="PargrafodaLista"/>
        <w:spacing w:line="288" w:lineRule="auto"/>
        <w:ind w:left="360"/>
        <w:jc w:val="both"/>
        <w:rPr>
          <w:rFonts w:ascii="Ebrima" w:hAnsi="Ebrima"/>
          <w:b/>
          <w:sz w:val="20"/>
          <w:szCs w:val="20"/>
        </w:rPr>
      </w:pPr>
    </w:p>
    <w:p w14:paraId="29536C29" w14:textId="1A2778DC" w:rsidR="00113130" w:rsidRPr="009628F0" w:rsidRDefault="00435F88" w:rsidP="001373E5">
      <w:pPr>
        <w:autoSpaceDE w:val="0"/>
        <w:autoSpaceDN w:val="0"/>
        <w:adjustRightInd w:val="0"/>
        <w:spacing w:after="0" w:line="288" w:lineRule="auto"/>
        <w:jc w:val="both"/>
        <w:rPr>
          <w:rFonts w:ascii="Ebrima" w:hAnsi="Ebrima"/>
          <w:sz w:val="20"/>
          <w:szCs w:val="20"/>
        </w:rPr>
      </w:pPr>
      <w:r w:rsidRPr="009628F0">
        <w:rPr>
          <w:rFonts w:ascii="Ebrima" w:hAnsi="Ebrima"/>
          <w:sz w:val="20"/>
          <w:szCs w:val="20"/>
        </w:rPr>
        <w:t xml:space="preserve">O CPC 27 </w:t>
      </w:r>
      <w:r w:rsidR="00394C63" w:rsidRPr="009628F0">
        <w:rPr>
          <w:rFonts w:ascii="Ebrima" w:hAnsi="Ebrima"/>
          <w:sz w:val="20"/>
          <w:szCs w:val="20"/>
        </w:rPr>
        <w:t>–</w:t>
      </w:r>
      <w:r w:rsidR="009E61F4" w:rsidRPr="009628F0">
        <w:rPr>
          <w:rFonts w:ascii="Ebrima" w:hAnsi="Ebrima"/>
          <w:sz w:val="20"/>
          <w:szCs w:val="20"/>
        </w:rPr>
        <w:t xml:space="preserve"> </w:t>
      </w:r>
      <w:r w:rsidR="008226B7" w:rsidRPr="009628F0">
        <w:rPr>
          <w:rFonts w:ascii="Ebrima" w:hAnsi="Ebrima"/>
          <w:sz w:val="20"/>
          <w:szCs w:val="20"/>
        </w:rPr>
        <w:t>i</w:t>
      </w:r>
      <w:r w:rsidR="009E61F4" w:rsidRPr="009628F0">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9628F0">
        <w:rPr>
          <w:rFonts w:ascii="Ebrima" w:hAnsi="Ebrima"/>
          <w:sz w:val="20"/>
          <w:szCs w:val="20"/>
        </w:rPr>
        <w:t xml:space="preserve">a </w:t>
      </w:r>
      <w:r w:rsidR="009E61F4" w:rsidRPr="009628F0">
        <w:rPr>
          <w:rFonts w:ascii="Ebrima" w:hAnsi="Ebrima"/>
          <w:sz w:val="20"/>
          <w:szCs w:val="20"/>
        </w:rPr>
        <w:t xml:space="preserve">estimativa dos custos com desmontagem e remoção do imobilizado e de restauração do local onde está localizado, deduzido da depreciação acumulada e </w:t>
      </w:r>
      <w:r w:rsidR="003E3F8C" w:rsidRPr="009628F0">
        <w:rPr>
          <w:rFonts w:ascii="Ebrima" w:hAnsi="Ebrima"/>
          <w:sz w:val="20"/>
          <w:szCs w:val="20"/>
        </w:rPr>
        <w:t xml:space="preserve">das </w:t>
      </w:r>
      <w:r w:rsidR="009E61F4" w:rsidRPr="009628F0">
        <w:rPr>
          <w:rFonts w:ascii="Ebrima" w:hAnsi="Ebrima"/>
          <w:sz w:val="20"/>
          <w:szCs w:val="20"/>
        </w:rPr>
        <w:t>perdas por redução ao valor recuperável de ativos.</w:t>
      </w:r>
      <w:r w:rsidR="00EE4974" w:rsidRPr="009628F0">
        <w:rPr>
          <w:rFonts w:ascii="Ebrima" w:hAnsi="Ebrima"/>
          <w:sz w:val="20"/>
          <w:szCs w:val="20"/>
        </w:rPr>
        <w:t xml:space="preserve"> Os </w:t>
      </w:r>
      <w:r w:rsidR="001373E5" w:rsidRPr="009628F0">
        <w:rPr>
          <w:rFonts w:ascii="Ebrima" w:hAnsi="Ebrima"/>
          <w:sz w:val="20"/>
          <w:szCs w:val="20"/>
        </w:rPr>
        <w:t>i</w:t>
      </w:r>
      <w:r w:rsidR="00EE4974" w:rsidRPr="009628F0">
        <w:rPr>
          <w:rFonts w:ascii="Ebrima" w:hAnsi="Ebrima"/>
          <w:sz w:val="20"/>
          <w:szCs w:val="20"/>
        </w:rPr>
        <w:t>mobilizados são testados anualmente em relação a perdas por redução ao valor recuperável (</w:t>
      </w:r>
      <w:proofErr w:type="spellStart"/>
      <w:r w:rsidR="00EE4974" w:rsidRPr="009628F0">
        <w:rPr>
          <w:rFonts w:ascii="Ebrima" w:hAnsi="Ebrima"/>
          <w:i/>
          <w:sz w:val="20"/>
          <w:szCs w:val="20"/>
        </w:rPr>
        <w:t>impairment</w:t>
      </w:r>
      <w:proofErr w:type="spellEnd"/>
      <w:r w:rsidR="00EE4974" w:rsidRPr="009628F0">
        <w:rPr>
          <w:rFonts w:ascii="Ebrima" w:hAnsi="Ebrima"/>
          <w:sz w:val="20"/>
          <w:szCs w:val="20"/>
        </w:rPr>
        <w:t>).</w:t>
      </w:r>
    </w:p>
    <w:p w14:paraId="0162B357" w14:textId="6A1F0BF7" w:rsidR="00A23DE7" w:rsidRPr="009628F0" w:rsidRDefault="00A23DE7" w:rsidP="00A23DE7">
      <w:pPr>
        <w:spacing w:line="288" w:lineRule="auto"/>
        <w:jc w:val="both"/>
        <w:rPr>
          <w:rFonts w:ascii="Ebrima" w:hAnsi="Ebrima"/>
          <w:b/>
          <w:sz w:val="10"/>
          <w:szCs w:val="10"/>
        </w:rPr>
      </w:pPr>
    </w:p>
    <w:p w14:paraId="45E6B945" w14:textId="129BB85B" w:rsidR="00A23DE7" w:rsidRPr="009628F0" w:rsidRDefault="00A23DE7" w:rsidP="00A23DE7">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 xml:space="preserve">Ativo de </w:t>
      </w:r>
      <w:r w:rsidR="008226B7" w:rsidRPr="009628F0">
        <w:rPr>
          <w:rFonts w:ascii="Ebrima" w:hAnsi="Ebrima"/>
          <w:b/>
          <w:sz w:val="20"/>
          <w:szCs w:val="20"/>
        </w:rPr>
        <w:t>d</w:t>
      </w:r>
      <w:r w:rsidRPr="009628F0">
        <w:rPr>
          <w:rFonts w:ascii="Ebrima" w:hAnsi="Ebrima"/>
          <w:b/>
          <w:sz w:val="20"/>
          <w:szCs w:val="20"/>
        </w:rPr>
        <w:t xml:space="preserve">ireito de </w:t>
      </w:r>
      <w:r w:rsidR="008226B7" w:rsidRPr="009628F0">
        <w:rPr>
          <w:rFonts w:ascii="Ebrima" w:hAnsi="Ebrima"/>
          <w:b/>
          <w:sz w:val="20"/>
          <w:szCs w:val="20"/>
        </w:rPr>
        <w:t>u</w:t>
      </w:r>
      <w:r w:rsidRPr="009628F0">
        <w:rPr>
          <w:rFonts w:ascii="Ebrima" w:hAnsi="Ebrima"/>
          <w:b/>
          <w:sz w:val="20"/>
          <w:szCs w:val="20"/>
        </w:rPr>
        <w:t>so</w:t>
      </w:r>
    </w:p>
    <w:p w14:paraId="00692FB9" w14:textId="3A2818A4" w:rsidR="002D4521" w:rsidRPr="009628F0"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9628F0" w:rsidRDefault="00A23DE7" w:rsidP="001373E5">
      <w:pPr>
        <w:autoSpaceDE w:val="0"/>
        <w:autoSpaceDN w:val="0"/>
        <w:adjustRightInd w:val="0"/>
        <w:spacing w:after="0" w:line="288" w:lineRule="auto"/>
        <w:jc w:val="both"/>
        <w:rPr>
          <w:rFonts w:ascii="Ebrima" w:hAnsi="Ebrima"/>
          <w:sz w:val="20"/>
          <w:szCs w:val="20"/>
        </w:rPr>
      </w:pPr>
      <w:r w:rsidRPr="009628F0">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9628F0">
        <w:rPr>
          <w:rFonts w:ascii="Ebrima" w:hAnsi="Ebrima"/>
          <w:sz w:val="20"/>
          <w:szCs w:val="20"/>
        </w:rPr>
        <w:t>no</w:t>
      </w:r>
      <w:r w:rsidRPr="009628F0">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9628F0"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9628F0" w:rsidRDefault="009E61F4"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Intangível</w:t>
      </w:r>
    </w:p>
    <w:p w14:paraId="34533DFB" w14:textId="77777777" w:rsidR="00AC49C8" w:rsidRPr="009628F0" w:rsidRDefault="00AC49C8" w:rsidP="001373E5">
      <w:pPr>
        <w:pStyle w:val="PargrafodaLista"/>
        <w:spacing w:line="288" w:lineRule="auto"/>
        <w:ind w:left="360"/>
        <w:jc w:val="both"/>
        <w:rPr>
          <w:rFonts w:ascii="Ebrima" w:hAnsi="Ebrima"/>
          <w:b/>
          <w:sz w:val="20"/>
          <w:szCs w:val="20"/>
        </w:rPr>
      </w:pPr>
    </w:p>
    <w:p w14:paraId="787D8E69" w14:textId="77777777" w:rsidR="00AC3B3D" w:rsidRPr="009628F0" w:rsidRDefault="00435F88" w:rsidP="001373E5">
      <w:pPr>
        <w:autoSpaceDE w:val="0"/>
        <w:autoSpaceDN w:val="0"/>
        <w:adjustRightInd w:val="0"/>
        <w:spacing w:after="0" w:line="288" w:lineRule="auto"/>
        <w:jc w:val="both"/>
        <w:rPr>
          <w:rFonts w:ascii="Ebrima" w:hAnsi="Ebrima"/>
          <w:sz w:val="20"/>
          <w:szCs w:val="20"/>
        </w:rPr>
      </w:pPr>
      <w:r w:rsidRPr="009628F0">
        <w:rPr>
          <w:rFonts w:ascii="Ebrima" w:hAnsi="Ebrima"/>
          <w:sz w:val="20"/>
          <w:szCs w:val="20"/>
        </w:rPr>
        <w:t xml:space="preserve">Os intangíveis são </w:t>
      </w:r>
      <w:r w:rsidR="009E61F4" w:rsidRPr="009628F0">
        <w:rPr>
          <w:rFonts w:ascii="Ebrima" w:hAnsi="Ebrima"/>
          <w:sz w:val="20"/>
          <w:szCs w:val="20"/>
        </w:rPr>
        <w:t>representado</w:t>
      </w:r>
      <w:r w:rsidRPr="009628F0">
        <w:rPr>
          <w:rFonts w:ascii="Ebrima" w:hAnsi="Ebrima"/>
          <w:sz w:val="20"/>
          <w:szCs w:val="20"/>
        </w:rPr>
        <w:t>s</w:t>
      </w:r>
      <w:r w:rsidR="009E61F4" w:rsidRPr="009628F0">
        <w:rPr>
          <w:rFonts w:ascii="Ebrima" w:hAnsi="Ebrima"/>
          <w:sz w:val="20"/>
          <w:szCs w:val="20"/>
        </w:rPr>
        <w:t xml:space="preserve"> por aquisição de licenças de uso de softwares e marcas adquiridas, </w:t>
      </w:r>
      <w:r w:rsidRPr="009628F0">
        <w:rPr>
          <w:rFonts w:ascii="Ebrima" w:hAnsi="Ebrima"/>
          <w:sz w:val="20"/>
          <w:szCs w:val="20"/>
        </w:rPr>
        <w:t xml:space="preserve">e são </w:t>
      </w:r>
      <w:r w:rsidR="009E61F4" w:rsidRPr="009628F0">
        <w:rPr>
          <w:rFonts w:ascii="Ebrima" w:hAnsi="Ebrima"/>
          <w:sz w:val="20"/>
          <w:szCs w:val="20"/>
        </w:rPr>
        <w:t>registrado</w:t>
      </w:r>
      <w:r w:rsidR="00B24F0B" w:rsidRPr="009628F0">
        <w:rPr>
          <w:rFonts w:ascii="Ebrima" w:hAnsi="Ebrima"/>
          <w:sz w:val="20"/>
          <w:szCs w:val="20"/>
        </w:rPr>
        <w:t>s</w:t>
      </w:r>
      <w:r w:rsidR="009E61F4" w:rsidRPr="009628F0">
        <w:rPr>
          <w:rFonts w:ascii="Ebrima" w:hAnsi="Ebrima"/>
          <w:sz w:val="20"/>
          <w:szCs w:val="20"/>
        </w:rPr>
        <w:t xml:space="preserve"> pelo custo de aquisição e/ou formação, </w:t>
      </w:r>
      <w:r w:rsidR="00AA0167" w:rsidRPr="009628F0">
        <w:rPr>
          <w:rFonts w:ascii="Ebrima" w:hAnsi="Ebrima"/>
          <w:sz w:val="20"/>
          <w:szCs w:val="20"/>
        </w:rPr>
        <w:t xml:space="preserve">que é </w:t>
      </w:r>
      <w:r w:rsidR="009E61F4" w:rsidRPr="009628F0">
        <w:rPr>
          <w:rFonts w:ascii="Ebrima" w:hAnsi="Ebrima"/>
          <w:sz w:val="20"/>
          <w:szCs w:val="20"/>
        </w:rPr>
        <w:t>amortizado, após a entrada em operação, sendo seus valores recuperáveis em função de suas operações.</w:t>
      </w:r>
      <w:r w:rsidR="00EE4974" w:rsidRPr="009628F0">
        <w:rPr>
          <w:rFonts w:ascii="Ebrima" w:hAnsi="Ebrima"/>
          <w:sz w:val="20"/>
          <w:szCs w:val="20"/>
        </w:rPr>
        <w:t xml:space="preserve"> Os </w:t>
      </w:r>
      <w:r w:rsidR="001373E5" w:rsidRPr="009628F0">
        <w:rPr>
          <w:rFonts w:ascii="Ebrima" w:hAnsi="Ebrima"/>
          <w:sz w:val="20"/>
          <w:szCs w:val="20"/>
        </w:rPr>
        <w:t>i</w:t>
      </w:r>
      <w:r w:rsidR="00EE4974" w:rsidRPr="009628F0">
        <w:rPr>
          <w:rFonts w:ascii="Ebrima" w:hAnsi="Ebrima"/>
          <w:sz w:val="20"/>
          <w:szCs w:val="20"/>
        </w:rPr>
        <w:t>ntangíveis são testados anualmente em relação a perdas por redução ao valor recuperável (</w:t>
      </w:r>
      <w:proofErr w:type="spellStart"/>
      <w:r w:rsidR="00EE4974" w:rsidRPr="009628F0">
        <w:rPr>
          <w:rFonts w:ascii="Ebrima" w:hAnsi="Ebrima"/>
          <w:i/>
          <w:sz w:val="20"/>
          <w:szCs w:val="20"/>
        </w:rPr>
        <w:t>impairment</w:t>
      </w:r>
      <w:proofErr w:type="spellEnd"/>
      <w:r w:rsidR="00EE4974" w:rsidRPr="009628F0">
        <w:rPr>
          <w:rFonts w:ascii="Ebrima" w:hAnsi="Ebrima"/>
          <w:sz w:val="20"/>
          <w:szCs w:val="20"/>
        </w:rPr>
        <w:t>).</w:t>
      </w:r>
    </w:p>
    <w:p w14:paraId="4EF5797D" w14:textId="77777777" w:rsidR="00252CAA" w:rsidRPr="009628F0" w:rsidRDefault="00252CAA"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697E3E2C" w:rsidR="009E61F4" w:rsidRPr="009628F0" w:rsidRDefault="009E61F4"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 xml:space="preserve">Avaliação do </w:t>
      </w:r>
      <w:r w:rsidR="008226B7" w:rsidRPr="009628F0">
        <w:rPr>
          <w:rFonts w:ascii="Ebrima" w:hAnsi="Ebrima"/>
          <w:b/>
          <w:sz w:val="20"/>
          <w:szCs w:val="20"/>
        </w:rPr>
        <w:t>v</w:t>
      </w:r>
      <w:r w:rsidR="00923BA2" w:rsidRPr="009628F0">
        <w:rPr>
          <w:rFonts w:ascii="Ebrima" w:hAnsi="Ebrima"/>
          <w:b/>
          <w:sz w:val="20"/>
          <w:szCs w:val="20"/>
        </w:rPr>
        <w:t xml:space="preserve">alor </w:t>
      </w:r>
      <w:r w:rsidR="008226B7" w:rsidRPr="009628F0">
        <w:rPr>
          <w:rFonts w:ascii="Ebrima" w:hAnsi="Ebrima"/>
          <w:b/>
          <w:sz w:val="20"/>
          <w:szCs w:val="20"/>
        </w:rPr>
        <w:t>r</w:t>
      </w:r>
      <w:r w:rsidR="00923BA2" w:rsidRPr="009628F0">
        <w:rPr>
          <w:rFonts w:ascii="Ebrima" w:hAnsi="Ebrima"/>
          <w:b/>
          <w:sz w:val="20"/>
          <w:szCs w:val="20"/>
        </w:rPr>
        <w:t xml:space="preserve">ecuperável dos </w:t>
      </w:r>
      <w:r w:rsidR="008226B7" w:rsidRPr="009628F0">
        <w:rPr>
          <w:rFonts w:ascii="Ebrima" w:hAnsi="Ebrima"/>
          <w:b/>
          <w:sz w:val="20"/>
          <w:szCs w:val="20"/>
        </w:rPr>
        <w:t>a</w:t>
      </w:r>
      <w:r w:rsidR="00923BA2" w:rsidRPr="009628F0">
        <w:rPr>
          <w:rFonts w:ascii="Ebrima" w:hAnsi="Ebrima"/>
          <w:b/>
          <w:sz w:val="20"/>
          <w:szCs w:val="20"/>
        </w:rPr>
        <w:t>tivos</w:t>
      </w:r>
    </w:p>
    <w:p w14:paraId="7B8D4BEF" w14:textId="77777777" w:rsidR="00AC49C8" w:rsidRPr="009628F0" w:rsidRDefault="00AC49C8" w:rsidP="001373E5">
      <w:pPr>
        <w:pStyle w:val="PargrafodaLista"/>
        <w:spacing w:line="288" w:lineRule="auto"/>
        <w:ind w:left="360"/>
        <w:jc w:val="both"/>
        <w:rPr>
          <w:rFonts w:ascii="Ebrima" w:hAnsi="Ebrima"/>
          <w:b/>
          <w:sz w:val="20"/>
          <w:szCs w:val="20"/>
        </w:rPr>
      </w:pPr>
    </w:p>
    <w:p w14:paraId="76A713EB" w14:textId="799CA643" w:rsidR="00113130" w:rsidRPr="009628F0" w:rsidRDefault="009E61F4" w:rsidP="001373E5">
      <w:pPr>
        <w:spacing w:after="0" w:line="288" w:lineRule="auto"/>
        <w:jc w:val="both"/>
        <w:rPr>
          <w:rFonts w:ascii="Ebrima" w:hAnsi="Ebrima"/>
          <w:sz w:val="20"/>
          <w:szCs w:val="20"/>
        </w:rPr>
      </w:pPr>
      <w:r w:rsidRPr="009628F0">
        <w:rPr>
          <w:rFonts w:ascii="Ebrima" w:hAnsi="Ebrima"/>
          <w:sz w:val="20"/>
          <w:szCs w:val="20"/>
        </w:rPr>
        <w:t xml:space="preserve">Os bens do </w:t>
      </w:r>
      <w:r w:rsidR="00923BA2" w:rsidRPr="009628F0">
        <w:rPr>
          <w:rFonts w:ascii="Ebrima" w:hAnsi="Ebrima"/>
          <w:sz w:val="20"/>
          <w:szCs w:val="20"/>
        </w:rPr>
        <w:t xml:space="preserve">imobilizado, intangível e outros ativos </w:t>
      </w:r>
      <w:r w:rsidRPr="009628F0">
        <w:rPr>
          <w:rFonts w:ascii="Ebrima" w:hAnsi="Ebrima"/>
          <w:sz w:val="20"/>
          <w:szCs w:val="20"/>
        </w:rPr>
        <w:t xml:space="preserve">não </w:t>
      </w:r>
      <w:r w:rsidR="007720EF" w:rsidRPr="009628F0">
        <w:rPr>
          <w:rFonts w:ascii="Ebrima" w:hAnsi="Ebrima"/>
          <w:sz w:val="20"/>
          <w:szCs w:val="20"/>
        </w:rPr>
        <w:t>c</w:t>
      </w:r>
      <w:r w:rsidRPr="009628F0">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w:t>
      </w:r>
      <w:r w:rsidRPr="009628F0">
        <w:rPr>
          <w:rFonts w:ascii="Ebrima" w:hAnsi="Ebrima"/>
          <w:sz w:val="20"/>
          <w:szCs w:val="20"/>
        </w:rPr>
        <w:lastRenderedPageBreak/>
        <w:t xml:space="preserve">Quando aplicável, ocorrendo perda decorrente das situações em que o valor contábil do ativo ultrapasse seu valor recuperável </w:t>
      </w:r>
      <w:r w:rsidR="00394C63" w:rsidRPr="009628F0">
        <w:rPr>
          <w:rFonts w:ascii="Ebrima" w:hAnsi="Ebrima"/>
          <w:sz w:val="20"/>
          <w:szCs w:val="20"/>
        </w:rPr>
        <w:t>–</w:t>
      </w:r>
      <w:r w:rsidRPr="009628F0">
        <w:rPr>
          <w:rFonts w:ascii="Ebrima" w:hAnsi="Ebrima"/>
          <w:sz w:val="20"/>
          <w:szCs w:val="20"/>
        </w:rPr>
        <w:t xml:space="preserve"> definido pelo maior valor entre o valor em uso do ativo e o valor líquido de venda do ativo</w:t>
      </w:r>
      <w:r w:rsidR="00B570C1" w:rsidRPr="009628F0">
        <w:rPr>
          <w:rFonts w:ascii="Ebrima" w:hAnsi="Ebrima"/>
          <w:sz w:val="20"/>
          <w:szCs w:val="20"/>
        </w:rPr>
        <w:t> </w:t>
      </w:r>
      <w:r w:rsidR="00394C63" w:rsidRPr="009628F0">
        <w:rPr>
          <w:rFonts w:ascii="Ebrima" w:hAnsi="Ebrima"/>
          <w:sz w:val="20"/>
          <w:szCs w:val="20"/>
        </w:rPr>
        <w:t>–</w:t>
      </w:r>
      <w:r w:rsidRPr="009628F0">
        <w:rPr>
          <w:rFonts w:ascii="Ebrima" w:hAnsi="Ebrima"/>
          <w:sz w:val="20"/>
          <w:szCs w:val="20"/>
        </w:rPr>
        <w:t xml:space="preserve"> esta é reconhecida no resultado do período.</w:t>
      </w:r>
    </w:p>
    <w:p w14:paraId="02B42792" w14:textId="77777777" w:rsidR="00FC4DAC" w:rsidRPr="009628F0" w:rsidRDefault="00FC4DAC" w:rsidP="001373E5">
      <w:pPr>
        <w:spacing w:after="0" w:line="288" w:lineRule="auto"/>
        <w:jc w:val="both"/>
        <w:rPr>
          <w:rFonts w:ascii="Ebrima" w:hAnsi="Ebrima"/>
          <w:sz w:val="20"/>
          <w:szCs w:val="20"/>
        </w:rPr>
      </w:pPr>
    </w:p>
    <w:p w14:paraId="545EAFA1" w14:textId="238A2A68" w:rsidR="00FC4DAC" w:rsidRPr="009628F0" w:rsidRDefault="00FC4DAC"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 xml:space="preserve">Arrendamento </w:t>
      </w:r>
      <w:r w:rsidR="008226B7" w:rsidRPr="009628F0">
        <w:rPr>
          <w:rFonts w:ascii="Ebrima" w:hAnsi="Ebrima"/>
          <w:b/>
          <w:sz w:val="20"/>
          <w:szCs w:val="20"/>
        </w:rPr>
        <w:t>m</w:t>
      </w:r>
      <w:r w:rsidR="003D5E93" w:rsidRPr="009628F0">
        <w:rPr>
          <w:rFonts w:ascii="Ebrima" w:hAnsi="Ebrima"/>
          <w:b/>
          <w:sz w:val="20"/>
          <w:szCs w:val="20"/>
        </w:rPr>
        <w:t>ercantil</w:t>
      </w:r>
    </w:p>
    <w:p w14:paraId="4F84980B" w14:textId="77777777" w:rsidR="00AC49C8" w:rsidRPr="009628F0" w:rsidRDefault="00AC49C8" w:rsidP="001373E5">
      <w:pPr>
        <w:pStyle w:val="PargrafodaLista"/>
        <w:spacing w:line="288" w:lineRule="auto"/>
        <w:ind w:left="360"/>
        <w:jc w:val="both"/>
        <w:rPr>
          <w:rFonts w:ascii="Ebrima" w:hAnsi="Ebrima"/>
          <w:b/>
          <w:sz w:val="20"/>
          <w:szCs w:val="20"/>
        </w:rPr>
      </w:pPr>
    </w:p>
    <w:p w14:paraId="2CC9C5B3" w14:textId="34988A61" w:rsidR="00F154F1" w:rsidRPr="009628F0" w:rsidRDefault="00C07C2E" w:rsidP="001373E5">
      <w:pPr>
        <w:spacing w:after="0" w:line="288" w:lineRule="auto"/>
        <w:jc w:val="both"/>
        <w:rPr>
          <w:rFonts w:ascii="Ebrima" w:hAnsi="Ebrima"/>
          <w:sz w:val="20"/>
          <w:szCs w:val="20"/>
        </w:rPr>
      </w:pPr>
      <w:r w:rsidRPr="009628F0">
        <w:rPr>
          <w:rFonts w:ascii="Ebrima" w:hAnsi="Ebrima"/>
          <w:sz w:val="20"/>
          <w:szCs w:val="20"/>
        </w:rPr>
        <w:t>O CPC 06</w:t>
      </w:r>
      <w:r w:rsidR="00A03F0F" w:rsidRPr="009628F0">
        <w:rPr>
          <w:rFonts w:ascii="Ebrima" w:hAnsi="Ebrima"/>
          <w:sz w:val="20"/>
          <w:szCs w:val="20"/>
        </w:rPr>
        <w:t xml:space="preserve"> (R2)</w:t>
      </w:r>
      <w:r w:rsidRPr="009628F0">
        <w:rPr>
          <w:rFonts w:ascii="Ebrima" w:hAnsi="Ebrima"/>
          <w:sz w:val="20"/>
          <w:szCs w:val="20"/>
        </w:rPr>
        <w:t xml:space="preserve"> </w:t>
      </w:r>
      <w:r w:rsidR="00394C63" w:rsidRPr="009628F0">
        <w:rPr>
          <w:rFonts w:ascii="Ebrima" w:hAnsi="Ebrima"/>
          <w:sz w:val="20"/>
          <w:szCs w:val="20"/>
        </w:rPr>
        <w:t>–</w:t>
      </w:r>
      <w:r w:rsidRPr="009628F0">
        <w:rPr>
          <w:rFonts w:ascii="Ebrima" w:hAnsi="Ebrima"/>
          <w:sz w:val="20"/>
          <w:szCs w:val="20"/>
        </w:rPr>
        <w:t xml:space="preserve"> </w:t>
      </w:r>
      <w:r w:rsidR="008226B7" w:rsidRPr="009628F0">
        <w:rPr>
          <w:rFonts w:ascii="Ebrima" w:hAnsi="Ebrima"/>
          <w:sz w:val="20"/>
          <w:szCs w:val="20"/>
        </w:rPr>
        <w:t>a</w:t>
      </w:r>
      <w:r w:rsidRPr="009628F0">
        <w:rPr>
          <w:rFonts w:ascii="Ebrima" w:hAnsi="Ebrima"/>
          <w:sz w:val="20"/>
          <w:szCs w:val="20"/>
        </w:rPr>
        <w:t xml:space="preserve">rrendamento </w:t>
      </w:r>
      <w:r w:rsidR="008226B7" w:rsidRPr="009628F0">
        <w:rPr>
          <w:rFonts w:ascii="Ebrima" w:hAnsi="Ebrima"/>
          <w:sz w:val="20"/>
          <w:szCs w:val="20"/>
        </w:rPr>
        <w:t>m</w:t>
      </w:r>
      <w:r w:rsidRPr="009628F0">
        <w:rPr>
          <w:rFonts w:ascii="Ebrima" w:hAnsi="Ebrima"/>
          <w:sz w:val="20"/>
          <w:szCs w:val="20"/>
        </w:rPr>
        <w:t>ercantil</w:t>
      </w:r>
      <w:r w:rsidR="008C7259" w:rsidRPr="009628F0">
        <w:rPr>
          <w:rFonts w:ascii="Ebrima" w:hAnsi="Ebrima"/>
          <w:sz w:val="20"/>
          <w:szCs w:val="20"/>
        </w:rPr>
        <w:t>, que</w:t>
      </w:r>
      <w:r w:rsidRPr="009628F0">
        <w:rPr>
          <w:rFonts w:ascii="Ebrima" w:hAnsi="Ebrima"/>
          <w:sz w:val="20"/>
          <w:szCs w:val="20"/>
        </w:rPr>
        <w:t xml:space="preserve"> </w:t>
      </w:r>
      <w:r w:rsidR="00581B6E" w:rsidRPr="009628F0">
        <w:rPr>
          <w:rFonts w:ascii="Ebrima" w:hAnsi="Ebrima"/>
          <w:sz w:val="20"/>
          <w:szCs w:val="20"/>
        </w:rPr>
        <w:t>entrou em</w:t>
      </w:r>
      <w:r w:rsidR="00F154F1" w:rsidRPr="009628F0">
        <w:rPr>
          <w:rFonts w:ascii="Ebrima" w:hAnsi="Ebrima"/>
          <w:sz w:val="20"/>
          <w:szCs w:val="20"/>
        </w:rPr>
        <w:t xml:space="preserve"> vigência em</w:t>
      </w:r>
      <w:r w:rsidRPr="009628F0">
        <w:rPr>
          <w:rFonts w:ascii="Ebrima" w:hAnsi="Ebrima"/>
          <w:sz w:val="20"/>
          <w:szCs w:val="20"/>
        </w:rPr>
        <w:t xml:space="preserve"> 1º de janeiro de</w:t>
      </w:r>
      <w:r w:rsidR="00F154F1" w:rsidRPr="009628F0">
        <w:rPr>
          <w:rFonts w:ascii="Ebrima" w:hAnsi="Ebrima"/>
          <w:sz w:val="20"/>
          <w:szCs w:val="20"/>
        </w:rPr>
        <w:t xml:space="preserve"> 2019</w:t>
      </w:r>
      <w:r w:rsidRPr="009628F0">
        <w:rPr>
          <w:rFonts w:ascii="Ebrima" w:hAnsi="Ebrima"/>
          <w:sz w:val="20"/>
          <w:szCs w:val="20"/>
        </w:rPr>
        <w:t xml:space="preserve">, estabeleceu os </w:t>
      </w:r>
      <w:r w:rsidR="00F154F1" w:rsidRPr="009628F0">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9628F0">
        <w:rPr>
          <w:rFonts w:ascii="Ebrima" w:hAnsi="Ebrima"/>
          <w:sz w:val="20"/>
          <w:szCs w:val="20"/>
        </w:rPr>
        <w:t>d</w:t>
      </w:r>
      <w:r w:rsidR="00F154F1" w:rsidRPr="009628F0">
        <w:rPr>
          <w:rFonts w:ascii="Ebrima" w:hAnsi="Ebrima"/>
          <w:sz w:val="20"/>
          <w:szCs w:val="20"/>
        </w:rPr>
        <w:t xml:space="preserve">o balanço patrimonial, </w:t>
      </w:r>
      <w:r w:rsidR="00F81987" w:rsidRPr="009628F0">
        <w:rPr>
          <w:rFonts w:ascii="Ebrima" w:hAnsi="Ebrima"/>
          <w:sz w:val="20"/>
          <w:szCs w:val="20"/>
        </w:rPr>
        <w:t xml:space="preserve">no qual </w:t>
      </w:r>
      <w:r w:rsidR="00F154F1" w:rsidRPr="009628F0">
        <w:rPr>
          <w:rFonts w:ascii="Ebrima" w:hAnsi="Ebrima"/>
          <w:sz w:val="20"/>
          <w:szCs w:val="20"/>
        </w:rPr>
        <w:t xml:space="preserve">estes são requeridos a reconhecer um </w:t>
      </w:r>
      <w:r w:rsidR="008C7259" w:rsidRPr="009628F0">
        <w:rPr>
          <w:rFonts w:ascii="Ebrima" w:hAnsi="Ebrima"/>
          <w:sz w:val="20"/>
          <w:szCs w:val="20"/>
        </w:rPr>
        <w:t xml:space="preserve">ativo de </w:t>
      </w:r>
      <w:r w:rsidR="00F154F1" w:rsidRPr="009628F0">
        <w:rPr>
          <w:rFonts w:ascii="Ebrima" w:hAnsi="Ebrima"/>
          <w:sz w:val="20"/>
          <w:szCs w:val="20"/>
        </w:rPr>
        <w:t>arrendamento refletindo</w:t>
      </w:r>
      <w:r w:rsidR="008C7259" w:rsidRPr="009628F0">
        <w:rPr>
          <w:rFonts w:ascii="Ebrima" w:hAnsi="Ebrima"/>
          <w:sz w:val="20"/>
          <w:szCs w:val="20"/>
        </w:rPr>
        <w:t xml:space="preserve"> os</w:t>
      </w:r>
      <w:r w:rsidR="00F154F1" w:rsidRPr="009628F0">
        <w:rPr>
          <w:rFonts w:ascii="Ebrima" w:hAnsi="Ebrima"/>
          <w:sz w:val="20"/>
          <w:szCs w:val="20"/>
        </w:rPr>
        <w:t xml:space="preserve"> futuros pagamentos</w:t>
      </w:r>
      <w:r w:rsidR="008C7259" w:rsidRPr="009628F0">
        <w:rPr>
          <w:rFonts w:ascii="Ebrima" w:hAnsi="Ebrima"/>
          <w:sz w:val="20"/>
          <w:szCs w:val="20"/>
        </w:rPr>
        <w:t xml:space="preserve"> com a referida depreciação</w:t>
      </w:r>
      <w:r w:rsidR="00F154F1" w:rsidRPr="009628F0">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9628F0">
        <w:rPr>
          <w:rFonts w:ascii="Ebrima" w:hAnsi="Ebrima"/>
          <w:sz w:val="20"/>
          <w:szCs w:val="20"/>
        </w:rPr>
        <w:t>depreciação</w:t>
      </w:r>
      <w:r w:rsidR="008C7259" w:rsidRPr="009628F0">
        <w:rPr>
          <w:rFonts w:ascii="Ebrima" w:hAnsi="Ebrima"/>
          <w:sz w:val="20"/>
          <w:szCs w:val="20"/>
        </w:rPr>
        <w:t xml:space="preserve"> </w:t>
      </w:r>
      <w:r w:rsidR="00F154F1" w:rsidRPr="009628F0">
        <w:rPr>
          <w:rFonts w:ascii="Ebrima" w:hAnsi="Ebrima"/>
          <w:sz w:val="20"/>
          <w:szCs w:val="20"/>
        </w:rPr>
        <w:t>do direito de uso e despesa de juros pela atualização do passivo de arrendamento</w:t>
      </w:r>
      <w:r w:rsidR="008C7259" w:rsidRPr="009628F0">
        <w:rPr>
          <w:rFonts w:ascii="Ebrima" w:hAnsi="Ebrima"/>
          <w:sz w:val="20"/>
          <w:szCs w:val="20"/>
        </w:rPr>
        <w:t xml:space="preserve"> a uma taxa desconto ou incremental</w:t>
      </w:r>
      <w:r w:rsidR="00F154F1" w:rsidRPr="009628F0">
        <w:rPr>
          <w:rFonts w:ascii="Ebrima" w:hAnsi="Ebrima"/>
          <w:sz w:val="20"/>
          <w:szCs w:val="20"/>
        </w:rPr>
        <w:t>.</w:t>
      </w:r>
    </w:p>
    <w:p w14:paraId="53B2267D" w14:textId="77777777" w:rsidR="00F154F1" w:rsidRPr="009628F0" w:rsidRDefault="00F154F1" w:rsidP="001373E5">
      <w:pPr>
        <w:spacing w:after="0" w:line="288" w:lineRule="auto"/>
        <w:jc w:val="both"/>
        <w:rPr>
          <w:rFonts w:ascii="Ebrima" w:hAnsi="Ebrima"/>
          <w:sz w:val="20"/>
          <w:szCs w:val="20"/>
        </w:rPr>
      </w:pPr>
    </w:p>
    <w:p w14:paraId="78E27FA9" w14:textId="5C810FDF" w:rsidR="00C03F7B" w:rsidRPr="009628F0" w:rsidRDefault="00C03F7B" w:rsidP="00C03F7B">
      <w:pPr>
        <w:spacing w:after="0" w:line="288" w:lineRule="auto"/>
        <w:jc w:val="both"/>
        <w:rPr>
          <w:rFonts w:ascii="Ebrima" w:hAnsi="Ebrima"/>
          <w:sz w:val="20"/>
          <w:szCs w:val="20"/>
        </w:rPr>
      </w:pPr>
      <w:r w:rsidRPr="009628F0">
        <w:rPr>
          <w:rFonts w:ascii="Ebrima" w:hAnsi="Ebrima"/>
          <w:sz w:val="20"/>
          <w:szCs w:val="20"/>
        </w:rPr>
        <w:t>A Hemobrás avaliou a aplicação do CPC 06 para o exercício de 2023</w:t>
      </w:r>
      <w:r w:rsidR="00FF584E" w:rsidRPr="009628F0">
        <w:rPr>
          <w:rFonts w:ascii="Ebrima" w:hAnsi="Ebrima"/>
          <w:sz w:val="20"/>
          <w:szCs w:val="20"/>
        </w:rPr>
        <w:t xml:space="preserve"> e apenas </w:t>
      </w:r>
      <w:r w:rsidRPr="009628F0">
        <w:rPr>
          <w:rFonts w:ascii="Ebrima" w:hAnsi="Ebrima"/>
          <w:sz w:val="20"/>
          <w:szCs w:val="20"/>
        </w:rPr>
        <w:t xml:space="preserve">um </w:t>
      </w:r>
      <w:r w:rsidR="00FF584E" w:rsidRPr="009628F0">
        <w:rPr>
          <w:rFonts w:ascii="Ebrima" w:hAnsi="Ebrima"/>
          <w:sz w:val="20"/>
          <w:szCs w:val="20"/>
        </w:rPr>
        <w:t xml:space="preserve">dos </w:t>
      </w:r>
      <w:r w:rsidRPr="009628F0">
        <w:rPr>
          <w:rFonts w:ascii="Ebrima" w:hAnsi="Ebrima"/>
          <w:sz w:val="20"/>
          <w:szCs w:val="20"/>
        </w:rPr>
        <w:t>contrato</w:t>
      </w:r>
      <w:r w:rsidR="00FF584E" w:rsidRPr="009628F0">
        <w:rPr>
          <w:rFonts w:ascii="Ebrima" w:hAnsi="Ebrima"/>
          <w:sz w:val="20"/>
          <w:szCs w:val="20"/>
        </w:rPr>
        <w:t>s</w:t>
      </w:r>
      <w:r w:rsidRPr="009628F0">
        <w:rPr>
          <w:rFonts w:ascii="Ebrima" w:hAnsi="Ebrima"/>
          <w:sz w:val="20"/>
          <w:szCs w:val="20"/>
        </w:rPr>
        <w:t xml:space="preserve"> de arredamento </w:t>
      </w:r>
      <w:r w:rsidR="00FF584E" w:rsidRPr="009628F0">
        <w:rPr>
          <w:rFonts w:ascii="Ebrima" w:hAnsi="Ebrima"/>
          <w:sz w:val="20"/>
          <w:szCs w:val="20"/>
        </w:rPr>
        <w:t>mercantil se enquadra no que prevê a norma</w:t>
      </w:r>
      <w:r w:rsidRPr="009628F0">
        <w:rPr>
          <w:rFonts w:ascii="Ebrima" w:hAnsi="Ebrima"/>
          <w:sz w:val="20"/>
          <w:szCs w:val="20"/>
        </w:rPr>
        <w:t xml:space="preserve">. </w:t>
      </w:r>
      <w:r w:rsidR="00FF584E" w:rsidRPr="009628F0">
        <w:rPr>
          <w:rFonts w:ascii="Ebrima" w:hAnsi="Ebrima"/>
          <w:sz w:val="20"/>
          <w:szCs w:val="20"/>
        </w:rPr>
        <w:t>Este contrato</w:t>
      </w:r>
      <w:r w:rsidRPr="009628F0">
        <w:rPr>
          <w:rFonts w:ascii="Ebrima" w:hAnsi="Ebrima"/>
          <w:sz w:val="20"/>
          <w:szCs w:val="20"/>
        </w:rPr>
        <w:t xml:space="preserve"> se refere a</w:t>
      </w:r>
      <w:r w:rsidR="00FF584E" w:rsidRPr="009628F0">
        <w:rPr>
          <w:rFonts w:ascii="Ebrima" w:hAnsi="Ebrima"/>
          <w:sz w:val="20"/>
          <w:szCs w:val="20"/>
        </w:rPr>
        <w:t>o</w:t>
      </w:r>
      <w:r w:rsidRPr="009628F0">
        <w:rPr>
          <w:rFonts w:ascii="Ebrima" w:hAnsi="Ebrima"/>
          <w:sz w:val="20"/>
          <w:szCs w:val="20"/>
        </w:rPr>
        <w:t xml:space="preserve"> arrendamento de imóve</w:t>
      </w:r>
      <w:r w:rsidR="00FF584E" w:rsidRPr="009628F0">
        <w:rPr>
          <w:rFonts w:ascii="Ebrima" w:hAnsi="Ebrima"/>
          <w:sz w:val="20"/>
          <w:szCs w:val="20"/>
        </w:rPr>
        <w:t>l</w:t>
      </w:r>
      <w:r w:rsidRPr="009628F0">
        <w:rPr>
          <w:rFonts w:ascii="Ebrima" w:hAnsi="Ebrima"/>
          <w:sz w:val="20"/>
          <w:szCs w:val="20"/>
        </w:rPr>
        <w:t xml:space="preserve"> para uso administrativo.</w:t>
      </w:r>
    </w:p>
    <w:p w14:paraId="25CBB5D9" w14:textId="77777777" w:rsidR="00367A42" w:rsidRPr="009628F0" w:rsidRDefault="00367A42" w:rsidP="00367A42">
      <w:pPr>
        <w:pStyle w:val="PargrafodaLista"/>
        <w:spacing w:line="288" w:lineRule="auto"/>
        <w:ind w:left="360"/>
        <w:jc w:val="both"/>
        <w:rPr>
          <w:rFonts w:ascii="Ebrima" w:hAnsi="Ebrima"/>
          <w:b/>
          <w:sz w:val="20"/>
          <w:szCs w:val="20"/>
        </w:rPr>
      </w:pPr>
    </w:p>
    <w:p w14:paraId="0745F256" w14:textId="7FB80DAD" w:rsidR="00367A42" w:rsidRPr="009628F0" w:rsidRDefault="00367A42"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Fornecedores</w:t>
      </w:r>
    </w:p>
    <w:p w14:paraId="5B57229C" w14:textId="77777777" w:rsidR="003F1A04" w:rsidRPr="009628F0" w:rsidRDefault="003F1A04" w:rsidP="001373E5">
      <w:pPr>
        <w:pStyle w:val="PargrafodaLista"/>
        <w:spacing w:line="288" w:lineRule="auto"/>
        <w:ind w:left="360"/>
        <w:jc w:val="both"/>
        <w:rPr>
          <w:rFonts w:ascii="Ebrima" w:hAnsi="Ebrima"/>
          <w:b/>
          <w:sz w:val="20"/>
          <w:szCs w:val="20"/>
        </w:rPr>
      </w:pPr>
    </w:p>
    <w:p w14:paraId="38D792F0" w14:textId="24C6131E" w:rsidR="008D61B7" w:rsidRPr="009628F0" w:rsidRDefault="008D61B7" w:rsidP="001373E5">
      <w:pPr>
        <w:spacing w:after="0" w:line="288" w:lineRule="auto"/>
        <w:jc w:val="both"/>
        <w:rPr>
          <w:rFonts w:ascii="Ebrima" w:hAnsi="Ebrima"/>
          <w:sz w:val="20"/>
          <w:szCs w:val="20"/>
        </w:rPr>
      </w:pPr>
      <w:r w:rsidRPr="009628F0">
        <w:rPr>
          <w:rFonts w:ascii="Ebrima" w:hAnsi="Ebrima"/>
          <w:sz w:val="20"/>
          <w:szCs w:val="20"/>
        </w:rPr>
        <w:t xml:space="preserve">São demonstrados pelos valores conhecidos ou calculáveis, acrescidos, quando aplicável, dos correspondentes encargos e variações monetárias auferidas/incorridas, que são apropriados em despesas e receitas financeiras. As obrigações são classificadas em (i) </w:t>
      </w:r>
      <w:r w:rsidR="008226B7" w:rsidRPr="009628F0">
        <w:rPr>
          <w:rFonts w:ascii="Ebrima" w:hAnsi="Ebrima"/>
          <w:sz w:val="20"/>
          <w:szCs w:val="20"/>
        </w:rPr>
        <w:t>c</w:t>
      </w:r>
      <w:r w:rsidRPr="009628F0">
        <w:rPr>
          <w:rFonts w:ascii="Ebrima" w:hAnsi="Ebrima"/>
          <w:sz w:val="20"/>
          <w:szCs w:val="20"/>
        </w:rPr>
        <w:t>irculantes, quando os prazos estabelecidos ou esperados situem-se no curso do exercício subsequente à data do balanço patrimonial; e (</w:t>
      </w:r>
      <w:proofErr w:type="spellStart"/>
      <w:r w:rsidRPr="009628F0">
        <w:rPr>
          <w:rFonts w:ascii="Ebrima" w:hAnsi="Ebrima"/>
          <w:sz w:val="20"/>
          <w:szCs w:val="20"/>
        </w:rPr>
        <w:t>ii</w:t>
      </w:r>
      <w:proofErr w:type="spellEnd"/>
      <w:r w:rsidRPr="009628F0">
        <w:rPr>
          <w:rFonts w:ascii="Ebrima" w:hAnsi="Ebrima"/>
          <w:sz w:val="20"/>
          <w:szCs w:val="20"/>
        </w:rPr>
        <w:t xml:space="preserve">) </w:t>
      </w:r>
      <w:r w:rsidR="008226B7" w:rsidRPr="009628F0">
        <w:rPr>
          <w:rFonts w:ascii="Ebrima" w:hAnsi="Ebrima"/>
          <w:sz w:val="20"/>
          <w:szCs w:val="20"/>
        </w:rPr>
        <w:t>n</w:t>
      </w:r>
      <w:r w:rsidRPr="009628F0">
        <w:rPr>
          <w:rFonts w:ascii="Ebrima" w:hAnsi="Ebrima"/>
          <w:sz w:val="20"/>
          <w:szCs w:val="20"/>
        </w:rPr>
        <w:t xml:space="preserve">ão </w:t>
      </w:r>
      <w:r w:rsidR="008226B7" w:rsidRPr="009628F0">
        <w:rPr>
          <w:rFonts w:ascii="Ebrima" w:hAnsi="Ebrima"/>
          <w:sz w:val="20"/>
          <w:szCs w:val="20"/>
        </w:rPr>
        <w:t>c</w:t>
      </w:r>
      <w:r w:rsidRPr="009628F0">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9628F0" w:rsidRDefault="008D61B7" w:rsidP="001373E5">
      <w:pPr>
        <w:pStyle w:val="PargrafodaLista"/>
        <w:spacing w:line="288" w:lineRule="auto"/>
        <w:ind w:left="360"/>
        <w:jc w:val="both"/>
        <w:rPr>
          <w:rFonts w:ascii="Ebrima" w:hAnsi="Ebrima"/>
          <w:b/>
          <w:sz w:val="20"/>
          <w:szCs w:val="20"/>
        </w:rPr>
      </w:pPr>
    </w:p>
    <w:p w14:paraId="70B32F06" w14:textId="5440C5FB" w:rsidR="00E40EB1" w:rsidRPr="009628F0" w:rsidRDefault="00E40EB1"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 xml:space="preserve">Provisões para </w:t>
      </w:r>
      <w:r w:rsidR="008226B7" w:rsidRPr="009628F0">
        <w:rPr>
          <w:rFonts w:ascii="Ebrima" w:hAnsi="Ebrima"/>
          <w:b/>
          <w:sz w:val="20"/>
          <w:szCs w:val="20"/>
        </w:rPr>
        <w:t>r</w:t>
      </w:r>
      <w:r w:rsidRPr="009628F0">
        <w:rPr>
          <w:rFonts w:ascii="Ebrima" w:hAnsi="Ebrima"/>
          <w:b/>
          <w:sz w:val="20"/>
          <w:szCs w:val="20"/>
        </w:rPr>
        <w:t xml:space="preserve">iscos </w:t>
      </w:r>
      <w:r w:rsidR="008226B7" w:rsidRPr="009628F0">
        <w:rPr>
          <w:rFonts w:ascii="Ebrima" w:hAnsi="Ebrima"/>
          <w:b/>
          <w:sz w:val="20"/>
          <w:szCs w:val="20"/>
        </w:rPr>
        <w:t>t</w:t>
      </w:r>
      <w:r w:rsidRPr="009628F0">
        <w:rPr>
          <w:rFonts w:ascii="Ebrima" w:hAnsi="Ebrima"/>
          <w:b/>
          <w:sz w:val="20"/>
          <w:szCs w:val="20"/>
        </w:rPr>
        <w:t xml:space="preserve">rabalhistas, </w:t>
      </w:r>
      <w:r w:rsidR="008226B7" w:rsidRPr="009628F0">
        <w:rPr>
          <w:rFonts w:ascii="Ebrima" w:hAnsi="Ebrima"/>
          <w:b/>
          <w:sz w:val="20"/>
          <w:szCs w:val="20"/>
        </w:rPr>
        <w:t>f</w:t>
      </w:r>
      <w:r w:rsidRPr="009628F0">
        <w:rPr>
          <w:rFonts w:ascii="Ebrima" w:hAnsi="Ebrima"/>
          <w:b/>
          <w:sz w:val="20"/>
          <w:szCs w:val="20"/>
        </w:rPr>
        <w:t xml:space="preserve">iscais e </w:t>
      </w:r>
      <w:r w:rsidR="008226B7" w:rsidRPr="009628F0">
        <w:rPr>
          <w:rFonts w:ascii="Ebrima" w:hAnsi="Ebrima"/>
          <w:b/>
          <w:sz w:val="20"/>
          <w:szCs w:val="20"/>
        </w:rPr>
        <w:t>c</w:t>
      </w:r>
      <w:r w:rsidRPr="009628F0">
        <w:rPr>
          <w:rFonts w:ascii="Ebrima" w:hAnsi="Ebrima"/>
          <w:b/>
          <w:sz w:val="20"/>
          <w:szCs w:val="20"/>
        </w:rPr>
        <w:t>íveis</w:t>
      </w:r>
    </w:p>
    <w:p w14:paraId="251FE5E7" w14:textId="77777777" w:rsidR="00E40EB1" w:rsidRPr="009628F0" w:rsidRDefault="00E40EB1" w:rsidP="001373E5">
      <w:pPr>
        <w:pStyle w:val="PargrafodaLista"/>
        <w:spacing w:line="288" w:lineRule="auto"/>
        <w:ind w:left="360"/>
        <w:jc w:val="both"/>
        <w:rPr>
          <w:rFonts w:ascii="Ebrima" w:hAnsi="Ebrima"/>
          <w:b/>
          <w:sz w:val="20"/>
          <w:szCs w:val="20"/>
        </w:rPr>
      </w:pPr>
    </w:p>
    <w:p w14:paraId="53C397F9" w14:textId="02E41BBB" w:rsidR="00E40EB1" w:rsidRPr="009628F0" w:rsidRDefault="00E40EB1" w:rsidP="001373E5">
      <w:pPr>
        <w:spacing w:after="0" w:line="288" w:lineRule="auto"/>
        <w:jc w:val="both"/>
        <w:rPr>
          <w:rFonts w:ascii="Ebrima" w:hAnsi="Ebrima"/>
          <w:sz w:val="20"/>
          <w:szCs w:val="20"/>
        </w:rPr>
      </w:pPr>
      <w:r w:rsidRPr="009628F0">
        <w:rPr>
          <w:rFonts w:ascii="Ebrima" w:hAnsi="Ebrima"/>
          <w:sz w:val="20"/>
          <w:szCs w:val="20"/>
        </w:rPr>
        <w:t xml:space="preserve">São definidas com base em avaliação e qualificação dos riscos cuja perda é considerada provável, conforme o CPC 25 – </w:t>
      </w:r>
      <w:r w:rsidR="008226B7" w:rsidRPr="009628F0">
        <w:rPr>
          <w:rFonts w:ascii="Ebrima" w:hAnsi="Ebrima"/>
          <w:sz w:val="20"/>
          <w:szCs w:val="20"/>
        </w:rPr>
        <w:t>p</w:t>
      </w:r>
      <w:r w:rsidRPr="009628F0">
        <w:rPr>
          <w:rFonts w:ascii="Ebrima" w:hAnsi="Ebrima"/>
          <w:sz w:val="20"/>
          <w:szCs w:val="20"/>
        </w:rPr>
        <w:t xml:space="preserve">rovisões, </w:t>
      </w:r>
      <w:r w:rsidR="008226B7" w:rsidRPr="009628F0">
        <w:rPr>
          <w:rFonts w:ascii="Ebrima" w:hAnsi="Ebrima"/>
          <w:sz w:val="20"/>
          <w:szCs w:val="20"/>
        </w:rPr>
        <w:t>p</w:t>
      </w:r>
      <w:r w:rsidRPr="009628F0">
        <w:rPr>
          <w:rFonts w:ascii="Ebrima" w:hAnsi="Ebrima"/>
          <w:sz w:val="20"/>
          <w:szCs w:val="20"/>
        </w:rPr>
        <w:t xml:space="preserve">assivos </w:t>
      </w:r>
      <w:r w:rsidR="008226B7" w:rsidRPr="009628F0">
        <w:rPr>
          <w:rFonts w:ascii="Ebrima" w:hAnsi="Ebrima"/>
          <w:sz w:val="20"/>
          <w:szCs w:val="20"/>
        </w:rPr>
        <w:t>c</w:t>
      </w:r>
      <w:r w:rsidRPr="009628F0">
        <w:rPr>
          <w:rFonts w:ascii="Ebrima" w:hAnsi="Ebrima"/>
          <w:sz w:val="20"/>
          <w:szCs w:val="20"/>
        </w:rPr>
        <w:t xml:space="preserve">ontingentes e </w:t>
      </w:r>
      <w:r w:rsidR="008226B7" w:rsidRPr="009628F0">
        <w:rPr>
          <w:rFonts w:ascii="Ebrima" w:hAnsi="Ebrima"/>
          <w:sz w:val="20"/>
          <w:szCs w:val="20"/>
        </w:rPr>
        <w:t>a</w:t>
      </w:r>
      <w:r w:rsidRPr="009628F0">
        <w:rPr>
          <w:rFonts w:ascii="Ebrima" w:hAnsi="Ebrima"/>
          <w:sz w:val="20"/>
          <w:szCs w:val="20"/>
        </w:rPr>
        <w:t xml:space="preserve">tivos </w:t>
      </w:r>
      <w:r w:rsidR="008226B7" w:rsidRPr="009628F0">
        <w:rPr>
          <w:rFonts w:ascii="Ebrima" w:hAnsi="Ebrima"/>
          <w:sz w:val="20"/>
          <w:szCs w:val="20"/>
        </w:rPr>
        <w:t>c</w:t>
      </w:r>
      <w:r w:rsidRPr="009628F0">
        <w:rPr>
          <w:rFonts w:ascii="Ebrima" w:hAnsi="Ebrima"/>
          <w:sz w:val="20"/>
          <w:szCs w:val="20"/>
        </w:rPr>
        <w:t>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2198D9D8" w14:textId="77777777" w:rsidR="00252CAA" w:rsidRPr="009628F0" w:rsidRDefault="00252CAA" w:rsidP="001373E5">
      <w:pPr>
        <w:spacing w:after="0" w:line="288" w:lineRule="auto"/>
        <w:jc w:val="both"/>
        <w:rPr>
          <w:rFonts w:ascii="Ebrima" w:hAnsi="Ebrima"/>
          <w:sz w:val="20"/>
          <w:szCs w:val="20"/>
        </w:rPr>
      </w:pPr>
    </w:p>
    <w:p w14:paraId="432C9FB0" w14:textId="0B9108D6" w:rsidR="005B04E7" w:rsidRPr="009628F0" w:rsidRDefault="005B04E7" w:rsidP="001373E5">
      <w:pPr>
        <w:pStyle w:val="PargrafodaLista"/>
        <w:numPr>
          <w:ilvl w:val="1"/>
          <w:numId w:val="5"/>
        </w:numPr>
        <w:spacing w:line="288" w:lineRule="auto"/>
        <w:jc w:val="both"/>
        <w:rPr>
          <w:rFonts w:ascii="Ebrima" w:hAnsi="Ebrima"/>
          <w:b/>
          <w:sz w:val="20"/>
          <w:szCs w:val="20"/>
        </w:rPr>
      </w:pPr>
      <w:r w:rsidRPr="009628F0">
        <w:rPr>
          <w:rFonts w:ascii="Ebrima" w:hAnsi="Ebrima"/>
          <w:b/>
          <w:sz w:val="20"/>
          <w:szCs w:val="20"/>
        </w:rPr>
        <w:t xml:space="preserve">Demais </w:t>
      </w:r>
      <w:r w:rsidR="008226B7" w:rsidRPr="009628F0">
        <w:rPr>
          <w:rFonts w:ascii="Ebrima" w:hAnsi="Ebrima"/>
          <w:b/>
          <w:sz w:val="20"/>
          <w:szCs w:val="20"/>
        </w:rPr>
        <w:t>a</w:t>
      </w:r>
      <w:r w:rsidRPr="009628F0">
        <w:rPr>
          <w:rFonts w:ascii="Ebrima" w:hAnsi="Ebrima"/>
          <w:b/>
          <w:sz w:val="20"/>
          <w:szCs w:val="20"/>
        </w:rPr>
        <w:t xml:space="preserve">tivos e </w:t>
      </w:r>
      <w:r w:rsidR="008226B7" w:rsidRPr="009628F0">
        <w:rPr>
          <w:rFonts w:ascii="Ebrima" w:hAnsi="Ebrima"/>
          <w:b/>
          <w:sz w:val="20"/>
          <w:szCs w:val="20"/>
        </w:rPr>
        <w:t>p</w:t>
      </w:r>
      <w:r w:rsidRPr="009628F0">
        <w:rPr>
          <w:rFonts w:ascii="Ebrima" w:hAnsi="Ebrima"/>
          <w:b/>
          <w:sz w:val="20"/>
          <w:szCs w:val="20"/>
        </w:rPr>
        <w:t xml:space="preserve">assivos </w:t>
      </w:r>
      <w:r w:rsidR="008226B7" w:rsidRPr="009628F0">
        <w:rPr>
          <w:rFonts w:ascii="Ebrima" w:hAnsi="Ebrima"/>
          <w:b/>
          <w:sz w:val="20"/>
          <w:szCs w:val="20"/>
        </w:rPr>
        <w:t>c</w:t>
      </w:r>
      <w:r w:rsidRPr="009628F0">
        <w:rPr>
          <w:rFonts w:ascii="Ebrima" w:hAnsi="Ebrima"/>
          <w:b/>
          <w:sz w:val="20"/>
          <w:szCs w:val="20"/>
        </w:rPr>
        <w:t xml:space="preserve">irculantes e não </w:t>
      </w:r>
      <w:r w:rsidR="008226B7" w:rsidRPr="009628F0">
        <w:rPr>
          <w:rFonts w:ascii="Ebrima" w:hAnsi="Ebrima"/>
          <w:b/>
          <w:sz w:val="20"/>
          <w:szCs w:val="20"/>
        </w:rPr>
        <w:t>c</w:t>
      </w:r>
      <w:r w:rsidRPr="009628F0">
        <w:rPr>
          <w:rFonts w:ascii="Ebrima" w:hAnsi="Ebrima"/>
          <w:b/>
          <w:sz w:val="20"/>
          <w:szCs w:val="20"/>
        </w:rPr>
        <w:t>irculantes</w:t>
      </w:r>
    </w:p>
    <w:p w14:paraId="21F6E9F9" w14:textId="77777777" w:rsidR="005B04E7" w:rsidRPr="009628F0" w:rsidRDefault="005B04E7" w:rsidP="001373E5">
      <w:pPr>
        <w:pStyle w:val="PargrafodaLista"/>
        <w:spacing w:line="288" w:lineRule="auto"/>
        <w:ind w:left="360"/>
        <w:jc w:val="both"/>
        <w:rPr>
          <w:rFonts w:ascii="Ebrima" w:hAnsi="Ebrima"/>
          <w:b/>
          <w:sz w:val="20"/>
          <w:szCs w:val="20"/>
        </w:rPr>
      </w:pPr>
    </w:p>
    <w:p w14:paraId="187AB06E" w14:textId="77777777" w:rsidR="005B04E7" w:rsidRPr="009628F0" w:rsidRDefault="005B04E7" w:rsidP="001373E5">
      <w:pPr>
        <w:spacing w:after="0" w:line="288" w:lineRule="auto"/>
        <w:jc w:val="both"/>
        <w:rPr>
          <w:rFonts w:ascii="Ebrima" w:hAnsi="Ebrima"/>
          <w:sz w:val="20"/>
          <w:szCs w:val="20"/>
        </w:rPr>
      </w:pPr>
      <w:r w:rsidRPr="009628F0">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9628F0" w:rsidRDefault="005D13D5" w:rsidP="001373E5">
      <w:pPr>
        <w:spacing w:after="0" w:line="288" w:lineRule="auto"/>
        <w:jc w:val="both"/>
        <w:rPr>
          <w:rFonts w:ascii="Ebrima" w:hAnsi="Ebrima"/>
          <w:sz w:val="20"/>
          <w:szCs w:val="20"/>
        </w:rPr>
      </w:pPr>
    </w:p>
    <w:p w14:paraId="0555C709" w14:textId="5D796698" w:rsidR="00E40EB1" w:rsidRPr="009628F0" w:rsidRDefault="00E40EB1" w:rsidP="001373E5">
      <w:pPr>
        <w:pStyle w:val="PargrafodaLista"/>
        <w:numPr>
          <w:ilvl w:val="1"/>
          <w:numId w:val="5"/>
        </w:numPr>
        <w:spacing w:line="288" w:lineRule="auto"/>
        <w:jc w:val="both"/>
        <w:rPr>
          <w:rFonts w:ascii="Ebrima" w:hAnsi="Ebrima"/>
          <w:b/>
          <w:bCs/>
          <w:sz w:val="20"/>
          <w:szCs w:val="20"/>
        </w:rPr>
      </w:pPr>
      <w:r w:rsidRPr="009628F0">
        <w:rPr>
          <w:rFonts w:ascii="Ebrima" w:hAnsi="Ebrima" w:cs="Cordia New"/>
          <w:b/>
          <w:bCs/>
          <w:sz w:val="20"/>
          <w:szCs w:val="20"/>
        </w:rPr>
        <w:t xml:space="preserve">Receita de </w:t>
      </w:r>
      <w:r w:rsidR="008226B7" w:rsidRPr="009628F0">
        <w:rPr>
          <w:rFonts w:ascii="Ebrima" w:hAnsi="Ebrima" w:cs="Cordia New"/>
          <w:b/>
          <w:bCs/>
          <w:sz w:val="20"/>
          <w:szCs w:val="20"/>
        </w:rPr>
        <w:t>c</w:t>
      </w:r>
      <w:r w:rsidRPr="009628F0">
        <w:rPr>
          <w:rFonts w:ascii="Ebrima" w:hAnsi="Ebrima" w:cs="Cordia New"/>
          <w:b/>
          <w:bCs/>
          <w:sz w:val="20"/>
          <w:szCs w:val="20"/>
        </w:rPr>
        <w:t xml:space="preserve">ontrato com </w:t>
      </w:r>
      <w:r w:rsidR="008226B7" w:rsidRPr="009628F0">
        <w:rPr>
          <w:rFonts w:ascii="Ebrima" w:hAnsi="Ebrima" w:cs="Cordia New"/>
          <w:b/>
          <w:bCs/>
          <w:sz w:val="20"/>
          <w:szCs w:val="20"/>
        </w:rPr>
        <w:t>c</w:t>
      </w:r>
      <w:r w:rsidRPr="009628F0">
        <w:rPr>
          <w:rFonts w:ascii="Ebrima" w:hAnsi="Ebrima" w:cs="Cordia New"/>
          <w:b/>
          <w:bCs/>
          <w:sz w:val="20"/>
          <w:szCs w:val="20"/>
        </w:rPr>
        <w:t>liente</w:t>
      </w:r>
    </w:p>
    <w:p w14:paraId="46C15652" w14:textId="77777777" w:rsidR="00E40EB1" w:rsidRPr="009628F0" w:rsidRDefault="00E40EB1" w:rsidP="001373E5">
      <w:pPr>
        <w:pStyle w:val="PargrafodaLista"/>
        <w:spacing w:line="288" w:lineRule="auto"/>
        <w:ind w:left="360"/>
        <w:jc w:val="both"/>
        <w:rPr>
          <w:rFonts w:ascii="Ebrima" w:hAnsi="Ebrima"/>
          <w:b/>
          <w:bCs/>
          <w:sz w:val="20"/>
          <w:szCs w:val="20"/>
        </w:rPr>
      </w:pPr>
    </w:p>
    <w:p w14:paraId="02196E85" w14:textId="18657AAA" w:rsidR="00E40EB1" w:rsidRPr="009628F0" w:rsidRDefault="00E40EB1" w:rsidP="001373E5">
      <w:pPr>
        <w:spacing w:after="0" w:line="288" w:lineRule="auto"/>
        <w:jc w:val="both"/>
        <w:rPr>
          <w:rFonts w:ascii="Ebrima" w:hAnsi="Ebrima"/>
          <w:bCs/>
          <w:sz w:val="20"/>
          <w:szCs w:val="20"/>
        </w:rPr>
      </w:pPr>
      <w:r w:rsidRPr="009628F0">
        <w:rPr>
          <w:rFonts w:ascii="Ebrima" w:hAnsi="Ebrima" w:cs="Cordia New"/>
          <w:bCs/>
          <w:sz w:val="20"/>
          <w:szCs w:val="20"/>
        </w:rP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w:szCs w:val="20"/>
        </w:rPr>
        <w:t xml:space="preserve">eceita de </w:t>
      </w:r>
      <w:r w:rsidR="008226B7" w:rsidRPr="009628F0">
        <w:rPr>
          <w:rFonts w:ascii="Ebrima" w:hAnsi="Ebrima" w:cs="Cordia New"/>
          <w:bCs/>
          <w:sz w:val="20"/>
          <w:szCs w:val="20"/>
        </w:rPr>
        <w:t>c</w:t>
      </w:r>
      <w:r w:rsidRPr="009628F0">
        <w:rPr>
          <w:rFonts w:ascii="Ebrima" w:hAnsi="Ebrima" w:cs="Cordia New"/>
          <w:bCs/>
          <w:sz w:val="20"/>
          <w:szCs w:val="20"/>
        </w:rPr>
        <w:t xml:space="preserve">ontrato com </w:t>
      </w:r>
      <w:r w:rsidR="008226B7" w:rsidRPr="009628F0">
        <w:rPr>
          <w:rFonts w:ascii="Ebrima" w:hAnsi="Ebrima" w:cs="Cordia New"/>
          <w:bCs/>
          <w:sz w:val="20"/>
          <w:szCs w:val="20"/>
        </w:rPr>
        <w:t>c</w:t>
      </w:r>
      <w:r w:rsidRPr="009628F0">
        <w:rPr>
          <w:rFonts w:ascii="Ebrima" w:hAnsi="Ebrima" w:cs="Cordia New"/>
          <w:bCs/>
          <w:sz w:val="20"/>
          <w:szCs w:val="20"/>
        </w:rPr>
        <w:t>liente</w:t>
      </w:r>
      <w:r w:rsidRPr="009628F0">
        <w:rPr>
          <w:rFonts w:ascii="Ebrima" w:hAnsi="Ebrima"/>
          <w:bCs/>
          <w:sz w:val="20"/>
          <w:szCs w:val="20"/>
        </w:rPr>
        <w:t xml:space="preserve"> estabeleceu</w:t>
      </w:r>
      <w:r w:rsidRPr="009628F0">
        <w:rPr>
          <w:rFonts w:ascii="Ebrima" w:hAnsi="Ebrima" w:cs="Cordia New"/>
          <w:bCs/>
          <w:sz w:val="20"/>
          <w:szCs w:val="20"/>
        </w:rPr>
        <w:t xml:space="preserve"> que o reconhecimento de receita seja feito de modo a retratar a</w:t>
      </w:r>
      <w:r w:rsidRPr="009628F0">
        <w:rPr>
          <w:rFonts w:ascii="Ebrima" w:hAnsi="Ebrima"/>
          <w:bCs/>
          <w:sz w:val="20"/>
          <w:szCs w:val="20"/>
        </w:rPr>
        <w:t xml:space="preserve"> </w:t>
      </w:r>
      <w:r w:rsidRPr="009628F0">
        <w:rPr>
          <w:rFonts w:ascii="Ebrima" w:hAnsi="Ebrima" w:cs="Cordia New"/>
          <w:bCs/>
          <w:sz w:val="20"/>
          <w:szCs w:val="20"/>
        </w:rPr>
        <w:t>transferência de bens ou serviços para o cliente por um montante que reflita a</w:t>
      </w:r>
      <w:r w:rsidRPr="009628F0">
        <w:rPr>
          <w:rFonts w:ascii="Ebrima" w:hAnsi="Ebrima"/>
          <w:bCs/>
          <w:sz w:val="20"/>
          <w:szCs w:val="20"/>
        </w:rPr>
        <w:t xml:space="preserve"> </w:t>
      </w:r>
      <w:r w:rsidRPr="009628F0">
        <w:rPr>
          <w:rFonts w:ascii="Ebrima" w:hAnsi="Ebrima" w:cs="Cordia New"/>
          <w:bCs/>
          <w:sz w:val="20"/>
          <w:szCs w:val="20"/>
        </w:rPr>
        <w:t>expectativa da Companhia de ter em troca os direitos desses bens ou serviços</w:t>
      </w:r>
      <w:r w:rsidRPr="009628F0">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9628F0" w:rsidRDefault="0006081B" w:rsidP="001373E5">
      <w:pPr>
        <w:spacing w:after="0" w:line="288" w:lineRule="auto"/>
        <w:jc w:val="both"/>
        <w:rPr>
          <w:rFonts w:ascii="Ebrima" w:hAnsi="Ebrima"/>
          <w:sz w:val="20"/>
          <w:szCs w:val="20"/>
        </w:rPr>
      </w:pPr>
    </w:p>
    <w:p w14:paraId="4C44367B" w14:textId="7AF6BB6F" w:rsidR="00F154F1" w:rsidRPr="009628F0" w:rsidRDefault="00ED72EE" w:rsidP="001373E5">
      <w:pPr>
        <w:pStyle w:val="PargrafodaLista"/>
        <w:numPr>
          <w:ilvl w:val="1"/>
          <w:numId w:val="5"/>
        </w:numPr>
        <w:spacing w:line="288" w:lineRule="auto"/>
        <w:jc w:val="both"/>
        <w:rPr>
          <w:rFonts w:ascii="Ebrima" w:hAnsi="Ebrima"/>
          <w:sz w:val="20"/>
          <w:szCs w:val="20"/>
        </w:rPr>
      </w:pPr>
      <w:r w:rsidRPr="009628F0">
        <w:rPr>
          <w:rFonts w:ascii="Ebrima" w:hAnsi="Ebrima"/>
          <w:b/>
          <w:sz w:val="20"/>
          <w:szCs w:val="20"/>
        </w:rPr>
        <w:t>T</w:t>
      </w:r>
      <w:r w:rsidR="00F154F1" w:rsidRPr="009628F0">
        <w:rPr>
          <w:rFonts w:ascii="Ebrima" w:hAnsi="Ebrima"/>
          <w:b/>
          <w:sz w:val="20"/>
          <w:szCs w:val="20"/>
        </w:rPr>
        <w:t xml:space="preserve">ributos sobre o </w:t>
      </w:r>
      <w:r w:rsidR="00C36108" w:rsidRPr="009628F0">
        <w:rPr>
          <w:rFonts w:ascii="Ebrima" w:hAnsi="Ebrima"/>
          <w:b/>
          <w:sz w:val="20"/>
          <w:szCs w:val="20"/>
        </w:rPr>
        <w:t>l</w:t>
      </w:r>
      <w:r w:rsidR="003C3A76" w:rsidRPr="009628F0">
        <w:rPr>
          <w:rFonts w:ascii="Ebrima" w:hAnsi="Ebrima"/>
          <w:b/>
          <w:sz w:val="20"/>
          <w:szCs w:val="20"/>
        </w:rPr>
        <w:t>ucro</w:t>
      </w:r>
    </w:p>
    <w:p w14:paraId="6FEAE59F" w14:textId="77777777" w:rsidR="00AC49C8" w:rsidRPr="009628F0" w:rsidRDefault="00AC49C8" w:rsidP="001373E5">
      <w:pPr>
        <w:pStyle w:val="PargrafodaLista"/>
        <w:spacing w:line="288" w:lineRule="auto"/>
        <w:ind w:left="360"/>
        <w:jc w:val="both"/>
        <w:rPr>
          <w:rFonts w:ascii="Ebrima" w:hAnsi="Ebrima"/>
          <w:sz w:val="20"/>
          <w:szCs w:val="20"/>
        </w:rPr>
      </w:pPr>
    </w:p>
    <w:p w14:paraId="2177F5E8" w14:textId="10315C9B" w:rsidR="00113130" w:rsidRPr="009628F0" w:rsidRDefault="00ED72EE" w:rsidP="001373E5">
      <w:pPr>
        <w:spacing w:after="0" w:line="288" w:lineRule="auto"/>
        <w:jc w:val="both"/>
        <w:rPr>
          <w:rFonts w:ascii="Ebrima" w:hAnsi="Ebrima"/>
          <w:sz w:val="20"/>
          <w:szCs w:val="20"/>
        </w:rPr>
      </w:pPr>
      <w:r w:rsidRPr="009628F0">
        <w:rPr>
          <w:rFonts w:ascii="Ebrima" w:hAnsi="Ebrima"/>
          <w:sz w:val="20"/>
          <w:szCs w:val="20"/>
        </w:rPr>
        <w:t xml:space="preserve">O CPC 32 – </w:t>
      </w:r>
      <w:r w:rsidR="00C36108" w:rsidRPr="009628F0">
        <w:rPr>
          <w:rFonts w:ascii="Ebrima" w:hAnsi="Ebrima"/>
          <w:sz w:val="20"/>
          <w:szCs w:val="20"/>
        </w:rPr>
        <w:t>t</w:t>
      </w:r>
      <w:r w:rsidRPr="009628F0">
        <w:rPr>
          <w:rFonts w:ascii="Ebrima" w:hAnsi="Ebrima"/>
          <w:sz w:val="20"/>
          <w:szCs w:val="20"/>
        </w:rPr>
        <w:t xml:space="preserve">ributos sobre o </w:t>
      </w:r>
      <w:r w:rsidR="00C36108" w:rsidRPr="009628F0">
        <w:rPr>
          <w:rFonts w:ascii="Ebrima" w:hAnsi="Ebrima"/>
          <w:sz w:val="20"/>
          <w:szCs w:val="20"/>
        </w:rPr>
        <w:t>l</w:t>
      </w:r>
      <w:r w:rsidRPr="009628F0">
        <w:rPr>
          <w:rFonts w:ascii="Ebrima" w:hAnsi="Ebrima"/>
          <w:sz w:val="20"/>
          <w:szCs w:val="20"/>
        </w:rPr>
        <w:t xml:space="preserve">ucro estabeleceu </w:t>
      </w:r>
      <w:r w:rsidR="00D24FB3" w:rsidRPr="009628F0">
        <w:rPr>
          <w:rFonts w:ascii="Ebrima" w:hAnsi="Ebrima"/>
          <w:sz w:val="20"/>
          <w:szCs w:val="20"/>
        </w:rPr>
        <w:t>como aplicar os requisitos de reconhecimento e mensuração d</w:t>
      </w:r>
      <w:r w:rsidR="00735A05" w:rsidRPr="009628F0">
        <w:rPr>
          <w:rFonts w:ascii="Ebrima" w:hAnsi="Ebrima"/>
          <w:sz w:val="20"/>
          <w:szCs w:val="20"/>
        </w:rPr>
        <w:t>e</w:t>
      </w:r>
      <w:r w:rsidR="00D24FB3" w:rsidRPr="009628F0">
        <w:rPr>
          <w:rFonts w:ascii="Ebrima" w:hAnsi="Ebrima"/>
          <w:sz w:val="20"/>
          <w:szCs w:val="20"/>
        </w:rPr>
        <w:t xml:space="preserve"> </w:t>
      </w:r>
      <w:r w:rsidR="00F154F1" w:rsidRPr="009628F0">
        <w:rPr>
          <w:rFonts w:ascii="Ebrima" w:hAnsi="Ebrima"/>
          <w:sz w:val="20"/>
          <w:szCs w:val="20"/>
        </w:rPr>
        <w:t xml:space="preserve">quando há incerteza sobre os tratamentos de tributos sobre o lucro, no reconhecimento e </w:t>
      </w:r>
      <w:r w:rsidR="00735A05" w:rsidRPr="009628F0">
        <w:rPr>
          <w:rFonts w:ascii="Ebrima" w:hAnsi="Ebrima"/>
          <w:sz w:val="20"/>
          <w:szCs w:val="20"/>
        </w:rPr>
        <w:t xml:space="preserve">na </w:t>
      </w:r>
      <w:r w:rsidR="00F154F1" w:rsidRPr="009628F0">
        <w:rPr>
          <w:rFonts w:ascii="Ebrima" w:hAnsi="Ebrima"/>
          <w:sz w:val="20"/>
          <w:szCs w:val="20"/>
        </w:rPr>
        <w:t>mensuração de seu tributo corrente ou diferido, com base no lucro tribut</w:t>
      </w:r>
      <w:r w:rsidR="00ED54E2" w:rsidRPr="009628F0">
        <w:rPr>
          <w:rFonts w:ascii="Ebrima" w:hAnsi="Ebrima"/>
          <w:sz w:val="20"/>
          <w:szCs w:val="20"/>
        </w:rPr>
        <w:t>ável</w:t>
      </w:r>
      <w:r w:rsidR="00F154F1" w:rsidRPr="009628F0">
        <w:rPr>
          <w:rFonts w:ascii="Ebrima" w:hAnsi="Ebrima"/>
          <w:sz w:val="20"/>
          <w:szCs w:val="20"/>
        </w:rPr>
        <w:t>.</w:t>
      </w:r>
    </w:p>
    <w:p w14:paraId="1221838D" w14:textId="77777777" w:rsidR="00F154F1" w:rsidRPr="009628F0" w:rsidRDefault="00F154F1" w:rsidP="001373E5">
      <w:pPr>
        <w:spacing w:after="0" w:line="288" w:lineRule="auto"/>
        <w:jc w:val="both"/>
        <w:rPr>
          <w:rFonts w:ascii="Ebrima" w:hAnsi="Ebrima"/>
          <w:sz w:val="20"/>
          <w:szCs w:val="20"/>
        </w:rPr>
      </w:pPr>
    </w:p>
    <w:p w14:paraId="2AC06987" w14:textId="2FAD35B4" w:rsidR="00F154F1" w:rsidRPr="009628F0" w:rsidRDefault="00F154F1" w:rsidP="001373E5">
      <w:pPr>
        <w:spacing w:after="0" w:line="288" w:lineRule="auto"/>
        <w:jc w:val="both"/>
        <w:rPr>
          <w:rFonts w:ascii="Ebrima" w:hAnsi="Ebrima"/>
          <w:sz w:val="20"/>
          <w:szCs w:val="20"/>
        </w:rPr>
      </w:pPr>
      <w:r w:rsidRPr="009628F0">
        <w:rPr>
          <w:rFonts w:ascii="Ebrima" w:hAnsi="Ebrima"/>
          <w:sz w:val="20"/>
          <w:szCs w:val="20"/>
        </w:rPr>
        <w:t xml:space="preserve">As interpretações apresentadas consideram que a </w:t>
      </w:r>
      <w:r w:rsidR="00D24FB3" w:rsidRPr="009628F0">
        <w:rPr>
          <w:rFonts w:ascii="Ebrima" w:hAnsi="Ebrima"/>
          <w:sz w:val="20"/>
          <w:szCs w:val="20"/>
        </w:rPr>
        <w:t>Hemobrás</w:t>
      </w:r>
      <w:r w:rsidRPr="009628F0">
        <w:rPr>
          <w:rFonts w:ascii="Ebrima" w:hAnsi="Ebrima"/>
          <w:sz w:val="20"/>
          <w:szCs w:val="20"/>
        </w:rPr>
        <w:t xml:space="preserve"> deve utilizar</w:t>
      </w:r>
      <w:r w:rsidR="00ED54E2" w:rsidRPr="009628F0">
        <w:rPr>
          <w:rFonts w:ascii="Ebrima" w:hAnsi="Ebrima"/>
          <w:sz w:val="20"/>
          <w:szCs w:val="20"/>
        </w:rPr>
        <w:t xml:space="preserve"> em</w:t>
      </w:r>
      <w:r w:rsidRPr="009628F0">
        <w:rPr>
          <w:rFonts w:ascii="Ebrima" w:hAnsi="Ebrima"/>
          <w:sz w:val="20"/>
          <w:szCs w:val="20"/>
        </w:rPr>
        <w:t xml:space="preserve"> seu julgamento </w:t>
      </w:r>
      <w:r w:rsidR="0070241E" w:rsidRPr="009628F0">
        <w:rPr>
          <w:rFonts w:ascii="Ebrima" w:hAnsi="Ebrima"/>
          <w:sz w:val="20"/>
          <w:szCs w:val="20"/>
        </w:rPr>
        <w:t>o estabelecido no CPC 32</w:t>
      </w:r>
      <w:r w:rsidRPr="009628F0">
        <w:rPr>
          <w:rFonts w:ascii="Ebrima" w:hAnsi="Ebrima"/>
          <w:sz w:val="20"/>
          <w:szCs w:val="20"/>
        </w:rPr>
        <w:t>.</w:t>
      </w:r>
      <w:r w:rsidR="00D24FB3" w:rsidRPr="009628F0">
        <w:rPr>
          <w:rFonts w:ascii="Ebrima" w:hAnsi="Ebrima"/>
          <w:sz w:val="20"/>
          <w:szCs w:val="20"/>
        </w:rPr>
        <w:t xml:space="preserve"> Em </w:t>
      </w:r>
      <w:r w:rsidR="00514A3D" w:rsidRPr="009628F0">
        <w:rPr>
          <w:rFonts w:ascii="Ebrima" w:hAnsi="Ebrima"/>
          <w:sz w:val="20"/>
          <w:szCs w:val="20"/>
        </w:rPr>
        <w:t>202</w:t>
      </w:r>
      <w:r w:rsidR="00C03F7B" w:rsidRPr="009628F0">
        <w:rPr>
          <w:rFonts w:ascii="Ebrima" w:hAnsi="Ebrima"/>
          <w:sz w:val="20"/>
          <w:szCs w:val="20"/>
        </w:rPr>
        <w:t>3</w:t>
      </w:r>
      <w:r w:rsidR="00D24FB3" w:rsidRPr="009628F0">
        <w:rPr>
          <w:rFonts w:ascii="Ebrima" w:hAnsi="Ebrima"/>
          <w:sz w:val="20"/>
          <w:szCs w:val="20"/>
        </w:rPr>
        <w:t xml:space="preserve">, </w:t>
      </w:r>
      <w:r w:rsidRPr="009628F0">
        <w:rPr>
          <w:rFonts w:ascii="Ebrima" w:hAnsi="Ebrima"/>
          <w:sz w:val="20"/>
          <w:szCs w:val="20"/>
        </w:rPr>
        <w:t xml:space="preserve">a </w:t>
      </w:r>
      <w:r w:rsidR="00D24FB3" w:rsidRPr="009628F0">
        <w:rPr>
          <w:rFonts w:ascii="Ebrima" w:hAnsi="Ebrima"/>
          <w:sz w:val="20"/>
          <w:szCs w:val="20"/>
        </w:rPr>
        <w:t>Hemobrás</w:t>
      </w:r>
      <w:r w:rsidRPr="009628F0">
        <w:rPr>
          <w:rFonts w:ascii="Ebrima" w:hAnsi="Ebrima"/>
          <w:sz w:val="20"/>
          <w:szCs w:val="20"/>
        </w:rPr>
        <w:t xml:space="preserve"> concluiu que não há contabilização de posições incertas sobre os tributos sobre o lucro.</w:t>
      </w:r>
    </w:p>
    <w:p w14:paraId="5323F678" w14:textId="25B32978" w:rsidR="00A23DE7" w:rsidRPr="009628F0" w:rsidRDefault="00A23DE7" w:rsidP="001373E5">
      <w:pPr>
        <w:spacing w:after="0" w:line="288" w:lineRule="auto"/>
        <w:jc w:val="both"/>
        <w:rPr>
          <w:rFonts w:ascii="Ebrima" w:hAnsi="Ebrima"/>
          <w:sz w:val="20"/>
          <w:szCs w:val="20"/>
        </w:rPr>
      </w:pPr>
    </w:p>
    <w:p w14:paraId="329D2773" w14:textId="3C3D88A3" w:rsidR="009E61F4" w:rsidRPr="009628F0" w:rsidRDefault="00A23DE7" w:rsidP="001373E5">
      <w:pPr>
        <w:pStyle w:val="PargrafodaLista"/>
        <w:numPr>
          <w:ilvl w:val="1"/>
          <w:numId w:val="5"/>
        </w:numPr>
        <w:tabs>
          <w:tab w:val="left" w:pos="-749"/>
        </w:tabs>
        <w:spacing w:line="288" w:lineRule="auto"/>
        <w:jc w:val="both"/>
        <w:rPr>
          <w:rFonts w:ascii="Ebrima" w:hAnsi="Ebrima"/>
          <w:b/>
          <w:sz w:val="20"/>
          <w:szCs w:val="20"/>
        </w:rPr>
      </w:pPr>
      <w:r w:rsidRPr="009628F0">
        <w:rPr>
          <w:rFonts w:ascii="Ebrima" w:hAnsi="Ebrima"/>
          <w:b/>
          <w:sz w:val="20"/>
          <w:szCs w:val="20"/>
        </w:rPr>
        <w:t xml:space="preserve">Ajuste a </w:t>
      </w:r>
      <w:r w:rsidR="00C36108" w:rsidRPr="009628F0">
        <w:rPr>
          <w:rFonts w:ascii="Ebrima" w:hAnsi="Ebrima"/>
          <w:b/>
          <w:sz w:val="20"/>
          <w:szCs w:val="20"/>
        </w:rPr>
        <w:t>v</w:t>
      </w:r>
      <w:r w:rsidRPr="009628F0">
        <w:rPr>
          <w:rFonts w:ascii="Ebrima" w:hAnsi="Ebrima"/>
          <w:b/>
          <w:sz w:val="20"/>
          <w:szCs w:val="20"/>
        </w:rPr>
        <w:t xml:space="preserve">alor </w:t>
      </w:r>
      <w:r w:rsidR="00C36108" w:rsidRPr="009628F0">
        <w:rPr>
          <w:rFonts w:ascii="Ebrima" w:hAnsi="Ebrima"/>
          <w:b/>
          <w:sz w:val="20"/>
          <w:szCs w:val="20"/>
        </w:rPr>
        <w:t>p</w:t>
      </w:r>
      <w:r w:rsidRPr="009628F0">
        <w:rPr>
          <w:rFonts w:ascii="Ebrima" w:hAnsi="Ebrima"/>
          <w:b/>
          <w:sz w:val="20"/>
          <w:szCs w:val="20"/>
        </w:rPr>
        <w:t>resente</w:t>
      </w:r>
    </w:p>
    <w:p w14:paraId="501BD3B4" w14:textId="5695774E" w:rsidR="00A23DE7" w:rsidRPr="009628F0"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9628F0" w:rsidRDefault="00A23DE7" w:rsidP="00A23DE7">
      <w:pPr>
        <w:spacing w:after="0" w:line="288" w:lineRule="auto"/>
        <w:jc w:val="both"/>
        <w:rPr>
          <w:rFonts w:ascii="Ebrima" w:hAnsi="Ebrima"/>
          <w:sz w:val="20"/>
          <w:szCs w:val="20"/>
        </w:rPr>
      </w:pPr>
      <w:r w:rsidRPr="009628F0">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9628F0" w:rsidRDefault="00A23DE7" w:rsidP="00A23DE7">
      <w:pPr>
        <w:spacing w:after="0" w:line="288" w:lineRule="auto"/>
        <w:jc w:val="both"/>
        <w:rPr>
          <w:rFonts w:ascii="Ebrima" w:hAnsi="Ebrima"/>
          <w:sz w:val="20"/>
          <w:szCs w:val="20"/>
        </w:rPr>
      </w:pPr>
    </w:p>
    <w:p w14:paraId="7FA46861" w14:textId="2001639D" w:rsidR="00A23DE7" w:rsidRPr="009628F0" w:rsidRDefault="00A23DE7" w:rsidP="00A23DE7">
      <w:pPr>
        <w:spacing w:after="0" w:line="288" w:lineRule="auto"/>
        <w:jc w:val="both"/>
        <w:rPr>
          <w:rFonts w:ascii="Ebrima" w:hAnsi="Ebrima"/>
          <w:sz w:val="20"/>
          <w:szCs w:val="20"/>
        </w:rPr>
      </w:pPr>
      <w:r w:rsidRPr="009628F0">
        <w:rPr>
          <w:rFonts w:ascii="Ebrima" w:hAnsi="Ebrima"/>
          <w:sz w:val="20"/>
          <w:szCs w:val="20"/>
        </w:rPr>
        <w:t>Na Companhia o ajuste a valor presente é aplicado nas operações de arrendamento mercantil (</w:t>
      </w:r>
      <w:r w:rsidR="00C36108" w:rsidRPr="009628F0">
        <w:rPr>
          <w:rFonts w:ascii="Ebrima" w:hAnsi="Ebrima"/>
          <w:sz w:val="20"/>
          <w:szCs w:val="20"/>
        </w:rPr>
        <w:t>d</w:t>
      </w:r>
      <w:r w:rsidRPr="009628F0">
        <w:rPr>
          <w:rFonts w:ascii="Ebrima" w:hAnsi="Ebrima"/>
          <w:sz w:val="20"/>
          <w:szCs w:val="20"/>
        </w:rPr>
        <w:t xml:space="preserve">ireito de </w:t>
      </w:r>
      <w:r w:rsidR="00C36108" w:rsidRPr="009628F0">
        <w:rPr>
          <w:rFonts w:ascii="Ebrima" w:hAnsi="Ebrima"/>
          <w:sz w:val="20"/>
          <w:szCs w:val="20"/>
        </w:rPr>
        <w:t>u</w:t>
      </w:r>
      <w:r w:rsidRPr="009628F0">
        <w:rPr>
          <w:rFonts w:ascii="Ebrima" w:hAnsi="Ebrima"/>
          <w:sz w:val="20"/>
          <w:szCs w:val="20"/>
        </w:rPr>
        <w:t xml:space="preserve">so de </w:t>
      </w:r>
      <w:r w:rsidR="00C36108" w:rsidRPr="009628F0">
        <w:rPr>
          <w:rFonts w:ascii="Ebrima" w:hAnsi="Ebrima"/>
          <w:sz w:val="20"/>
          <w:szCs w:val="20"/>
        </w:rPr>
        <w:t>a</w:t>
      </w:r>
      <w:r w:rsidRPr="009628F0">
        <w:rPr>
          <w:rFonts w:ascii="Ebrima" w:hAnsi="Ebrima"/>
          <w:sz w:val="20"/>
          <w:szCs w:val="20"/>
        </w:rPr>
        <w:t xml:space="preserve">tivos) conforme CPC 06 (R2) – </w:t>
      </w:r>
      <w:r w:rsidR="00C36108" w:rsidRPr="009628F0">
        <w:rPr>
          <w:rFonts w:ascii="Ebrima" w:hAnsi="Ebrima"/>
          <w:sz w:val="20"/>
          <w:szCs w:val="20"/>
        </w:rPr>
        <w:t>o</w:t>
      </w:r>
      <w:r w:rsidRPr="009628F0">
        <w:rPr>
          <w:rFonts w:ascii="Ebrima" w:hAnsi="Ebrima"/>
          <w:sz w:val="20"/>
          <w:szCs w:val="20"/>
        </w:rPr>
        <w:t xml:space="preserve">perações de </w:t>
      </w:r>
      <w:r w:rsidR="00C36108" w:rsidRPr="009628F0">
        <w:rPr>
          <w:rFonts w:ascii="Ebrima" w:hAnsi="Ebrima"/>
          <w:sz w:val="20"/>
          <w:szCs w:val="20"/>
        </w:rPr>
        <w:t>a</w:t>
      </w:r>
      <w:r w:rsidRPr="009628F0">
        <w:rPr>
          <w:rFonts w:ascii="Ebrima" w:hAnsi="Ebrima"/>
          <w:sz w:val="20"/>
          <w:szCs w:val="20"/>
        </w:rPr>
        <w:t xml:space="preserve">rrendamento </w:t>
      </w:r>
      <w:r w:rsidR="00C36108" w:rsidRPr="009628F0">
        <w:rPr>
          <w:rFonts w:ascii="Ebrima" w:hAnsi="Ebrima"/>
          <w:sz w:val="20"/>
          <w:szCs w:val="20"/>
        </w:rPr>
        <w:t>m</w:t>
      </w:r>
      <w:r w:rsidRPr="009628F0">
        <w:rPr>
          <w:rFonts w:ascii="Ebrima" w:hAnsi="Ebrima"/>
          <w:sz w:val="20"/>
          <w:szCs w:val="20"/>
        </w:rPr>
        <w:t>ercantil. Não há na avaliação da Companhia, nenhum outro ativo e passivo registrado em 31 de dezembro de 20</w:t>
      </w:r>
      <w:r w:rsidR="00367A42" w:rsidRPr="009628F0">
        <w:rPr>
          <w:rFonts w:ascii="Ebrima" w:hAnsi="Ebrima"/>
          <w:sz w:val="20"/>
          <w:szCs w:val="20"/>
        </w:rPr>
        <w:t>2</w:t>
      </w:r>
      <w:r w:rsidR="00C03F7B" w:rsidRPr="009628F0">
        <w:rPr>
          <w:rFonts w:ascii="Ebrima" w:hAnsi="Ebrima"/>
          <w:sz w:val="20"/>
          <w:szCs w:val="20"/>
        </w:rPr>
        <w:t>3</w:t>
      </w:r>
      <w:r w:rsidRPr="009628F0">
        <w:rPr>
          <w:rFonts w:ascii="Ebrima" w:hAnsi="Ebrima"/>
          <w:sz w:val="20"/>
          <w:szCs w:val="20"/>
        </w:rPr>
        <w:t xml:space="preserve"> e 20</w:t>
      </w:r>
      <w:r w:rsidR="00D536C5" w:rsidRPr="009628F0">
        <w:rPr>
          <w:rFonts w:ascii="Ebrima" w:hAnsi="Ebrima"/>
          <w:sz w:val="20"/>
          <w:szCs w:val="20"/>
        </w:rPr>
        <w:t>2</w:t>
      </w:r>
      <w:r w:rsidR="00C03F7B" w:rsidRPr="009628F0">
        <w:rPr>
          <w:rFonts w:ascii="Ebrima" w:hAnsi="Ebrima"/>
          <w:sz w:val="20"/>
          <w:szCs w:val="20"/>
        </w:rPr>
        <w:t>2</w:t>
      </w:r>
      <w:r w:rsidRPr="009628F0">
        <w:rPr>
          <w:rFonts w:ascii="Ebrima" w:hAnsi="Ebrima"/>
          <w:sz w:val="20"/>
          <w:szCs w:val="20"/>
        </w:rPr>
        <w:t xml:space="preserve"> sujeito ao ajuste a valor presente</w:t>
      </w:r>
      <w:r w:rsidR="00D536C5" w:rsidRPr="009628F0">
        <w:rPr>
          <w:rFonts w:ascii="Ebrima" w:hAnsi="Ebrima"/>
          <w:sz w:val="20"/>
          <w:szCs w:val="20"/>
        </w:rPr>
        <w:t>.</w:t>
      </w:r>
    </w:p>
    <w:p w14:paraId="3852B041" w14:textId="57407ACA" w:rsidR="00A23DE7" w:rsidRPr="009628F0" w:rsidRDefault="00A23DE7" w:rsidP="00A23DE7">
      <w:pPr>
        <w:spacing w:after="0" w:line="288" w:lineRule="auto"/>
        <w:jc w:val="both"/>
        <w:rPr>
          <w:rFonts w:ascii="Ebrima" w:hAnsi="Ebrima"/>
          <w:sz w:val="20"/>
          <w:szCs w:val="20"/>
        </w:rPr>
      </w:pPr>
    </w:p>
    <w:p w14:paraId="02B420DD" w14:textId="5FE70695" w:rsidR="00A23DE7" w:rsidRPr="009628F0" w:rsidRDefault="00A23DE7" w:rsidP="001373E5">
      <w:pPr>
        <w:pStyle w:val="PargrafodaLista"/>
        <w:numPr>
          <w:ilvl w:val="1"/>
          <w:numId w:val="5"/>
        </w:numPr>
        <w:tabs>
          <w:tab w:val="left" w:pos="-749"/>
        </w:tabs>
        <w:spacing w:line="288" w:lineRule="auto"/>
        <w:jc w:val="both"/>
        <w:rPr>
          <w:rFonts w:ascii="Ebrima" w:hAnsi="Ebrima"/>
          <w:b/>
          <w:sz w:val="20"/>
          <w:szCs w:val="20"/>
        </w:rPr>
      </w:pPr>
      <w:r w:rsidRPr="009628F0">
        <w:rPr>
          <w:rFonts w:ascii="Ebrima" w:hAnsi="Ebrima"/>
          <w:b/>
          <w:sz w:val="20"/>
          <w:szCs w:val="20"/>
        </w:rPr>
        <w:t xml:space="preserve">Demonstração do </w:t>
      </w:r>
      <w:r w:rsidR="00C36108" w:rsidRPr="009628F0">
        <w:rPr>
          <w:rFonts w:ascii="Ebrima" w:hAnsi="Ebrima"/>
          <w:b/>
          <w:sz w:val="20"/>
          <w:szCs w:val="20"/>
        </w:rPr>
        <w:t>v</w:t>
      </w:r>
      <w:r w:rsidRPr="009628F0">
        <w:rPr>
          <w:rFonts w:ascii="Ebrima" w:hAnsi="Ebrima"/>
          <w:b/>
          <w:sz w:val="20"/>
          <w:szCs w:val="20"/>
        </w:rPr>
        <w:t xml:space="preserve">alor </w:t>
      </w:r>
      <w:r w:rsidR="00C36108" w:rsidRPr="009628F0">
        <w:rPr>
          <w:rFonts w:ascii="Ebrima" w:hAnsi="Ebrima"/>
          <w:b/>
          <w:sz w:val="20"/>
          <w:szCs w:val="20"/>
        </w:rPr>
        <w:t>a</w:t>
      </w:r>
      <w:r w:rsidRPr="009628F0">
        <w:rPr>
          <w:rFonts w:ascii="Ebrima" w:hAnsi="Ebrima"/>
          <w:b/>
          <w:sz w:val="20"/>
          <w:szCs w:val="20"/>
        </w:rPr>
        <w:t>dicionado – DVA</w:t>
      </w:r>
    </w:p>
    <w:p w14:paraId="51FF4496" w14:textId="77777777" w:rsidR="00AC49C8" w:rsidRPr="009628F0" w:rsidRDefault="00AC49C8" w:rsidP="001373E5">
      <w:pPr>
        <w:pStyle w:val="PargrafodaLista"/>
        <w:tabs>
          <w:tab w:val="left" w:pos="-749"/>
        </w:tabs>
        <w:spacing w:line="288" w:lineRule="auto"/>
        <w:ind w:left="360"/>
        <w:jc w:val="both"/>
        <w:rPr>
          <w:rFonts w:ascii="Ebrima" w:hAnsi="Ebrima"/>
          <w:b/>
          <w:sz w:val="20"/>
          <w:szCs w:val="20"/>
        </w:rPr>
      </w:pPr>
    </w:p>
    <w:p w14:paraId="48F71837" w14:textId="4CB2E61B" w:rsidR="009E61F4" w:rsidRPr="009628F0" w:rsidRDefault="009E61F4" w:rsidP="001373E5">
      <w:pPr>
        <w:tabs>
          <w:tab w:val="left" w:pos="9923"/>
        </w:tabs>
        <w:spacing w:after="0" w:line="288" w:lineRule="auto"/>
        <w:jc w:val="both"/>
        <w:rPr>
          <w:rFonts w:ascii="Ebrima" w:hAnsi="Ebrima"/>
          <w:sz w:val="20"/>
          <w:szCs w:val="20"/>
        </w:rPr>
      </w:pPr>
      <w:r w:rsidRPr="009628F0">
        <w:rPr>
          <w:rFonts w:ascii="Ebrima" w:hAnsi="Ebrima"/>
          <w:sz w:val="20"/>
          <w:szCs w:val="20"/>
        </w:rPr>
        <w:t xml:space="preserve">A </w:t>
      </w:r>
      <w:r w:rsidR="0070241E" w:rsidRPr="009628F0">
        <w:rPr>
          <w:rFonts w:ascii="Ebrima" w:hAnsi="Ebrima"/>
          <w:sz w:val="20"/>
          <w:szCs w:val="20"/>
        </w:rPr>
        <w:t xml:space="preserve">Hemobrás elaborou as </w:t>
      </w:r>
      <w:r w:rsidR="00C36108" w:rsidRPr="009628F0">
        <w:rPr>
          <w:rFonts w:ascii="Ebrima" w:hAnsi="Ebrima"/>
          <w:sz w:val="20"/>
          <w:szCs w:val="20"/>
        </w:rPr>
        <w:t>d</w:t>
      </w:r>
      <w:r w:rsidR="0070241E" w:rsidRPr="009628F0">
        <w:rPr>
          <w:rFonts w:ascii="Ebrima" w:hAnsi="Ebrima"/>
          <w:sz w:val="20"/>
          <w:szCs w:val="20"/>
        </w:rPr>
        <w:t>emonstrações</w:t>
      </w:r>
      <w:r w:rsidRPr="009628F0">
        <w:rPr>
          <w:rFonts w:ascii="Ebrima" w:hAnsi="Ebrima"/>
          <w:sz w:val="20"/>
          <w:szCs w:val="20"/>
        </w:rPr>
        <w:t xml:space="preserve"> do </w:t>
      </w:r>
      <w:r w:rsidR="00C36108" w:rsidRPr="009628F0">
        <w:rPr>
          <w:rFonts w:ascii="Ebrima" w:hAnsi="Ebrima"/>
          <w:sz w:val="20"/>
          <w:szCs w:val="20"/>
        </w:rPr>
        <w:t>v</w:t>
      </w:r>
      <w:r w:rsidR="004A3C8E" w:rsidRPr="009628F0">
        <w:rPr>
          <w:rFonts w:ascii="Ebrima" w:hAnsi="Ebrima"/>
          <w:sz w:val="20"/>
          <w:szCs w:val="20"/>
        </w:rPr>
        <w:t xml:space="preserve">alor </w:t>
      </w:r>
      <w:r w:rsidR="00C36108" w:rsidRPr="009628F0">
        <w:rPr>
          <w:rFonts w:ascii="Ebrima" w:hAnsi="Ebrima"/>
          <w:sz w:val="20"/>
          <w:szCs w:val="20"/>
        </w:rPr>
        <w:t>a</w:t>
      </w:r>
      <w:r w:rsidR="004A3C8E" w:rsidRPr="009628F0">
        <w:rPr>
          <w:rFonts w:ascii="Ebrima" w:hAnsi="Ebrima"/>
          <w:sz w:val="20"/>
          <w:szCs w:val="20"/>
        </w:rPr>
        <w:t xml:space="preserve">dicionado </w:t>
      </w:r>
      <w:r w:rsidRPr="009628F0">
        <w:rPr>
          <w:rFonts w:ascii="Ebrima" w:hAnsi="Ebrima"/>
          <w:sz w:val="20"/>
          <w:szCs w:val="20"/>
        </w:rPr>
        <w:t xml:space="preserve">– DVA </w:t>
      </w:r>
      <w:r w:rsidR="0070241E" w:rsidRPr="009628F0">
        <w:rPr>
          <w:rFonts w:ascii="Ebrima" w:hAnsi="Ebrima"/>
          <w:sz w:val="20"/>
          <w:szCs w:val="20"/>
        </w:rPr>
        <w:t xml:space="preserve">nos termos do pronunciamento técnico </w:t>
      </w:r>
      <w:r w:rsidRPr="009628F0">
        <w:rPr>
          <w:rFonts w:ascii="Ebrima" w:hAnsi="Ebrima"/>
          <w:sz w:val="20"/>
          <w:szCs w:val="20"/>
        </w:rPr>
        <w:t xml:space="preserve">CPC 09 – </w:t>
      </w:r>
      <w:r w:rsidR="00C36108" w:rsidRPr="009628F0">
        <w:rPr>
          <w:rFonts w:ascii="Ebrima" w:hAnsi="Ebrima"/>
          <w:sz w:val="20"/>
          <w:szCs w:val="20"/>
        </w:rPr>
        <w:t>d</w:t>
      </w:r>
      <w:r w:rsidRPr="009628F0">
        <w:rPr>
          <w:rFonts w:ascii="Ebrima" w:hAnsi="Ebrima"/>
          <w:sz w:val="20"/>
          <w:szCs w:val="20"/>
        </w:rPr>
        <w:t xml:space="preserve">emonstração do </w:t>
      </w:r>
      <w:r w:rsidR="00C36108" w:rsidRPr="009628F0">
        <w:rPr>
          <w:rFonts w:ascii="Ebrima" w:hAnsi="Ebrima"/>
          <w:sz w:val="20"/>
          <w:szCs w:val="20"/>
        </w:rPr>
        <w:t>v</w:t>
      </w:r>
      <w:r w:rsidRPr="009628F0">
        <w:rPr>
          <w:rFonts w:ascii="Ebrima" w:hAnsi="Ebrima"/>
          <w:sz w:val="20"/>
          <w:szCs w:val="20"/>
        </w:rPr>
        <w:t xml:space="preserve">alor </w:t>
      </w:r>
      <w:r w:rsidR="00C36108" w:rsidRPr="009628F0">
        <w:rPr>
          <w:rFonts w:ascii="Ebrima" w:hAnsi="Ebrima"/>
          <w:sz w:val="20"/>
          <w:szCs w:val="20"/>
        </w:rPr>
        <w:t>a</w:t>
      </w:r>
      <w:r w:rsidRPr="009628F0">
        <w:rPr>
          <w:rFonts w:ascii="Ebrima" w:hAnsi="Ebrima"/>
          <w:sz w:val="20"/>
          <w:szCs w:val="20"/>
        </w:rPr>
        <w:t xml:space="preserve">dicionado. O </w:t>
      </w:r>
      <w:proofErr w:type="spellStart"/>
      <w:r w:rsidR="006F46CE" w:rsidRPr="009628F0">
        <w:rPr>
          <w:rFonts w:ascii="Ebrima" w:hAnsi="Ebrima"/>
          <w:i/>
          <w:sz w:val="20"/>
          <w:szCs w:val="20"/>
        </w:rPr>
        <w:t>International</w:t>
      </w:r>
      <w:proofErr w:type="spellEnd"/>
      <w:r w:rsidR="006F46CE" w:rsidRPr="009628F0">
        <w:rPr>
          <w:rFonts w:ascii="Ebrima" w:hAnsi="Ebrima"/>
          <w:i/>
          <w:sz w:val="20"/>
          <w:szCs w:val="20"/>
        </w:rPr>
        <w:t xml:space="preserve"> Financial </w:t>
      </w:r>
      <w:proofErr w:type="spellStart"/>
      <w:r w:rsidR="006F46CE" w:rsidRPr="009628F0">
        <w:rPr>
          <w:rFonts w:ascii="Ebrima" w:hAnsi="Ebrima"/>
          <w:i/>
          <w:sz w:val="20"/>
          <w:szCs w:val="20"/>
        </w:rPr>
        <w:t>Reporting</w:t>
      </w:r>
      <w:proofErr w:type="spellEnd"/>
      <w:r w:rsidR="006F46CE" w:rsidRPr="009628F0">
        <w:rPr>
          <w:rFonts w:ascii="Ebrima" w:hAnsi="Ebrima"/>
          <w:i/>
          <w:sz w:val="20"/>
          <w:szCs w:val="20"/>
        </w:rPr>
        <w:t xml:space="preserve"> Standards</w:t>
      </w:r>
      <w:r w:rsidR="006F46CE" w:rsidRPr="009628F0">
        <w:rPr>
          <w:rFonts w:ascii="Ebrima" w:hAnsi="Ebrima"/>
          <w:sz w:val="20"/>
          <w:szCs w:val="20"/>
        </w:rPr>
        <w:t xml:space="preserve"> </w:t>
      </w:r>
      <w:r w:rsidR="00B570C1" w:rsidRPr="009628F0">
        <w:rPr>
          <w:rFonts w:ascii="Ebrima" w:hAnsi="Ebrima"/>
          <w:sz w:val="20"/>
          <w:szCs w:val="20"/>
        </w:rPr>
        <w:t>–</w:t>
      </w:r>
      <w:r w:rsidR="00475C4D" w:rsidRPr="009628F0">
        <w:rPr>
          <w:rFonts w:ascii="Ebrima" w:hAnsi="Ebrima"/>
          <w:sz w:val="20"/>
          <w:szCs w:val="20"/>
        </w:rPr>
        <w:t xml:space="preserve"> </w:t>
      </w:r>
      <w:r w:rsidRPr="009628F0">
        <w:rPr>
          <w:rFonts w:ascii="Ebrima" w:hAnsi="Ebrima"/>
          <w:sz w:val="20"/>
          <w:szCs w:val="20"/>
        </w:rPr>
        <w:t>IFRS não exige a apresentação des</w:t>
      </w:r>
      <w:r w:rsidR="00C81D23" w:rsidRPr="009628F0">
        <w:rPr>
          <w:rFonts w:ascii="Ebrima" w:hAnsi="Ebrima"/>
          <w:sz w:val="20"/>
          <w:szCs w:val="20"/>
        </w:rPr>
        <w:t>s</w:t>
      </w:r>
      <w:r w:rsidRPr="009628F0">
        <w:rPr>
          <w:rFonts w:ascii="Ebrima" w:hAnsi="Ebrima"/>
          <w:sz w:val="20"/>
          <w:szCs w:val="20"/>
        </w:rPr>
        <w:t>a demonstração</w:t>
      </w:r>
      <w:r w:rsidR="007E75BE" w:rsidRPr="009628F0">
        <w:rPr>
          <w:rFonts w:ascii="Ebrima" w:hAnsi="Ebrima"/>
          <w:sz w:val="20"/>
          <w:szCs w:val="20"/>
        </w:rPr>
        <w:t xml:space="preserve">, mas </w:t>
      </w:r>
      <w:r w:rsidR="00C81D23" w:rsidRPr="009628F0">
        <w:rPr>
          <w:rFonts w:ascii="Ebrima" w:hAnsi="Ebrima"/>
          <w:sz w:val="20"/>
          <w:szCs w:val="20"/>
        </w:rPr>
        <w:t>e</w:t>
      </w:r>
      <w:r w:rsidR="00D14DC5" w:rsidRPr="009628F0">
        <w:rPr>
          <w:rFonts w:ascii="Ebrima" w:hAnsi="Ebrima"/>
          <w:sz w:val="20"/>
          <w:szCs w:val="20"/>
        </w:rPr>
        <w:t>l</w:t>
      </w:r>
      <w:r w:rsidR="00C81D23" w:rsidRPr="009628F0">
        <w:rPr>
          <w:rFonts w:ascii="Ebrima" w:hAnsi="Ebrima"/>
          <w:sz w:val="20"/>
          <w:szCs w:val="20"/>
        </w:rPr>
        <w:t xml:space="preserve">a </w:t>
      </w:r>
      <w:r w:rsidR="009A1BD5" w:rsidRPr="009628F0">
        <w:rPr>
          <w:rFonts w:ascii="Ebrima" w:hAnsi="Ebrima"/>
          <w:sz w:val="20"/>
          <w:szCs w:val="20"/>
        </w:rPr>
        <w:t xml:space="preserve">é </w:t>
      </w:r>
      <w:r w:rsidRPr="009628F0">
        <w:rPr>
          <w:rFonts w:ascii="Ebrima" w:hAnsi="Ebrima"/>
          <w:sz w:val="20"/>
          <w:szCs w:val="20"/>
        </w:rPr>
        <w:t xml:space="preserve">apresentada como parte adicional desta </w:t>
      </w:r>
      <w:r w:rsidR="00C14926" w:rsidRPr="009628F0">
        <w:rPr>
          <w:rFonts w:ascii="Ebrima" w:hAnsi="Ebrima"/>
          <w:sz w:val="20"/>
          <w:szCs w:val="20"/>
        </w:rPr>
        <w:t>Companhia</w:t>
      </w:r>
      <w:r w:rsidRPr="009628F0">
        <w:rPr>
          <w:rFonts w:ascii="Ebrima" w:hAnsi="Ebrima"/>
          <w:sz w:val="20"/>
          <w:szCs w:val="20"/>
        </w:rPr>
        <w:t>.</w:t>
      </w:r>
    </w:p>
    <w:p w14:paraId="4A68DB22" w14:textId="77777777" w:rsidR="009E61F4" w:rsidRPr="009628F0" w:rsidRDefault="009E61F4" w:rsidP="001373E5">
      <w:pPr>
        <w:tabs>
          <w:tab w:val="left" w:pos="9923"/>
        </w:tabs>
        <w:spacing w:after="0" w:line="288" w:lineRule="auto"/>
        <w:jc w:val="both"/>
        <w:rPr>
          <w:rFonts w:ascii="Ebrima" w:hAnsi="Ebrima"/>
          <w:sz w:val="20"/>
          <w:szCs w:val="20"/>
        </w:rPr>
      </w:pPr>
    </w:p>
    <w:p w14:paraId="33AB896F" w14:textId="77777777" w:rsidR="009E61F4" w:rsidRPr="009628F0" w:rsidRDefault="009E61F4" w:rsidP="001373E5">
      <w:pPr>
        <w:tabs>
          <w:tab w:val="left" w:pos="9923"/>
        </w:tabs>
        <w:spacing w:after="0" w:line="288" w:lineRule="auto"/>
        <w:jc w:val="both"/>
        <w:rPr>
          <w:rFonts w:ascii="Ebrima" w:hAnsi="Ebrima"/>
          <w:sz w:val="20"/>
          <w:szCs w:val="20"/>
        </w:rPr>
      </w:pPr>
      <w:r w:rsidRPr="009628F0">
        <w:rPr>
          <w:rFonts w:ascii="Ebrima" w:hAnsi="Ebrima"/>
          <w:sz w:val="20"/>
          <w:szCs w:val="20"/>
        </w:rPr>
        <w:t>Es</w:t>
      </w:r>
      <w:r w:rsidR="009A1BD5" w:rsidRPr="009628F0">
        <w:rPr>
          <w:rFonts w:ascii="Ebrima" w:hAnsi="Ebrima"/>
          <w:sz w:val="20"/>
          <w:szCs w:val="20"/>
        </w:rPr>
        <w:t>s</w:t>
      </w:r>
      <w:r w:rsidRPr="009628F0">
        <w:rPr>
          <w:rFonts w:ascii="Ebrima" w:hAnsi="Ebrima"/>
          <w:sz w:val="20"/>
          <w:szCs w:val="20"/>
        </w:rPr>
        <w:t xml:space="preserve">as demonstrações têm como objetivo apresentar informações relativas à riqueza criada pela </w:t>
      </w:r>
      <w:r w:rsidR="00C14926" w:rsidRPr="009628F0">
        <w:rPr>
          <w:rFonts w:ascii="Ebrima" w:hAnsi="Ebrima"/>
          <w:sz w:val="20"/>
          <w:szCs w:val="20"/>
        </w:rPr>
        <w:t>Companhia</w:t>
      </w:r>
      <w:r w:rsidRPr="009628F0">
        <w:rPr>
          <w:rFonts w:ascii="Ebrima" w:hAnsi="Ebrima"/>
          <w:sz w:val="20"/>
          <w:szCs w:val="20"/>
        </w:rPr>
        <w:t xml:space="preserve"> e </w:t>
      </w:r>
      <w:r w:rsidR="003656A1" w:rsidRPr="009628F0">
        <w:rPr>
          <w:rFonts w:ascii="Ebrima" w:hAnsi="Ebrima"/>
          <w:sz w:val="20"/>
          <w:szCs w:val="20"/>
        </w:rPr>
        <w:t xml:space="preserve">à </w:t>
      </w:r>
      <w:r w:rsidRPr="009628F0">
        <w:rPr>
          <w:rFonts w:ascii="Ebrima" w:hAnsi="Ebrima"/>
          <w:sz w:val="20"/>
          <w:szCs w:val="20"/>
        </w:rPr>
        <w:t>forma como tais riquezas foram distribuídas.</w:t>
      </w:r>
    </w:p>
    <w:p w14:paraId="56C4383F" w14:textId="77777777" w:rsidR="009E61F4" w:rsidRPr="009628F0" w:rsidRDefault="009E61F4" w:rsidP="001373E5">
      <w:pPr>
        <w:tabs>
          <w:tab w:val="left" w:pos="9923"/>
        </w:tabs>
        <w:spacing w:after="0" w:line="288" w:lineRule="auto"/>
        <w:jc w:val="both"/>
        <w:rPr>
          <w:rFonts w:ascii="Ebrima" w:hAnsi="Ebrima"/>
          <w:sz w:val="20"/>
          <w:szCs w:val="20"/>
        </w:rPr>
      </w:pPr>
    </w:p>
    <w:p w14:paraId="40AEA952" w14:textId="5C0C50A0" w:rsidR="009E61F4" w:rsidRPr="009628F0" w:rsidRDefault="009E61F4" w:rsidP="001373E5">
      <w:pPr>
        <w:pStyle w:val="PargrafodaLista"/>
        <w:numPr>
          <w:ilvl w:val="1"/>
          <w:numId w:val="5"/>
        </w:numPr>
        <w:tabs>
          <w:tab w:val="left" w:pos="-749"/>
        </w:tabs>
        <w:spacing w:line="288" w:lineRule="auto"/>
        <w:jc w:val="both"/>
        <w:rPr>
          <w:rFonts w:ascii="Ebrima" w:hAnsi="Ebrima"/>
          <w:b/>
          <w:sz w:val="20"/>
          <w:szCs w:val="20"/>
        </w:rPr>
      </w:pPr>
      <w:r w:rsidRPr="009628F0">
        <w:rPr>
          <w:rFonts w:ascii="Ebrima" w:hAnsi="Ebrima"/>
          <w:b/>
          <w:sz w:val="20"/>
          <w:szCs w:val="20"/>
        </w:rPr>
        <w:t xml:space="preserve">Moeda </w:t>
      </w:r>
      <w:r w:rsidR="00C36108" w:rsidRPr="009628F0">
        <w:rPr>
          <w:rFonts w:ascii="Ebrima" w:hAnsi="Ebrima"/>
          <w:b/>
          <w:sz w:val="20"/>
          <w:szCs w:val="20"/>
        </w:rPr>
        <w:t>e</w:t>
      </w:r>
      <w:r w:rsidR="009A1BD5" w:rsidRPr="009628F0">
        <w:rPr>
          <w:rFonts w:ascii="Ebrima" w:hAnsi="Ebrima"/>
          <w:b/>
          <w:sz w:val="20"/>
          <w:szCs w:val="20"/>
        </w:rPr>
        <w:t>strangeira</w:t>
      </w:r>
    </w:p>
    <w:p w14:paraId="07A27FDE" w14:textId="77777777" w:rsidR="00AC49C8" w:rsidRPr="009628F0" w:rsidRDefault="00AC49C8" w:rsidP="001373E5">
      <w:pPr>
        <w:pStyle w:val="PargrafodaLista"/>
        <w:tabs>
          <w:tab w:val="left" w:pos="-749"/>
        </w:tabs>
        <w:spacing w:line="288" w:lineRule="auto"/>
        <w:ind w:left="360"/>
        <w:jc w:val="both"/>
        <w:rPr>
          <w:rFonts w:ascii="Ebrima" w:hAnsi="Ebrima"/>
          <w:b/>
          <w:sz w:val="20"/>
          <w:szCs w:val="20"/>
        </w:rPr>
      </w:pPr>
    </w:p>
    <w:p w14:paraId="0010094C" w14:textId="611EA714" w:rsidR="00113130" w:rsidRPr="009628F0" w:rsidRDefault="009E61F4" w:rsidP="001373E5">
      <w:pPr>
        <w:spacing w:after="0" w:line="288" w:lineRule="auto"/>
        <w:jc w:val="both"/>
        <w:rPr>
          <w:rFonts w:ascii="Ebrima" w:hAnsi="Ebrima"/>
          <w:sz w:val="20"/>
          <w:szCs w:val="20"/>
        </w:rPr>
      </w:pPr>
      <w:r w:rsidRPr="009628F0">
        <w:rPr>
          <w:rFonts w:ascii="Ebrima" w:hAnsi="Ebrima"/>
          <w:sz w:val="20"/>
          <w:szCs w:val="20"/>
        </w:rPr>
        <w:t xml:space="preserve">A </w:t>
      </w:r>
      <w:r w:rsidR="0070241E" w:rsidRPr="009628F0">
        <w:rPr>
          <w:rFonts w:ascii="Ebrima" w:hAnsi="Ebrima"/>
          <w:sz w:val="20"/>
          <w:szCs w:val="20"/>
        </w:rPr>
        <w:t>A</w:t>
      </w:r>
      <w:r w:rsidRPr="009628F0">
        <w:rPr>
          <w:rFonts w:ascii="Ebrima" w:hAnsi="Ebrima"/>
          <w:sz w:val="20"/>
          <w:szCs w:val="20"/>
        </w:rPr>
        <w:t xml:space="preserve">dministração da </w:t>
      </w:r>
      <w:r w:rsidR="00C14926" w:rsidRPr="009628F0">
        <w:rPr>
          <w:rFonts w:ascii="Ebrima" w:hAnsi="Ebrima"/>
          <w:sz w:val="20"/>
          <w:szCs w:val="20"/>
        </w:rPr>
        <w:t>Companhia</w:t>
      </w:r>
      <w:r w:rsidRPr="009628F0">
        <w:rPr>
          <w:rFonts w:ascii="Ebrima" w:hAnsi="Ebrima"/>
          <w:sz w:val="20"/>
          <w:szCs w:val="20"/>
        </w:rPr>
        <w:t xml:space="preserve"> adotou </w:t>
      </w:r>
      <w:r w:rsidR="00965841" w:rsidRPr="009628F0">
        <w:rPr>
          <w:rFonts w:ascii="Ebrima" w:hAnsi="Ebrima"/>
          <w:sz w:val="20"/>
          <w:szCs w:val="20"/>
        </w:rPr>
        <w:t>o real como</w:t>
      </w:r>
      <w:r w:rsidRPr="009628F0">
        <w:rPr>
          <w:rFonts w:ascii="Ebrima" w:hAnsi="Ebrima"/>
          <w:sz w:val="20"/>
          <w:szCs w:val="20"/>
        </w:rPr>
        <w:t xml:space="preserve"> sua moeda funcional</w:t>
      </w:r>
      <w:r w:rsidR="006D764E" w:rsidRPr="009628F0">
        <w:rPr>
          <w:rFonts w:ascii="Ebrima" w:hAnsi="Ebrima"/>
          <w:sz w:val="20"/>
          <w:szCs w:val="20"/>
        </w:rPr>
        <w:t>,</w:t>
      </w:r>
      <w:r w:rsidRPr="009628F0">
        <w:rPr>
          <w:rFonts w:ascii="Ebrima" w:hAnsi="Ebrima"/>
          <w:sz w:val="20"/>
          <w:szCs w:val="20"/>
        </w:rPr>
        <w:t xml:space="preserve"> de acordo com as normas descritas no CPC 02 </w:t>
      </w:r>
      <w:r w:rsidR="00A03F0F" w:rsidRPr="009628F0">
        <w:rPr>
          <w:rFonts w:ascii="Ebrima" w:hAnsi="Ebrima"/>
          <w:sz w:val="20"/>
          <w:szCs w:val="20"/>
        </w:rPr>
        <w:t xml:space="preserve">(R2) </w:t>
      </w:r>
      <w:r w:rsidRPr="009628F0">
        <w:rPr>
          <w:rFonts w:ascii="Ebrima" w:hAnsi="Ebrima"/>
          <w:sz w:val="20"/>
          <w:szCs w:val="20"/>
        </w:rPr>
        <w:t xml:space="preserve">– </w:t>
      </w:r>
      <w:r w:rsidR="00C36108" w:rsidRPr="009628F0">
        <w:rPr>
          <w:rFonts w:ascii="Ebrima" w:hAnsi="Ebrima"/>
          <w:sz w:val="20"/>
          <w:szCs w:val="20"/>
        </w:rPr>
        <w:t>e</w:t>
      </w:r>
      <w:r w:rsidRPr="009628F0">
        <w:rPr>
          <w:rFonts w:ascii="Ebrima" w:hAnsi="Ebrima"/>
          <w:sz w:val="20"/>
          <w:szCs w:val="20"/>
        </w:rPr>
        <w:t xml:space="preserve">feitos nas </w:t>
      </w:r>
      <w:r w:rsidR="00C36108" w:rsidRPr="009628F0">
        <w:rPr>
          <w:rFonts w:ascii="Ebrima" w:hAnsi="Ebrima"/>
          <w:sz w:val="20"/>
          <w:szCs w:val="20"/>
        </w:rPr>
        <w:t>m</w:t>
      </w:r>
      <w:r w:rsidRPr="009628F0">
        <w:rPr>
          <w:rFonts w:ascii="Ebrima" w:hAnsi="Ebrima"/>
          <w:sz w:val="20"/>
          <w:szCs w:val="20"/>
        </w:rPr>
        <w:t xml:space="preserve">udanças nas </w:t>
      </w:r>
      <w:r w:rsidR="00C36108" w:rsidRPr="009628F0">
        <w:rPr>
          <w:rFonts w:ascii="Ebrima" w:hAnsi="Ebrima"/>
          <w:sz w:val="20"/>
          <w:szCs w:val="20"/>
        </w:rPr>
        <w:t>t</w:t>
      </w:r>
      <w:r w:rsidRPr="009628F0">
        <w:rPr>
          <w:rFonts w:ascii="Ebrima" w:hAnsi="Ebrima"/>
          <w:sz w:val="20"/>
          <w:szCs w:val="20"/>
        </w:rPr>
        <w:t xml:space="preserve">axas de </w:t>
      </w:r>
      <w:r w:rsidR="00C36108" w:rsidRPr="009628F0">
        <w:rPr>
          <w:rFonts w:ascii="Ebrima" w:hAnsi="Ebrima"/>
          <w:sz w:val="20"/>
          <w:szCs w:val="20"/>
        </w:rPr>
        <w:t>c</w:t>
      </w:r>
      <w:r w:rsidRPr="009628F0">
        <w:rPr>
          <w:rFonts w:ascii="Ebrima" w:hAnsi="Ebrima"/>
          <w:sz w:val="20"/>
          <w:szCs w:val="20"/>
        </w:rPr>
        <w:t xml:space="preserve">âmbio e </w:t>
      </w:r>
      <w:r w:rsidR="00C36108" w:rsidRPr="009628F0">
        <w:rPr>
          <w:rFonts w:ascii="Ebrima" w:hAnsi="Ebrima"/>
          <w:sz w:val="20"/>
          <w:szCs w:val="20"/>
        </w:rPr>
        <w:t>c</w:t>
      </w:r>
      <w:r w:rsidRPr="009628F0">
        <w:rPr>
          <w:rFonts w:ascii="Ebrima" w:hAnsi="Ebrima"/>
          <w:sz w:val="20"/>
          <w:szCs w:val="20"/>
        </w:rPr>
        <w:t>onversão d</w:t>
      </w:r>
      <w:r w:rsidR="004D4B6F" w:rsidRPr="009628F0">
        <w:rPr>
          <w:rFonts w:ascii="Ebrima" w:hAnsi="Ebrima"/>
          <w:sz w:val="20"/>
          <w:szCs w:val="20"/>
        </w:rPr>
        <w:t>e</w:t>
      </w:r>
      <w:r w:rsidRPr="009628F0">
        <w:rPr>
          <w:rFonts w:ascii="Ebrima" w:hAnsi="Ebrima"/>
          <w:sz w:val="20"/>
          <w:szCs w:val="20"/>
        </w:rPr>
        <w:t xml:space="preserve"> </w:t>
      </w:r>
      <w:r w:rsidR="00C36108" w:rsidRPr="009628F0">
        <w:rPr>
          <w:rFonts w:ascii="Ebrima" w:hAnsi="Ebrima"/>
          <w:sz w:val="20"/>
          <w:szCs w:val="20"/>
        </w:rPr>
        <w:t>d</w:t>
      </w:r>
      <w:r w:rsidR="00A406B3" w:rsidRPr="009628F0">
        <w:rPr>
          <w:rFonts w:ascii="Ebrima" w:hAnsi="Ebrima"/>
          <w:sz w:val="20"/>
          <w:szCs w:val="20"/>
        </w:rPr>
        <w:t xml:space="preserve">emonstrações </w:t>
      </w:r>
      <w:r w:rsidR="00C36108" w:rsidRPr="009628F0">
        <w:rPr>
          <w:rFonts w:ascii="Ebrima" w:hAnsi="Ebrima"/>
          <w:sz w:val="20"/>
          <w:szCs w:val="20"/>
        </w:rPr>
        <w:t>f</w:t>
      </w:r>
      <w:r w:rsidR="00A406B3" w:rsidRPr="009628F0">
        <w:rPr>
          <w:rFonts w:ascii="Ebrima" w:hAnsi="Ebrima"/>
          <w:sz w:val="20"/>
          <w:szCs w:val="20"/>
        </w:rPr>
        <w:t>inanceiras</w:t>
      </w:r>
      <w:r w:rsidRPr="009628F0">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9628F0" w:rsidRDefault="009E61F4" w:rsidP="001373E5">
      <w:pPr>
        <w:spacing w:after="0" w:line="288" w:lineRule="auto"/>
        <w:jc w:val="both"/>
        <w:rPr>
          <w:rFonts w:ascii="Ebrima" w:hAnsi="Ebrima"/>
          <w:sz w:val="20"/>
          <w:szCs w:val="20"/>
        </w:rPr>
      </w:pPr>
    </w:p>
    <w:p w14:paraId="1DEA0706" w14:textId="77777777" w:rsidR="009E61F4" w:rsidRPr="009628F0" w:rsidRDefault="009E61F4" w:rsidP="001373E5">
      <w:pPr>
        <w:spacing w:after="0" w:line="288" w:lineRule="auto"/>
        <w:jc w:val="both"/>
        <w:rPr>
          <w:rFonts w:ascii="Ebrima" w:hAnsi="Ebrima"/>
          <w:sz w:val="20"/>
          <w:szCs w:val="20"/>
        </w:rPr>
      </w:pPr>
      <w:r w:rsidRPr="009628F0">
        <w:rPr>
          <w:rFonts w:ascii="Ebrima" w:hAnsi="Ebrima"/>
          <w:sz w:val="20"/>
          <w:szCs w:val="20"/>
        </w:rPr>
        <w:lastRenderedPageBreak/>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9628F0">
        <w:rPr>
          <w:rFonts w:ascii="Ebrima" w:hAnsi="Ebrima"/>
          <w:sz w:val="20"/>
          <w:szCs w:val="20"/>
        </w:rPr>
        <w:t>n</w:t>
      </w:r>
      <w:r w:rsidRPr="009628F0">
        <w:rPr>
          <w:rFonts w:ascii="Ebrima" w:hAnsi="Ebrima"/>
          <w:sz w:val="20"/>
          <w:szCs w:val="20"/>
        </w:rPr>
        <w:t>as datas d</w:t>
      </w:r>
      <w:r w:rsidR="000D2D4E" w:rsidRPr="009628F0">
        <w:rPr>
          <w:rFonts w:ascii="Ebrima" w:hAnsi="Ebrima"/>
          <w:sz w:val="20"/>
          <w:szCs w:val="20"/>
        </w:rPr>
        <w:t>as</w:t>
      </w:r>
      <w:r w:rsidRPr="009628F0">
        <w:rPr>
          <w:rFonts w:ascii="Ebrima" w:hAnsi="Ebrima"/>
          <w:sz w:val="20"/>
          <w:szCs w:val="20"/>
        </w:rPr>
        <w:t xml:space="preserve"> transações ou nas datas de avaliação </w:t>
      </w:r>
      <w:r w:rsidR="000D2D4E" w:rsidRPr="009628F0">
        <w:rPr>
          <w:rFonts w:ascii="Ebrima" w:hAnsi="Ebrima"/>
          <w:sz w:val="20"/>
          <w:szCs w:val="20"/>
        </w:rPr>
        <w:t>d</w:t>
      </w:r>
      <w:r w:rsidRPr="009628F0">
        <w:rPr>
          <w:rFonts w:ascii="Ebrima" w:hAnsi="Ebrima"/>
          <w:sz w:val="20"/>
          <w:szCs w:val="20"/>
        </w:rPr>
        <w:t>o valor justo</w:t>
      </w:r>
      <w:r w:rsidR="000D2D4E" w:rsidRPr="009628F0">
        <w:rPr>
          <w:rFonts w:ascii="Ebrima" w:hAnsi="Ebrima"/>
          <w:sz w:val="20"/>
          <w:szCs w:val="20"/>
        </w:rPr>
        <w:t>,</w:t>
      </w:r>
      <w:r w:rsidRPr="009628F0">
        <w:rPr>
          <w:rFonts w:ascii="Ebrima" w:hAnsi="Ebrima"/>
          <w:sz w:val="20"/>
          <w:szCs w:val="20"/>
        </w:rPr>
        <w:t xml:space="preserve"> quando este é utilizado.</w:t>
      </w:r>
    </w:p>
    <w:p w14:paraId="5EC197B9" w14:textId="77777777" w:rsidR="00991949" w:rsidRPr="009628F0" w:rsidRDefault="00991949"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9628F0"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9628F0">
        <w:rPr>
          <w:rFonts w:ascii="Ebrima" w:eastAsia="Times New Roman" w:hAnsi="Ebrima"/>
          <w:b/>
          <w:bCs/>
          <w:sz w:val="20"/>
          <w:szCs w:val="20"/>
        </w:rPr>
        <w:t>CAIXA E EQUIVALENTES DE CAIXA</w:t>
      </w:r>
      <w:bookmarkEnd w:id="2"/>
      <w:bookmarkEnd w:id="3"/>
    </w:p>
    <w:p w14:paraId="66497E13" w14:textId="0629EDCB" w:rsidR="0081639A" w:rsidRPr="009628F0" w:rsidRDefault="0081639A" w:rsidP="007E3FF6">
      <w:pPr>
        <w:keepNext/>
        <w:keepLines/>
        <w:spacing w:after="0" w:line="288" w:lineRule="auto"/>
        <w:jc w:val="right"/>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282"/>
        <w:gridCol w:w="1589"/>
        <w:gridCol w:w="1170"/>
        <w:gridCol w:w="1453"/>
        <w:gridCol w:w="860"/>
        <w:gridCol w:w="1284"/>
      </w:tblGrid>
      <w:tr w:rsidR="007E6F02" w:rsidRPr="009628F0" w14:paraId="203766B2" w14:textId="77777777" w:rsidTr="00516B3F">
        <w:trPr>
          <w:trHeight w:val="300"/>
        </w:trPr>
        <w:tc>
          <w:tcPr>
            <w:tcW w:w="1702" w:type="pct"/>
            <w:tcBorders>
              <w:top w:val="nil"/>
              <w:left w:val="nil"/>
              <w:bottom w:val="nil"/>
              <w:right w:val="nil"/>
            </w:tcBorders>
            <w:shd w:val="clear" w:color="auto" w:fill="auto"/>
            <w:vAlign w:val="center"/>
            <w:hideMark/>
          </w:tcPr>
          <w:p w14:paraId="7870328A" w14:textId="77777777" w:rsidR="007E6F02" w:rsidRPr="009628F0" w:rsidRDefault="007E6F02" w:rsidP="007E6F02">
            <w:pPr>
              <w:spacing w:after="0" w:line="240" w:lineRule="auto"/>
              <w:rPr>
                <w:rFonts w:ascii="Times New Roman" w:eastAsia="Times New Roman" w:hAnsi="Times New Roman"/>
                <w:sz w:val="20"/>
                <w:szCs w:val="20"/>
                <w:lang w:eastAsia="pt-BR"/>
              </w:rPr>
            </w:pPr>
          </w:p>
        </w:tc>
        <w:tc>
          <w:tcPr>
            <w:tcW w:w="824" w:type="pct"/>
            <w:tcBorders>
              <w:top w:val="nil"/>
              <w:left w:val="nil"/>
              <w:bottom w:val="nil"/>
              <w:right w:val="nil"/>
            </w:tcBorders>
            <w:shd w:val="clear" w:color="auto" w:fill="auto"/>
            <w:vAlign w:val="center"/>
            <w:hideMark/>
          </w:tcPr>
          <w:p w14:paraId="034FE022" w14:textId="77777777" w:rsidR="007E6F02" w:rsidRPr="009628F0" w:rsidRDefault="007E6F02" w:rsidP="007E6F02">
            <w:pPr>
              <w:spacing w:after="0" w:line="240" w:lineRule="auto"/>
              <w:jc w:val="both"/>
              <w:rPr>
                <w:rFonts w:ascii="Times New Roman" w:eastAsia="Times New Roman" w:hAnsi="Times New Roman"/>
                <w:sz w:val="20"/>
                <w:szCs w:val="20"/>
                <w:lang w:eastAsia="pt-BR"/>
              </w:rPr>
            </w:pPr>
          </w:p>
        </w:tc>
        <w:tc>
          <w:tcPr>
            <w:tcW w:w="607" w:type="pct"/>
            <w:tcBorders>
              <w:top w:val="nil"/>
              <w:left w:val="nil"/>
              <w:bottom w:val="nil"/>
              <w:right w:val="nil"/>
            </w:tcBorders>
            <w:shd w:val="clear" w:color="auto" w:fill="auto"/>
            <w:vAlign w:val="center"/>
            <w:hideMark/>
          </w:tcPr>
          <w:p w14:paraId="2A561F8A" w14:textId="77777777" w:rsidR="007E6F02" w:rsidRPr="009628F0" w:rsidRDefault="007E6F02" w:rsidP="007E6F02">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noWrap/>
            <w:vAlign w:val="center"/>
            <w:hideMark/>
          </w:tcPr>
          <w:p w14:paraId="4504CAE6" w14:textId="77777777" w:rsidR="007E6F02" w:rsidRPr="009628F0" w:rsidRDefault="007E6F02" w:rsidP="007E6F02">
            <w:pPr>
              <w:spacing w:after="0" w:line="240" w:lineRule="auto"/>
              <w:jc w:val="both"/>
              <w:rPr>
                <w:rFonts w:ascii="Times New Roman" w:eastAsia="Times New Roman" w:hAnsi="Times New Roman"/>
                <w:sz w:val="20"/>
                <w:szCs w:val="20"/>
                <w:lang w:eastAsia="pt-BR"/>
              </w:rPr>
            </w:pPr>
          </w:p>
        </w:tc>
        <w:tc>
          <w:tcPr>
            <w:tcW w:w="446" w:type="pct"/>
            <w:tcBorders>
              <w:top w:val="nil"/>
              <w:left w:val="nil"/>
              <w:bottom w:val="nil"/>
              <w:right w:val="nil"/>
            </w:tcBorders>
            <w:shd w:val="clear" w:color="auto" w:fill="auto"/>
            <w:vAlign w:val="center"/>
            <w:hideMark/>
          </w:tcPr>
          <w:p w14:paraId="63E8BB42" w14:textId="77777777" w:rsidR="007E6F02" w:rsidRPr="009628F0" w:rsidRDefault="007E6F02" w:rsidP="007E6F02">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center"/>
            <w:hideMark/>
          </w:tcPr>
          <w:p w14:paraId="7264CDC8" w14:textId="77777777" w:rsidR="007E6F02" w:rsidRPr="009628F0" w:rsidRDefault="007E6F02" w:rsidP="007E6F02">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516B3F" w:rsidRPr="009628F0" w14:paraId="0AA94339" w14:textId="77777777" w:rsidTr="00516B3F">
        <w:trPr>
          <w:trHeight w:val="300"/>
        </w:trPr>
        <w:tc>
          <w:tcPr>
            <w:tcW w:w="1702" w:type="pct"/>
            <w:tcBorders>
              <w:top w:val="nil"/>
              <w:left w:val="nil"/>
              <w:bottom w:val="nil"/>
              <w:right w:val="nil"/>
            </w:tcBorders>
            <w:shd w:val="clear" w:color="auto" w:fill="auto"/>
            <w:vAlign w:val="center"/>
            <w:hideMark/>
          </w:tcPr>
          <w:p w14:paraId="086B8A04" w14:textId="77777777" w:rsidR="00516B3F" w:rsidRPr="009628F0" w:rsidRDefault="00516B3F" w:rsidP="00516B3F">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24" w:type="pct"/>
            <w:tcBorders>
              <w:top w:val="nil"/>
              <w:left w:val="nil"/>
              <w:bottom w:val="nil"/>
              <w:right w:val="nil"/>
            </w:tcBorders>
            <w:shd w:val="clear" w:color="auto" w:fill="auto"/>
            <w:vAlign w:val="center"/>
            <w:hideMark/>
          </w:tcPr>
          <w:p w14:paraId="209A7CA5" w14:textId="77777777" w:rsidR="00516B3F" w:rsidRPr="009628F0" w:rsidRDefault="00516B3F" w:rsidP="00516B3F">
            <w:pPr>
              <w:spacing w:after="0" w:line="240" w:lineRule="auto"/>
              <w:rPr>
                <w:rFonts w:ascii="Ebrima" w:eastAsia="Times New Roman" w:hAnsi="Ebrima" w:cs="Calibri"/>
                <w:b/>
                <w:bCs/>
                <w:color w:val="000000"/>
                <w:sz w:val="20"/>
                <w:szCs w:val="20"/>
                <w:lang w:eastAsia="pt-BR"/>
              </w:rPr>
            </w:pPr>
          </w:p>
        </w:tc>
        <w:tc>
          <w:tcPr>
            <w:tcW w:w="607" w:type="pct"/>
            <w:tcBorders>
              <w:top w:val="nil"/>
              <w:left w:val="nil"/>
              <w:bottom w:val="nil"/>
              <w:right w:val="nil"/>
            </w:tcBorders>
            <w:shd w:val="clear" w:color="auto" w:fill="auto"/>
            <w:vAlign w:val="center"/>
            <w:hideMark/>
          </w:tcPr>
          <w:p w14:paraId="61AC7A77" w14:textId="77777777" w:rsidR="00516B3F" w:rsidRPr="009628F0" w:rsidRDefault="00516B3F" w:rsidP="00516B3F">
            <w:pPr>
              <w:spacing w:after="0" w:line="240" w:lineRule="auto"/>
              <w:rPr>
                <w:rFonts w:ascii="Times New Roman" w:eastAsia="Times New Roman" w:hAnsi="Times New Roman"/>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30E30DBC" w14:textId="77777777"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46" w:type="pct"/>
            <w:tcBorders>
              <w:top w:val="nil"/>
              <w:left w:val="nil"/>
              <w:bottom w:val="nil"/>
              <w:right w:val="nil"/>
            </w:tcBorders>
            <w:shd w:val="clear" w:color="auto" w:fill="auto"/>
            <w:vAlign w:val="center"/>
            <w:hideMark/>
          </w:tcPr>
          <w:p w14:paraId="1192AB5C" w14:textId="77777777"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42C49587" w14:textId="22AEE734"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31/12/2022</w:t>
            </w:r>
          </w:p>
        </w:tc>
      </w:tr>
      <w:tr w:rsidR="00516B3F" w:rsidRPr="009628F0" w14:paraId="4BF133AA" w14:textId="77777777" w:rsidTr="00516B3F">
        <w:trPr>
          <w:trHeight w:val="300"/>
        </w:trPr>
        <w:tc>
          <w:tcPr>
            <w:tcW w:w="1702" w:type="pct"/>
            <w:tcBorders>
              <w:top w:val="nil"/>
              <w:left w:val="nil"/>
              <w:bottom w:val="nil"/>
              <w:right w:val="nil"/>
            </w:tcBorders>
            <w:shd w:val="clear" w:color="auto" w:fill="auto"/>
            <w:vAlign w:val="center"/>
            <w:hideMark/>
          </w:tcPr>
          <w:p w14:paraId="1A8499C2"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Fundo fixo</w:t>
            </w:r>
          </w:p>
        </w:tc>
        <w:tc>
          <w:tcPr>
            <w:tcW w:w="824" w:type="pct"/>
            <w:tcBorders>
              <w:top w:val="nil"/>
              <w:left w:val="nil"/>
              <w:bottom w:val="nil"/>
              <w:right w:val="nil"/>
            </w:tcBorders>
            <w:shd w:val="clear" w:color="auto" w:fill="auto"/>
            <w:vAlign w:val="center"/>
            <w:hideMark/>
          </w:tcPr>
          <w:p w14:paraId="6C0B55DB"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p>
        </w:tc>
        <w:tc>
          <w:tcPr>
            <w:tcW w:w="607" w:type="pct"/>
            <w:tcBorders>
              <w:top w:val="nil"/>
              <w:left w:val="nil"/>
              <w:bottom w:val="nil"/>
              <w:right w:val="nil"/>
            </w:tcBorders>
            <w:shd w:val="clear" w:color="auto" w:fill="auto"/>
            <w:vAlign w:val="center"/>
            <w:hideMark/>
          </w:tcPr>
          <w:p w14:paraId="09E99D1C"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623CFA09" w14:textId="64359B04"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446" w:type="pct"/>
            <w:tcBorders>
              <w:top w:val="nil"/>
              <w:left w:val="nil"/>
              <w:bottom w:val="nil"/>
              <w:right w:val="nil"/>
            </w:tcBorders>
            <w:shd w:val="clear" w:color="auto" w:fill="auto"/>
            <w:vAlign w:val="center"/>
            <w:hideMark/>
          </w:tcPr>
          <w:p w14:paraId="58511451"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39855A97" w14:textId="33CE0DEA"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16.409</w:t>
            </w:r>
          </w:p>
        </w:tc>
      </w:tr>
      <w:tr w:rsidR="00516B3F" w:rsidRPr="009628F0" w14:paraId="2E774698" w14:textId="77777777" w:rsidTr="00516B3F">
        <w:trPr>
          <w:trHeight w:val="300"/>
        </w:trPr>
        <w:tc>
          <w:tcPr>
            <w:tcW w:w="1702" w:type="pct"/>
            <w:tcBorders>
              <w:top w:val="nil"/>
              <w:left w:val="nil"/>
              <w:bottom w:val="nil"/>
              <w:right w:val="nil"/>
            </w:tcBorders>
            <w:shd w:val="clear" w:color="auto" w:fill="auto"/>
            <w:vAlign w:val="center"/>
            <w:hideMark/>
          </w:tcPr>
          <w:p w14:paraId="7F57CE4E"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Banco conta movimento</w:t>
            </w:r>
          </w:p>
        </w:tc>
        <w:tc>
          <w:tcPr>
            <w:tcW w:w="824" w:type="pct"/>
            <w:tcBorders>
              <w:top w:val="nil"/>
              <w:left w:val="nil"/>
              <w:bottom w:val="nil"/>
              <w:right w:val="nil"/>
            </w:tcBorders>
            <w:shd w:val="clear" w:color="auto" w:fill="auto"/>
            <w:vAlign w:val="center"/>
            <w:hideMark/>
          </w:tcPr>
          <w:p w14:paraId="66928676"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p>
        </w:tc>
        <w:tc>
          <w:tcPr>
            <w:tcW w:w="607" w:type="pct"/>
            <w:tcBorders>
              <w:top w:val="nil"/>
              <w:left w:val="nil"/>
              <w:bottom w:val="nil"/>
              <w:right w:val="nil"/>
            </w:tcBorders>
            <w:shd w:val="clear" w:color="auto" w:fill="auto"/>
            <w:vAlign w:val="center"/>
            <w:hideMark/>
          </w:tcPr>
          <w:p w14:paraId="1E3D4E16"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30E96714"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26.139 </w:t>
            </w:r>
          </w:p>
        </w:tc>
        <w:tc>
          <w:tcPr>
            <w:tcW w:w="446" w:type="pct"/>
            <w:tcBorders>
              <w:top w:val="nil"/>
              <w:left w:val="nil"/>
              <w:bottom w:val="nil"/>
              <w:right w:val="nil"/>
            </w:tcBorders>
            <w:shd w:val="clear" w:color="auto" w:fill="auto"/>
            <w:vAlign w:val="center"/>
            <w:hideMark/>
          </w:tcPr>
          <w:p w14:paraId="05242FE1"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84D7466" w14:textId="13C19AE6"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 xml:space="preserve">          18.542 </w:t>
            </w:r>
          </w:p>
        </w:tc>
      </w:tr>
      <w:tr w:rsidR="00516B3F" w:rsidRPr="009628F0" w14:paraId="6BDAF57F" w14:textId="77777777" w:rsidTr="00516B3F">
        <w:trPr>
          <w:trHeight w:val="300"/>
        </w:trPr>
        <w:tc>
          <w:tcPr>
            <w:tcW w:w="1702" w:type="pct"/>
            <w:tcBorders>
              <w:top w:val="nil"/>
              <w:left w:val="nil"/>
              <w:bottom w:val="nil"/>
              <w:right w:val="nil"/>
            </w:tcBorders>
            <w:shd w:val="clear" w:color="auto" w:fill="auto"/>
            <w:vAlign w:val="center"/>
            <w:hideMark/>
          </w:tcPr>
          <w:p w14:paraId="30DC1162"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Aplicações financeiras</w:t>
            </w:r>
          </w:p>
        </w:tc>
        <w:tc>
          <w:tcPr>
            <w:tcW w:w="824" w:type="pct"/>
            <w:tcBorders>
              <w:top w:val="nil"/>
              <w:left w:val="nil"/>
              <w:bottom w:val="nil"/>
              <w:right w:val="nil"/>
            </w:tcBorders>
            <w:shd w:val="clear" w:color="auto" w:fill="auto"/>
            <w:vAlign w:val="center"/>
            <w:hideMark/>
          </w:tcPr>
          <w:p w14:paraId="0593A01E"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p>
        </w:tc>
        <w:tc>
          <w:tcPr>
            <w:tcW w:w="607" w:type="pct"/>
            <w:tcBorders>
              <w:top w:val="nil"/>
              <w:left w:val="nil"/>
              <w:bottom w:val="nil"/>
              <w:right w:val="nil"/>
            </w:tcBorders>
            <w:shd w:val="clear" w:color="auto" w:fill="auto"/>
            <w:vAlign w:val="center"/>
            <w:hideMark/>
          </w:tcPr>
          <w:p w14:paraId="0B724544"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39D7F52E"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446" w:type="pct"/>
            <w:tcBorders>
              <w:top w:val="nil"/>
              <w:left w:val="nil"/>
              <w:bottom w:val="nil"/>
              <w:right w:val="nil"/>
            </w:tcBorders>
            <w:shd w:val="clear" w:color="auto" w:fill="auto"/>
            <w:vAlign w:val="center"/>
            <w:hideMark/>
          </w:tcPr>
          <w:p w14:paraId="2CE5B762" w14:textId="77777777" w:rsidR="00516B3F" w:rsidRPr="009628F0" w:rsidRDefault="00516B3F" w:rsidP="00516B3F">
            <w:pPr>
              <w:spacing w:after="0" w:line="240" w:lineRule="auto"/>
              <w:jc w:val="right"/>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vAlign w:val="center"/>
            <w:hideMark/>
          </w:tcPr>
          <w:p w14:paraId="03B903FF"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r>
      <w:tr w:rsidR="00516B3F" w:rsidRPr="009628F0" w14:paraId="51A7C79C" w14:textId="77777777" w:rsidTr="00516B3F">
        <w:trPr>
          <w:trHeight w:val="300"/>
        </w:trPr>
        <w:tc>
          <w:tcPr>
            <w:tcW w:w="1702" w:type="pct"/>
            <w:tcBorders>
              <w:top w:val="nil"/>
              <w:left w:val="nil"/>
              <w:bottom w:val="nil"/>
              <w:right w:val="nil"/>
            </w:tcBorders>
            <w:shd w:val="clear" w:color="auto" w:fill="auto"/>
            <w:vAlign w:val="center"/>
            <w:hideMark/>
          </w:tcPr>
          <w:p w14:paraId="4A08FB41"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Aplicação </w:t>
            </w:r>
            <w:proofErr w:type="spellStart"/>
            <w:r w:rsidRPr="009628F0">
              <w:rPr>
                <w:rFonts w:ascii="Ebrima" w:eastAsia="Times New Roman" w:hAnsi="Ebrima" w:cs="Calibri"/>
                <w:color w:val="000000"/>
                <w:sz w:val="20"/>
                <w:szCs w:val="20"/>
                <w:lang w:eastAsia="pt-BR"/>
              </w:rPr>
              <w:t>extramercado</w:t>
            </w:r>
            <w:proofErr w:type="spellEnd"/>
            <w:r w:rsidRPr="009628F0">
              <w:rPr>
                <w:rFonts w:ascii="Ebrima" w:eastAsia="Times New Roman" w:hAnsi="Ebrima" w:cs="Calibri"/>
                <w:color w:val="000000"/>
                <w:sz w:val="20"/>
                <w:szCs w:val="20"/>
                <w:lang w:eastAsia="pt-BR"/>
              </w:rPr>
              <w:t xml:space="preserve"> CEF</w:t>
            </w:r>
          </w:p>
        </w:tc>
        <w:tc>
          <w:tcPr>
            <w:tcW w:w="824" w:type="pct"/>
            <w:tcBorders>
              <w:top w:val="nil"/>
              <w:left w:val="nil"/>
              <w:bottom w:val="nil"/>
              <w:right w:val="nil"/>
            </w:tcBorders>
            <w:shd w:val="clear" w:color="auto" w:fill="auto"/>
            <w:hideMark/>
          </w:tcPr>
          <w:p w14:paraId="559BB8AA"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p>
        </w:tc>
        <w:tc>
          <w:tcPr>
            <w:tcW w:w="607" w:type="pct"/>
            <w:tcBorders>
              <w:top w:val="nil"/>
              <w:left w:val="nil"/>
              <w:bottom w:val="nil"/>
              <w:right w:val="nil"/>
            </w:tcBorders>
            <w:shd w:val="clear" w:color="auto" w:fill="auto"/>
            <w:vAlign w:val="center"/>
            <w:hideMark/>
          </w:tcPr>
          <w:p w14:paraId="5208399C"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2096E612"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761.529.854</w:t>
            </w:r>
          </w:p>
        </w:tc>
        <w:tc>
          <w:tcPr>
            <w:tcW w:w="446" w:type="pct"/>
            <w:tcBorders>
              <w:top w:val="nil"/>
              <w:left w:val="nil"/>
              <w:bottom w:val="nil"/>
              <w:right w:val="nil"/>
            </w:tcBorders>
            <w:shd w:val="clear" w:color="auto" w:fill="auto"/>
            <w:vAlign w:val="center"/>
            <w:hideMark/>
          </w:tcPr>
          <w:p w14:paraId="5805168E"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63F3381" w14:textId="574316AB"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549.980.945</w:t>
            </w:r>
          </w:p>
        </w:tc>
      </w:tr>
      <w:tr w:rsidR="00516B3F" w:rsidRPr="009628F0" w14:paraId="0F6711CC" w14:textId="77777777" w:rsidTr="00516B3F">
        <w:trPr>
          <w:trHeight w:val="300"/>
        </w:trPr>
        <w:tc>
          <w:tcPr>
            <w:tcW w:w="1702" w:type="pct"/>
            <w:tcBorders>
              <w:top w:val="nil"/>
              <w:left w:val="nil"/>
              <w:bottom w:val="nil"/>
              <w:right w:val="nil"/>
            </w:tcBorders>
            <w:shd w:val="clear" w:color="auto" w:fill="auto"/>
            <w:vAlign w:val="center"/>
            <w:hideMark/>
          </w:tcPr>
          <w:p w14:paraId="2CA18D28"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Aplicação </w:t>
            </w:r>
            <w:proofErr w:type="spellStart"/>
            <w:r w:rsidRPr="009628F0">
              <w:rPr>
                <w:rFonts w:ascii="Ebrima" w:eastAsia="Times New Roman" w:hAnsi="Ebrima" w:cs="Calibri"/>
                <w:color w:val="000000"/>
                <w:sz w:val="20"/>
                <w:szCs w:val="20"/>
                <w:lang w:eastAsia="pt-BR"/>
              </w:rPr>
              <w:t>extramercado</w:t>
            </w:r>
            <w:proofErr w:type="spellEnd"/>
            <w:r w:rsidRPr="009628F0">
              <w:rPr>
                <w:rFonts w:ascii="Ebrima" w:eastAsia="Times New Roman" w:hAnsi="Ebrima" w:cs="Calibri"/>
                <w:color w:val="000000"/>
                <w:sz w:val="20"/>
                <w:szCs w:val="20"/>
                <w:lang w:eastAsia="pt-BR"/>
              </w:rPr>
              <w:t xml:space="preserve"> BB</w:t>
            </w:r>
          </w:p>
        </w:tc>
        <w:tc>
          <w:tcPr>
            <w:tcW w:w="824" w:type="pct"/>
            <w:tcBorders>
              <w:top w:val="nil"/>
              <w:left w:val="nil"/>
              <w:bottom w:val="nil"/>
              <w:right w:val="nil"/>
            </w:tcBorders>
            <w:shd w:val="clear" w:color="auto" w:fill="auto"/>
            <w:vAlign w:val="center"/>
            <w:hideMark/>
          </w:tcPr>
          <w:p w14:paraId="4CB0F712" w14:textId="77777777" w:rsidR="00516B3F" w:rsidRPr="009628F0" w:rsidRDefault="00516B3F" w:rsidP="00516B3F">
            <w:pPr>
              <w:spacing w:after="0" w:line="240" w:lineRule="auto"/>
              <w:jc w:val="both"/>
              <w:rPr>
                <w:rFonts w:ascii="Ebrima" w:eastAsia="Times New Roman" w:hAnsi="Ebrima" w:cs="Calibri"/>
                <w:color w:val="000000"/>
                <w:sz w:val="20"/>
                <w:szCs w:val="20"/>
                <w:lang w:eastAsia="pt-BR"/>
              </w:rPr>
            </w:pPr>
          </w:p>
        </w:tc>
        <w:tc>
          <w:tcPr>
            <w:tcW w:w="607" w:type="pct"/>
            <w:tcBorders>
              <w:top w:val="nil"/>
              <w:left w:val="nil"/>
              <w:bottom w:val="nil"/>
              <w:right w:val="nil"/>
            </w:tcBorders>
            <w:shd w:val="clear" w:color="auto" w:fill="auto"/>
            <w:vAlign w:val="center"/>
            <w:hideMark/>
          </w:tcPr>
          <w:p w14:paraId="3C034894"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single" w:sz="4" w:space="0" w:color="auto"/>
              <w:right w:val="nil"/>
            </w:tcBorders>
            <w:shd w:val="clear" w:color="auto" w:fill="auto"/>
            <w:vAlign w:val="center"/>
            <w:hideMark/>
          </w:tcPr>
          <w:p w14:paraId="650423D7"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297.103.843</w:t>
            </w:r>
          </w:p>
        </w:tc>
        <w:tc>
          <w:tcPr>
            <w:tcW w:w="446" w:type="pct"/>
            <w:tcBorders>
              <w:top w:val="nil"/>
              <w:left w:val="nil"/>
              <w:bottom w:val="nil"/>
              <w:right w:val="nil"/>
            </w:tcBorders>
            <w:shd w:val="clear" w:color="auto" w:fill="auto"/>
            <w:vAlign w:val="center"/>
            <w:hideMark/>
          </w:tcPr>
          <w:p w14:paraId="6ADFD348" w14:textId="77777777" w:rsidR="00516B3F" w:rsidRPr="009628F0" w:rsidRDefault="00516B3F" w:rsidP="00516B3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single" w:sz="4" w:space="0" w:color="auto"/>
              <w:right w:val="nil"/>
            </w:tcBorders>
            <w:shd w:val="clear" w:color="auto" w:fill="auto"/>
            <w:vAlign w:val="center"/>
            <w:hideMark/>
          </w:tcPr>
          <w:p w14:paraId="27B96BBE" w14:textId="2698412D" w:rsidR="00516B3F" w:rsidRPr="009628F0" w:rsidRDefault="00516B3F" w:rsidP="00516B3F">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306.020.691</w:t>
            </w:r>
          </w:p>
        </w:tc>
      </w:tr>
      <w:tr w:rsidR="00516B3F" w:rsidRPr="009628F0" w14:paraId="44518361" w14:textId="77777777" w:rsidTr="00516B3F">
        <w:trPr>
          <w:trHeight w:val="330"/>
        </w:trPr>
        <w:tc>
          <w:tcPr>
            <w:tcW w:w="1702" w:type="pct"/>
            <w:tcBorders>
              <w:top w:val="nil"/>
              <w:left w:val="nil"/>
              <w:bottom w:val="nil"/>
              <w:right w:val="nil"/>
            </w:tcBorders>
            <w:shd w:val="clear" w:color="auto" w:fill="auto"/>
            <w:vAlign w:val="center"/>
            <w:hideMark/>
          </w:tcPr>
          <w:p w14:paraId="00227450" w14:textId="77777777" w:rsidR="00516B3F" w:rsidRPr="009628F0" w:rsidRDefault="00516B3F" w:rsidP="00516B3F">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24" w:type="pct"/>
            <w:tcBorders>
              <w:top w:val="nil"/>
              <w:left w:val="nil"/>
              <w:bottom w:val="nil"/>
              <w:right w:val="nil"/>
            </w:tcBorders>
            <w:shd w:val="clear" w:color="auto" w:fill="auto"/>
            <w:vAlign w:val="center"/>
            <w:hideMark/>
          </w:tcPr>
          <w:p w14:paraId="44D4D331" w14:textId="77777777" w:rsidR="00516B3F" w:rsidRPr="009628F0" w:rsidRDefault="00516B3F" w:rsidP="00516B3F">
            <w:pPr>
              <w:spacing w:after="0" w:line="240" w:lineRule="auto"/>
              <w:jc w:val="both"/>
              <w:rPr>
                <w:rFonts w:ascii="Ebrima" w:eastAsia="Times New Roman" w:hAnsi="Ebrima" w:cs="Calibri"/>
                <w:b/>
                <w:bCs/>
                <w:color w:val="000000"/>
                <w:sz w:val="20"/>
                <w:szCs w:val="20"/>
                <w:lang w:eastAsia="pt-BR"/>
              </w:rPr>
            </w:pPr>
          </w:p>
        </w:tc>
        <w:tc>
          <w:tcPr>
            <w:tcW w:w="607" w:type="pct"/>
            <w:tcBorders>
              <w:top w:val="nil"/>
              <w:left w:val="nil"/>
              <w:bottom w:val="nil"/>
              <w:right w:val="nil"/>
            </w:tcBorders>
            <w:shd w:val="clear" w:color="auto" w:fill="auto"/>
            <w:vAlign w:val="center"/>
            <w:hideMark/>
          </w:tcPr>
          <w:p w14:paraId="33B6C623" w14:textId="77777777" w:rsidR="00516B3F" w:rsidRPr="009628F0" w:rsidRDefault="00516B3F" w:rsidP="00516B3F">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double" w:sz="6" w:space="0" w:color="auto"/>
              <w:right w:val="nil"/>
            </w:tcBorders>
            <w:shd w:val="clear" w:color="auto" w:fill="auto"/>
            <w:vAlign w:val="center"/>
            <w:hideMark/>
          </w:tcPr>
          <w:p w14:paraId="05DBEB95" w14:textId="77777777"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1.058.659.836</w:t>
            </w:r>
          </w:p>
        </w:tc>
        <w:tc>
          <w:tcPr>
            <w:tcW w:w="446" w:type="pct"/>
            <w:tcBorders>
              <w:top w:val="nil"/>
              <w:left w:val="nil"/>
              <w:bottom w:val="nil"/>
              <w:right w:val="nil"/>
            </w:tcBorders>
            <w:shd w:val="clear" w:color="auto" w:fill="auto"/>
            <w:vAlign w:val="center"/>
            <w:hideMark/>
          </w:tcPr>
          <w:p w14:paraId="60E975D0" w14:textId="77777777"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p>
        </w:tc>
        <w:tc>
          <w:tcPr>
            <w:tcW w:w="666" w:type="pct"/>
            <w:tcBorders>
              <w:top w:val="nil"/>
              <w:left w:val="nil"/>
              <w:bottom w:val="double" w:sz="6" w:space="0" w:color="auto"/>
              <w:right w:val="nil"/>
            </w:tcBorders>
            <w:shd w:val="clear" w:color="auto" w:fill="auto"/>
            <w:vAlign w:val="center"/>
            <w:hideMark/>
          </w:tcPr>
          <w:p w14:paraId="77599FB9" w14:textId="08C9C37C" w:rsidR="00516B3F" w:rsidRPr="009628F0" w:rsidRDefault="00516B3F" w:rsidP="00516B3F">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856.036.587</w:t>
            </w:r>
          </w:p>
        </w:tc>
      </w:tr>
    </w:tbl>
    <w:p w14:paraId="7859128C" w14:textId="77777777" w:rsidR="000273ED" w:rsidRPr="009628F0" w:rsidRDefault="000273ED" w:rsidP="00F73F7F">
      <w:pPr>
        <w:keepNext/>
        <w:keepLines/>
        <w:spacing w:after="0" w:line="288" w:lineRule="auto"/>
        <w:jc w:val="both"/>
        <w:outlineLvl w:val="0"/>
        <w:rPr>
          <w:rFonts w:ascii="Ebrima" w:hAnsi="Ebrima"/>
          <w:sz w:val="20"/>
          <w:szCs w:val="20"/>
        </w:rPr>
      </w:pPr>
    </w:p>
    <w:p w14:paraId="2F52CF07" w14:textId="77777777" w:rsidR="00113130" w:rsidRPr="009628F0" w:rsidRDefault="00345E7F"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 xml:space="preserve">As disponibilidades são representadas </w:t>
      </w:r>
      <w:r w:rsidR="000474B7" w:rsidRPr="009628F0">
        <w:rPr>
          <w:rFonts w:ascii="Ebrima" w:hAnsi="Ebrima"/>
          <w:sz w:val="20"/>
          <w:szCs w:val="20"/>
          <w:lang w:eastAsia="pt-BR"/>
        </w:rPr>
        <w:t>substancialmente</w:t>
      </w:r>
      <w:r w:rsidRPr="009628F0">
        <w:rPr>
          <w:rFonts w:ascii="Ebrima" w:hAnsi="Ebrima"/>
          <w:sz w:val="20"/>
          <w:szCs w:val="20"/>
          <w:lang w:eastAsia="pt-BR"/>
        </w:rPr>
        <w:t xml:space="preserve"> por </w:t>
      </w:r>
      <w:r w:rsidR="001B7B88" w:rsidRPr="009628F0">
        <w:rPr>
          <w:rFonts w:ascii="Ebrima" w:hAnsi="Ebrima"/>
          <w:sz w:val="20"/>
          <w:szCs w:val="20"/>
          <w:lang w:eastAsia="pt-BR"/>
        </w:rPr>
        <w:t xml:space="preserve">fundos </w:t>
      </w:r>
      <w:proofErr w:type="spellStart"/>
      <w:r w:rsidR="001B7B88" w:rsidRPr="009628F0">
        <w:rPr>
          <w:rFonts w:ascii="Ebrima" w:hAnsi="Ebrima"/>
          <w:sz w:val="20"/>
          <w:szCs w:val="20"/>
          <w:lang w:eastAsia="pt-BR"/>
        </w:rPr>
        <w:t>extramercado</w:t>
      </w:r>
      <w:proofErr w:type="spellEnd"/>
      <w:r w:rsidR="001B7B88" w:rsidRPr="009628F0">
        <w:rPr>
          <w:rFonts w:ascii="Ebrima" w:hAnsi="Ebrima"/>
          <w:sz w:val="20"/>
          <w:szCs w:val="20"/>
          <w:lang w:eastAsia="pt-BR"/>
        </w:rPr>
        <w:t xml:space="preserve"> </w:t>
      </w:r>
      <w:r w:rsidRPr="009628F0">
        <w:rPr>
          <w:rFonts w:ascii="Ebrima" w:hAnsi="Ebrima"/>
          <w:sz w:val="20"/>
          <w:szCs w:val="20"/>
          <w:lang w:eastAsia="pt-BR"/>
        </w:rPr>
        <w:t>do Banco do Brasil</w:t>
      </w:r>
      <w:r w:rsidR="0051401F" w:rsidRPr="009628F0">
        <w:rPr>
          <w:rFonts w:ascii="Ebrima" w:hAnsi="Ebrima"/>
          <w:sz w:val="20"/>
          <w:szCs w:val="20"/>
          <w:lang w:eastAsia="pt-BR"/>
        </w:rPr>
        <w:t xml:space="preserve"> e da Caixa Econômica Federal</w:t>
      </w:r>
      <w:r w:rsidR="00786B9F" w:rsidRPr="009628F0">
        <w:rPr>
          <w:rFonts w:ascii="Ebrima" w:hAnsi="Ebrima"/>
          <w:sz w:val="20"/>
          <w:szCs w:val="20"/>
          <w:lang w:eastAsia="pt-BR"/>
        </w:rPr>
        <w:t>, conforme</w:t>
      </w:r>
      <w:r w:rsidR="006F6F34" w:rsidRPr="009628F0">
        <w:rPr>
          <w:rFonts w:ascii="Ebrima" w:hAnsi="Ebrima"/>
          <w:sz w:val="20"/>
          <w:szCs w:val="20"/>
          <w:lang w:eastAsia="pt-BR"/>
        </w:rPr>
        <w:t xml:space="preserve"> </w:t>
      </w:r>
      <w:r w:rsidR="00786B9F" w:rsidRPr="009628F0">
        <w:rPr>
          <w:rFonts w:ascii="Ebrima" w:hAnsi="Ebrima"/>
          <w:sz w:val="20"/>
          <w:szCs w:val="20"/>
          <w:lang w:eastAsia="pt-BR"/>
        </w:rPr>
        <w:t>determina a Resolução nº 3.284/2005 do Banco Central do Brasil. A Resolução estabelece que as</w:t>
      </w:r>
      <w:r w:rsidR="006F6F34" w:rsidRPr="009628F0">
        <w:rPr>
          <w:rFonts w:ascii="Ebrima" w:hAnsi="Ebrima"/>
          <w:sz w:val="20"/>
          <w:szCs w:val="20"/>
          <w:lang w:eastAsia="pt-BR"/>
        </w:rPr>
        <w:t xml:space="preserve"> </w:t>
      </w:r>
      <w:r w:rsidR="00786B9F" w:rsidRPr="009628F0">
        <w:rPr>
          <w:rFonts w:ascii="Ebrima" w:hAnsi="Ebrima"/>
          <w:sz w:val="20"/>
          <w:szCs w:val="20"/>
          <w:lang w:eastAsia="pt-BR"/>
        </w:rPr>
        <w:t>disponibilidades oriundas de receitas próprias das empresas públicas e das sociedades de economia</w:t>
      </w:r>
      <w:r w:rsidR="006F6F34" w:rsidRPr="009628F0">
        <w:rPr>
          <w:rFonts w:ascii="Ebrima" w:hAnsi="Ebrima"/>
          <w:sz w:val="20"/>
          <w:szCs w:val="20"/>
          <w:lang w:eastAsia="pt-BR"/>
        </w:rPr>
        <w:t xml:space="preserve"> </w:t>
      </w:r>
      <w:r w:rsidR="00786B9F" w:rsidRPr="009628F0">
        <w:rPr>
          <w:rFonts w:ascii="Ebrima" w:hAnsi="Ebrima"/>
          <w:sz w:val="20"/>
          <w:szCs w:val="20"/>
          <w:lang w:eastAsia="pt-BR"/>
        </w:rPr>
        <w:t>mista integrantes da Administração Federal Indireta sejam aplicadas nestes fundos ou por instituição</w:t>
      </w:r>
      <w:r w:rsidR="006F6F34" w:rsidRPr="009628F0">
        <w:rPr>
          <w:rFonts w:ascii="Ebrima" w:hAnsi="Ebrima"/>
          <w:sz w:val="20"/>
          <w:szCs w:val="20"/>
          <w:lang w:eastAsia="pt-BR"/>
        </w:rPr>
        <w:t xml:space="preserve"> </w:t>
      </w:r>
      <w:r w:rsidR="00786B9F" w:rsidRPr="009628F0">
        <w:rPr>
          <w:rFonts w:ascii="Ebrima" w:hAnsi="Ebrima"/>
          <w:sz w:val="20"/>
          <w:szCs w:val="20"/>
          <w:lang w:eastAsia="pt-BR"/>
        </w:rPr>
        <w:t xml:space="preserve">integrante do conglomerado financeiro por eles liderados, constituídos com observância </w:t>
      </w:r>
      <w:r w:rsidR="00EA30E7" w:rsidRPr="009628F0">
        <w:rPr>
          <w:rFonts w:ascii="Ebrima" w:hAnsi="Ebrima"/>
          <w:sz w:val="20"/>
          <w:szCs w:val="20"/>
          <w:lang w:eastAsia="pt-BR"/>
        </w:rPr>
        <w:t>n</w:t>
      </w:r>
      <w:r w:rsidR="00786B9F" w:rsidRPr="009628F0">
        <w:rPr>
          <w:rFonts w:ascii="Ebrima" w:hAnsi="Ebrima"/>
          <w:sz w:val="20"/>
          <w:szCs w:val="20"/>
          <w:lang w:eastAsia="pt-BR"/>
        </w:rPr>
        <w:t>o disposto</w:t>
      </w:r>
      <w:r w:rsidR="006F6F34" w:rsidRPr="009628F0">
        <w:rPr>
          <w:rFonts w:ascii="Ebrima" w:hAnsi="Ebrima"/>
          <w:sz w:val="20"/>
          <w:szCs w:val="20"/>
          <w:lang w:eastAsia="pt-BR"/>
        </w:rPr>
        <w:t xml:space="preserve"> nes</w:t>
      </w:r>
      <w:r w:rsidR="00EA30E7" w:rsidRPr="009628F0">
        <w:rPr>
          <w:rFonts w:ascii="Ebrima" w:hAnsi="Ebrima"/>
          <w:sz w:val="20"/>
          <w:szCs w:val="20"/>
          <w:lang w:eastAsia="pt-BR"/>
        </w:rPr>
        <w:t>s</w:t>
      </w:r>
      <w:r w:rsidR="006F6F34" w:rsidRPr="009628F0">
        <w:rPr>
          <w:rFonts w:ascii="Ebrima" w:hAnsi="Ebrima"/>
          <w:sz w:val="20"/>
          <w:szCs w:val="20"/>
          <w:lang w:eastAsia="pt-BR"/>
        </w:rPr>
        <w:t>a Resolução</w:t>
      </w:r>
      <w:r w:rsidRPr="009628F0">
        <w:rPr>
          <w:rFonts w:ascii="Ebrima" w:hAnsi="Ebrima"/>
          <w:sz w:val="20"/>
          <w:szCs w:val="20"/>
          <w:lang w:eastAsia="pt-BR"/>
        </w:rPr>
        <w:t>.</w:t>
      </w:r>
    </w:p>
    <w:p w14:paraId="16DD07C7" w14:textId="77777777" w:rsidR="00FE1F99" w:rsidRPr="009628F0"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6244F1D7" w:rsidR="00B84331" w:rsidRDefault="00345E7F"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Os rendimentos estão v</w:t>
      </w:r>
      <w:r w:rsidR="007E04EC" w:rsidRPr="009628F0">
        <w:rPr>
          <w:rFonts w:ascii="Ebrima" w:hAnsi="Ebrima"/>
          <w:sz w:val="20"/>
          <w:szCs w:val="20"/>
          <w:lang w:eastAsia="pt-BR"/>
        </w:rPr>
        <w:t>inculados à taxa média</w:t>
      </w:r>
      <w:r w:rsidR="006C5CAE" w:rsidRPr="009628F0">
        <w:rPr>
          <w:rFonts w:ascii="Ebrima" w:hAnsi="Ebrima"/>
          <w:sz w:val="20"/>
          <w:szCs w:val="20"/>
          <w:lang w:eastAsia="pt-BR"/>
        </w:rPr>
        <w:t xml:space="preserve"> </w:t>
      </w:r>
      <w:r w:rsidR="00266598" w:rsidRPr="009628F0">
        <w:rPr>
          <w:rFonts w:ascii="Ebrima" w:hAnsi="Ebrima"/>
          <w:sz w:val="20"/>
          <w:szCs w:val="20"/>
          <w:lang w:eastAsia="pt-BR"/>
        </w:rPr>
        <w:t xml:space="preserve">ao mês </w:t>
      </w:r>
      <w:r w:rsidR="007E04EC" w:rsidRPr="009628F0">
        <w:rPr>
          <w:rFonts w:ascii="Ebrima" w:hAnsi="Ebrima"/>
          <w:sz w:val="20"/>
          <w:szCs w:val="20"/>
          <w:lang w:eastAsia="pt-BR"/>
        </w:rPr>
        <w:t xml:space="preserve">de </w:t>
      </w:r>
      <w:r w:rsidR="007E6F02" w:rsidRPr="009628F0">
        <w:rPr>
          <w:rFonts w:ascii="Ebrima" w:hAnsi="Ebrima"/>
          <w:sz w:val="20"/>
          <w:szCs w:val="20"/>
          <w:lang w:eastAsia="pt-BR"/>
        </w:rPr>
        <w:t>1,1</w:t>
      </w:r>
      <w:r w:rsidR="00266598" w:rsidRPr="009628F0">
        <w:rPr>
          <w:rFonts w:ascii="Ebrima" w:hAnsi="Ebrima"/>
          <w:sz w:val="20"/>
          <w:szCs w:val="20"/>
          <w:lang w:eastAsia="pt-BR"/>
        </w:rPr>
        <w:t>%</w:t>
      </w:r>
      <w:r w:rsidRPr="009628F0">
        <w:rPr>
          <w:rFonts w:ascii="Ebrima" w:hAnsi="Ebrima"/>
          <w:sz w:val="20"/>
          <w:szCs w:val="20"/>
          <w:lang w:eastAsia="pt-BR"/>
        </w:rPr>
        <w:t xml:space="preserve"> para a aplicação </w:t>
      </w:r>
      <w:proofErr w:type="spellStart"/>
      <w:r w:rsidRPr="009628F0">
        <w:rPr>
          <w:rFonts w:ascii="Ebrima" w:hAnsi="Ebrima"/>
          <w:sz w:val="20"/>
          <w:szCs w:val="20"/>
          <w:lang w:eastAsia="pt-BR"/>
        </w:rPr>
        <w:t>extramercado</w:t>
      </w:r>
      <w:proofErr w:type="spellEnd"/>
      <w:r w:rsidR="003E1964" w:rsidRPr="009628F0">
        <w:rPr>
          <w:rFonts w:ascii="Ebrima" w:hAnsi="Ebrima"/>
          <w:sz w:val="20"/>
          <w:szCs w:val="20"/>
          <w:lang w:eastAsia="pt-BR"/>
        </w:rPr>
        <w:t>,</w:t>
      </w:r>
      <w:r w:rsidR="00FE1F99" w:rsidRPr="009628F0">
        <w:rPr>
          <w:rFonts w:ascii="Ebrima" w:hAnsi="Ebrima"/>
          <w:sz w:val="20"/>
          <w:szCs w:val="20"/>
          <w:lang w:eastAsia="pt-BR"/>
        </w:rPr>
        <w:t xml:space="preserve"> e o saldo das </w:t>
      </w:r>
      <w:r w:rsidR="00447FDF" w:rsidRPr="009628F0">
        <w:rPr>
          <w:rFonts w:ascii="Ebrima" w:hAnsi="Ebrima"/>
          <w:sz w:val="20"/>
          <w:szCs w:val="20"/>
          <w:lang w:eastAsia="pt-BR"/>
        </w:rPr>
        <w:t xml:space="preserve">aplicações financeiras </w:t>
      </w:r>
      <w:r w:rsidR="00FE1F99" w:rsidRPr="009628F0">
        <w:rPr>
          <w:rFonts w:ascii="Ebrima" w:hAnsi="Ebrima"/>
          <w:sz w:val="20"/>
          <w:szCs w:val="20"/>
          <w:lang w:eastAsia="pt-BR"/>
        </w:rPr>
        <w:t>totaliza o valor de R$</w:t>
      </w:r>
      <w:r w:rsidR="007E6F02" w:rsidRPr="009628F0">
        <w:rPr>
          <w:rFonts w:ascii="Ebrima" w:hAnsi="Ebrima"/>
          <w:sz w:val="20"/>
          <w:szCs w:val="20"/>
          <w:lang w:eastAsia="pt-BR"/>
        </w:rPr>
        <w:t>1,05 bilhão.</w:t>
      </w:r>
    </w:p>
    <w:p w14:paraId="24A5A084" w14:textId="77777777" w:rsidR="00A37818" w:rsidRPr="009628F0" w:rsidRDefault="00A37818" w:rsidP="00F73F7F">
      <w:pPr>
        <w:autoSpaceDE w:val="0"/>
        <w:autoSpaceDN w:val="0"/>
        <w:adjustRightInd w:val="0"/>
        <w:spacing w:after="0" w:line="288" w:lineRule="auto"/>
        <w:jc w:val="both"/>
        <w:rPr>
          <w:rFonts w:ascii="Ebrima" w:hAnsi="Ebrima"/>
          <w:sz w:val="20"/>
          <w:szCs w:val="20"/>
          <w:lang w:eastAsia="pt-BR"/>
        </w:rPr>
      </w:pPr>
    </w:p>
    <w:p w14:paraId="60AC2A94" w14:textId="6129D9FE" w:rsidR="004300F6" w:rsidRPr="009628F0" w:rsidRDefault="004300F6"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sidRPr="009628F0">
        <w:rPr>
          <w:rFonts w:ascii="Ebrima" w:eastAsia="Times New Roman" w:hAnsi="Ebrima"/>
          <w:b/>
          <w:bCs/>
          <w:sz w:val="20"/>
          <w:szCs w:val="20"/>
        </w:rPr>
        <w:t>INSTRUMENTOS FINANCEIROS (ATIVO)</w:t>
      </w:r>
    </w:p>
    <w:p w14:paraId="41562435" w14:textId="4A6FBC8E" w:rsidR="004300F6" w:rsidRPr="009628F0" w:rsidRDefault="004300F6" w:rsidP="004300F6">
      <w:pPr>
        <w:keepNext/>
        <w:keepLines/>
        <w:spacing w:after="0" w:line="288" w:lineRule="auto"/>
        <w:jc w:val="both"/>
        <w:outlineLvl w:val="0"/>
        <w:rPr>
          <w:rFonts w:ascii="Ebrima" w:eastAsia="Times New Roman" w:hAnsi="Ebrima"/>
          <w:b/>
          <w:bCs/>
          <w:sz w:val="20"/>
          <w:szCs w:val="20"/>
        </w:rPr>
      </w:pPr>
    </w:p>
    <w:p w14:paraId="3BA177EB" w14:textId="1E52D109" w:rsidR="004300F6" w:rsidRPr="009628F0" w:rsidRDefault="004300F6" w:rsidP="004300F6">
      <w:pPr>
        <w:keepNext/>
        <w:keepLines/>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No final de 202</w:t>
      </w:r>
      <w:r w:rsidR="006F69AA" w:rsidRPr="009628F0">
        <w:rPr>
          <w:rFonts w:ascii="Ebrima" w:eastAsia="Times New Roman" w:hAnsi="Ebrima"/>
          <w:bCs/>
          <w:sz w:val="20"/>
          <w:szCs w:val="20"/>
        </w:rPr>
        <w:t>3</w:t>
      </w:r>
      <w:r w:rsidRPr="009628F0">
        <w:rPr>
          <w:rFonts w:ascii="Ebrima" w:eastAsia="Times New Roman" w:hAnsi="Ebrima"/>
          <w:bCs/>
          <w:sz w:val="20"/>
          <w:szCs w:val="20"/>
        </w:rPr>
        <w:t xml:space="preserve">, a Hemobrás </w:t>
      </w:r>
      <w:r w:rsidR="006F69AA" w:rsidRPr="009628F0">
        <w:rPr>
          <w:rFonts w:ascii="Ebrima" w:eastAsia="Times New Roman" w:hAnsi="Ebrima"/>
          <w:bCs/>
          <w:sz w:val="20"/>
          <w:szCs w:val="20"/>
        </w:rPr>
        <w:t xml:space="preserve">com valor da proteção cambial </w:t>
      </w:r>
      <w:r w:rsidRPr="009628F0">
        <w:rPr>
          <w:rFonts w:ascii="Ebrima" w:eastAsia="Times New Roman" w:hAnsi="Ebrima"/>
          <w:bCs/>
          <w:sz w:val="20"/>
          <w:szCs w:val="20"/>
        </w:rPr>
        <w:t xml:space="preserve">realizou </w:t>
      </w:r>
      <w:r w:rsidR="006F69AA" w:rsidRPr="009628F0">
        <w:rPr>
          <w:rFonts w:ascii="Ebrima" w:eastAsia="Times New Roman" w:hAnsi="Ebrima"/>
          <w:bCs/>
          <w:sz w:val="20"/>
          <w:szCs w:val="20"/>
        </w:rPr>
        <w:t>o pagamento da penúltima parcela da dívida com a Takeda, não ficando saldo em instrumentos financeiros no ativo.</w:t>
      </w:r>
      <w:r w:rsidRPr="009628F0">
        <w:rPr>
          <w:rFonts w:ascii="Ebrima" w:eastAsia="Times New Roman" w:hAnsi="Ebrima"/>
          <w:bCs/>
          <w:sz w:val="20"/>
          <w:szCs w:val="20"/>
        </w:rPr>
        <w:t xml:space="preserve"> </w:t>
      </w:r>
    </w:p>
    <w:p w14:paraId="70B9E0DA" w14:textId="0694D8C5" w:rsidR="004300F6" w:rsidRPr="009628F0" w:rsidRDefault="004300F6" w:rsidP="004300F6">
      <w:pPr>
        <w:keepNext/>
        <w:keepLines/>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6F69AA" w:rsidRPr="009628F0" w14:paraId="466A0346" w14:textId="77777777" w:rsidTr="006F69AA">
        <w:trPr>
          <w:trHeight w:val="300"/>
        </w:trPr>
        <w:tc>
          <w:tcPr>
            <w:tcW w:w="1723" w:type="pct"/>
            <w:tcBorders>
              <w:top w:val="nil"/>
              <w:left w:val="nil"/>
              <w:bottom w:val="nil"/>
              <w:right w:val="nil"/>
            </w:tcBorders>
            <w:shd w:val="clear" w:color="auto" w:fill="auto"/>
            <w:noWrap/>
            <w:vAlign w:val="bottom"/>
            <w:hideMark/>
          </w:tcPr>
          <w:p w14:paraId="2B6F73D7"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6DBBC443"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57653147"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60206335"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558AD01B"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495E6C35" w14:textId="77777777" w:rsidR="006F69AA" w:rsidRPr="009628F0" w:rsidRDefault="006F69AA" w:rsidP="006F69AA">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6F69AA" w:rsidRPr="009628F0" w14:paraId="55F56609" w14:textId="77777777" w:rsidTr="006F69AA">
        <w:trPr>
          <w:trHeight w:val="300"/>
        </w:trPr>
        <w:tc>
          <w:tcPr>
            <w:tcW w:w="1723" w:type="pct"/>
            <w:tcBorders>
              <w:top w:val="nil"/>
              <w:left w:val="nil"/>
              <w:bottom w:val="nil"/>
              <w:right w:val="nil"/>
            </w:tcBorders>
            <w:shd w:val="clear" w:color="auto" w:fill="auto"/>
            <w:vAlign w:val="center"/>
            <w:hideMark/>
          </w:tcPr>
          <w:p w14:paraId="6C0C5BFC" w14:textId="77777777" w:rsidR="006F69AA" w:rsidRPr="009628F0" w:rsidRDefault="006F69AA" w:rsidP="006F69AA">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3131BE4C" w14:textId="77777777" w:rsidR="006F69AA" w:rsidRPr="009628F0" w:rsidRDefault="006F69AA" w:rsidP="006F69AA">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C5E24E0"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2B99937"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4537A5C7"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02DF921F"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6F69AA" w:rsidRPr="009628F0" w14:paraId="73A789C7" w14:textId="77777777" w:rsidTr="006F69AA">
        <w:trPr>
          <w:trHeight w:val="300"/>
        </w:trPr>
        <w:tc>
          <w:tcPr>
            <w:tcW w:w="2568" w:type="pct"/>
            <w:gridSpan w:val="2"/>
            <w:tcBorders>
              <w:top w:val="nil"/>
              <w:left w:val="nil"/>
              <w:bottom w:val="nil"/>
              <w:right w:val="nil"/>
            </w:tcBorders>
            <w:shd w:val="clear" w:color="auto" w:fill="auto"/>
            <w:noWrap/>
            <w:vAlign w:val="center"/>
            <w:hideMark/>
          </w:tcPr>
          <w:p w14:paraId="425838A5" w14:textId="77777777" w:rsidR="006F69AA" w:rsidRPr="009628F0" w:rsidRDefault="006F69AA" w:rsidP="006F69A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Instrumentos Financeiros (Ativo)</w:t>
            </w:r>
          </w:p>
        </w:tc>
        <w:tc>
          <w:tcPr>
            <w:tcW w:w="628" w:type="pct"/>
            <w:tcBorders>
              <w:top w:val="nil"/>
              <w:left w:val="nil"/>
              <w:bottom w:val="nil"/>
              <w:right w:val="nil"/>
            </w:tcBorders>
            <w:shd w:val="clear" w:color="auto" w:fill="auto"/>
            <w:noWrap/>
            <w:vAlign w:val="center"/>
            <w:hideMark/>
          </w:tcPr>
          <w:p w14:paraId="4D81E676" w14:textId="77777777" w:rsidR="006F69AA" w:rsidRPr="009628F0" w:rsidRDefault="006F69AA" w:rsidP="006F69AA">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noWrap/>
            <w:vAlign w:val="center"/>
            <w:hideMark/>
          </w:tcPr>
          <w:p w14:paraId="0B731284" w14:textId="77777777" w:rsidR="006F69AA" w:rsidRPr="009628F0" w:rsidRDefault="006F69AA" w:rsidP="006F69A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noWrap/>
            <w:vAlign w:val="center"/>
            <w:hideMark/>
          </w:tcPr>
          <w:p w14:paraId="5899F6AB" w14:textId="77777777" w:rsidR="006F69AA" w:rsidRPr="009628F0" w:rsidRDefault="006F69AA" w:rsidP="006F69A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noWrap/>
            <w:vAlign w:val="center"/>
            <w:hideMark/>
          </w:tcPr>
          <w:p w14:paraId="2598D81D" w14:textId="77777777" w:rsidR="006F69AA" w:rsidRPr="009628F0" w:rsidRDefault="006F69AA" w:rsidP="006F69A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26.591.500</w:t>
            </w:r>
          </w:p>
        </w:tc>
      </w:tr>
      <w:tr w:rsidR="006F69AA" w:rsidRPr="009628F0" w14:paraId="67A90C01" w14:textId="77777777" w:rsidTr="006F69AA">
        <w:trPr>
          <w:trHeight w:val="300"/>
        </w:trPr>
        <w:tc>
          <w:tcPr>
            <w:tcW w:w="1723" w:type="pct"/>
            <w:tcBorders>
              <w:top w:val="nil"/>
              <w:left w:val="nil"/>
              <w:bottom w:val="nil"/>
              <w:right w:val="nil"/>
            </w:tcBorders>
            <w:shd w:val="clear" w:color="auto" w:fill="auto"/>
            <w:noWrap/>
            <w:vAlign w:val="center"/>
            <w:hideMark/>
          </w:tcPr>
          <w:p w14:paraId="7D5D8ECD" w14:textId="77777777" w:rsidR="006F69AA" w:rsidRPr="009628F0" w:rsidRDefault="006F69AA" w:rsidP="006F69AA">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093C43E4" w14:textId="77777777" w:rsidR="006F69AA" w:rsidRPr="009628F0" w:rsidRDefault="006F69AA" w:rsidP="006F69AA">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68052737" w14:textId="77777777" w:rsidR="006F69AA" w:rsidRPr="009628F0" w:rsidRDefault="006F69AA" w:rsidP="006F69AA">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noWrap/>
            <w:vAlign w:val="center"/>
            <w:hideMark/>
          </w:tcPr>
          <w:p w14:paraId="28BE5B53"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w:t>
            </w:r>
          </w:p>
        </w:tc>
        <w:tc>
          <w:tcPr>
            <w:tcW w:w="467" w:type="pct"/>
            <w:tcBorders>
              <w:top w:val="nil"/>
              <w:left w:val="nil"/>
              <w:bottom w:val="nil"/>
              <w:right w:val="nil"/>
            </w:tcBorders>
            <w:shd w:val="clear" w:color="auto" w:fill="auto"/>
            <w:noWrap/>
            <w:vAlign w:val="center"/>
            <w:hideMark/>
          </w:tcPr>
          <w:p w14:paraId="29C239AC"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1B2B5002"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26.591.500</w:t>
            </w:r>
          </w:p>
        </w:tc>
      </w:tr>
    </w:tbl>
    <w:p w14:paraId="174CC2BA" w14:textId="77777777" w:rsidR="006F69AA" w:rsidRPr="009628F0" w:rsidRDefault="006F69AA" w:rsidP="004300F6">
      <w:pPr>
        <w:keepNext/>
        <w:keepLines/>
        <w:spacing w:after="0" w:line="288" w:lineRule="auto"/>
        <w:jc w:val="both"/>
        <w:outlineLvl w:val="0"/>
        <w:rPr>
          <w:rFonts w:ascii="Ebrima" w:eastAsia="Times New Roman" w:hAnsi="Ebrima"/>
          <w:bCs/>
          <w:sz w:val="20"/>
          <w:szCs w:val="20"/>
        </w:rPr>
      </w:pPr>
    </w:p>
    <w:p w14:paraId="545402B9" w14:textId="77777777" w:rsidR="004300F6" w:rsidRPr="009628F0" w:rsidRDefault="004300F6" w:rsidP="004300F6">
      <w:pPr>
        <w:keepNext/>
        <w:keepLines/>
        <w:spacing w:after="0" w:line="288" w:lineRule="auto"/>
        <w:ind w:left="360"/>
        <w:jc w:val="both"/>
        <w:outlineLvl w:val="0"/>
        <w:rPr>
          <w:rFonts w:ascii="Ebrima" w:eastAsia="Times New Roman" w:hAnsi="Ebrima"/>
          <w:b/>
          <w:bCs/>
          <w:sz w:val="20"/>
          <w:szCs w:val="20"/>
        </w:rPr>
      </w:pPr>
    </w:p>
    <w:p w14:paraId="010BAADE" w14:textId="44643BB9" w:rsidR="00BD7CD3" w:rsidRPr="009628F0"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CLIENTES</w:t>
      </w:r>
      <w:bookmarkEnd w:id="4"/>
      <w:r w:rsidR="00F4040D" w:rsidRPr="009628F0">
        <w:rPr>
          <w:rFonts w:ascii="Ebrima" w:eastAsia="Times New Roman" w:hAnsi="Ebrima"/>
          <w:b/>
          <w:bCs/>
          <w:sz w:val="20"/>
          <w:szCs w:val="20"/>
        </w:rPr>
        <w:t xml:space="preserve"> A RECEBER</w:t>
      </w:r>
    </w:p>
    <w:p w14:paraId="37A6C1FE" w14:textId="77777777" w:rsidR="00AA6917" w:rsidRPr="009628F0"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18"/>
        <w:gridCol w:w="1822"/>
        <w:gridCol w:w="1000"/>
        <w:gridCol w:w="1238"/>
        <w:gridCol w:w="581"/>
        <w:gridCol w:w="1279"/>
      </w:tblGrid>
      <w:tr w:rsidR="006F69AA" w:rsidRPr="009628F0" w14:paraId="1E61D8C3" w14:textId="77777777" w:rsidTr="006F69AA">
        <w:trPr>
          <w:trHeight w:val="300"/>
        </w:trPr>
        <w:tc>
          <w:tcPr>
            <w:tcW w:w="1923" w:type="pct"/>
            <w:tcBorders>
              <w:top w:val="nil"/>
              <w:left w:val="nil"/>
              <w:bottom w:val="nil"/>
              <w:right w:val="nil"/>
            </w:tcBorders>
            <w:shd w:val="clear" w:color="auto" w:fill="auto"/>
            <w:noWrap/>
            <w:vAlign w:val="bottom"/>
            <w:hideMark/>
          </w:tcPr>
          <w:p w14:paraId="530B6159"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943" w:type="pct"/>
            <w:tcBorders>
              <w:top w:val="nil"/>
              <w:left w:val="nil"/>
              <w:bottom w:val="nil"/>
              <w:right w:val="nil"/>
            </w:tcBorders>
            <w:shd w:val="clear" w:color="auto" w:fill="auto"/>
            <w:noWrap/>
            <w:vAlign w:val="bottom"/>
            <w:hideMark/>
          </w:tcPr>
          <w:p w14:paraId="76A262E7"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522" w:type="pct"/>
            <w:tcBorders>
              <w:top w:val="nil"/>
              <w:left w:val="nil"/>
              <w:bottom w:val="nil"/>
              <w:right w:val="nil"/>
            </w:tcBorders>
            <w:shd w:val="clear" w:color="auto" w:fill="auto"/>
            <w:noWrap/>
            <w:vAlign w:val="bottom"/>
            <w:hideMark/>
          </w:tcPr>
          <w:p w14:paraId="4EB93460"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bottom"/>
            <w:hideMark/>
          </w:tcPr>
          <w:p w14:paraId="321B157A"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304" w:type="pct"/>
            <w:tcBorders>
              <w:top w:val="nil"/>
              <w:left w:val="nil"/>
              <w:bottom w:val="nil"/>
              <w:right w:val="nil"/>
            </w:tcBorders>
            <w:shd w:val="clear" w:color="auto" w:fill="auto"/>
            <w:noWrap/>
            <w:vAlign w:val="bottom"/>
            <w:hideMark/>
          </w:tcPr>
          <w:p w14:paraId="5413B18D"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center"/>
            <w:hideMark/>
          </w:tcPr>
          <w:p w14:paraId="128F4BF6" w14:textId="77777777" w:rsidR="006F69AA" w:rsidRPr="009628F0" w:rsidRDefault="006F69AA" w:rsidP="006F69AA">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6F69AA" w:rsidRPr="009628F0" w14:paraId="72AF942D" w14:textId="77777777" w:rsidTr="006F69AA">
        <w:trPr>
          <w:trHeight w:val="300"/>
        </w:trPr>
        <w:tc>
          <w:tcPr>
            <w:tcW w:w="1923" w:type="pct"/>
            <w:tcBorders>
              <w:top w:val="nil"/>
              <w:left w:val="nil"/>
              <w:bottom w:val="nil"/>
              <w:right w:val="nil"/>
            </w:tcBorders>
            <w:shd w:val="clear" w:color="auto" w:fill="auto"/>
            <w:vAlign w:val="center"/>
            <w:hideMark/>
          </w:tcPr>
          <w:p w14:paraId="2AC573C1" w14:textId="77777777" w:rsidR="006F69AA" w:rsidRPr="009628F0" w:rsidRDefault="006F69AA" w:rsidP="006F69AA">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943" w:type="pct"/>
            <w:tcBorders>
              <w:top w:val="nil"/>
              <w:left w:val="nil"/>
              <w:bottom w:val="nil"/>
              <w:right w:val="nil"/>
            </w:tcBorders>
            <w:shd w:val="clear" w:color="auto" w:fill="auto"/>
            <w:vAlign w:val="center"/>
            <w:hideMark/>
          </w:tcPr>
          <w:p w14:paraId="73F66E74" w14:textId="77777777" w:rsidR="006F69AA" w:rsidRPr="009628F0" w:rsidRDefault="006F69AA" w:rsidP="006F69AA">
            <w:pPr>
              <w:spacing w:after="0" w:line="240" w:lineRule="auto"/>
              <w:rPr>
                <w:rFonts w:ascii="Ebrima" w:eastAsia="Times New Roman" w:hAnsi="Ebrima" w:cs="Calibri"/>
                <w:b/>
                <w:bCs/>
                <w:color w:val="000000"/>
                <w:sz w:val="20"/>
                <w:szCs w:val="20"/>
                <w:lang w:eastAsia="pt-BR"/>
              </w:rPr>
            </w:pPr>
          </w:p>
        </w:tc>
        <w:tc>
          <w:tcPr>
            <w:tcW w:w="522" w:type="pct"/>
            <w:tcBorders>
              <w:top w:val="nil"/>
              <w:left w:val="nil"/>
              <w:bottom w:val="nil"/>
              <w:right w:val="nil"/>
            </w:tcBorders>
            <w:shd w:val="clear" w:color="auto" w:fill="auto"/>
            <w:vAlign w:val="center"/>
            <w:hideMark/>
          </w:tcPr>
          <w:p w14:paraId="4FF852F3" w14:textId="77777777" w:rsidR="006F69AA" w:rsidRPr="009628F0" w:rsidRDefault="006F69AA" w:rsidP="006F69AA">
            <w:pPr>
              <w:spacing w:after="0" w:line="240" w:lineRule="auto"/>
              <w:rPr>
                <w:rFonts w:ascii="Times New Roman" w:eastAsia="Times New Roman" w:hAnsi="Times New Roman"/>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04930308"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04" w:type="pct"/>
            <w:tcBorders>
              <w:top w:val="nil"/>
              <w:left w:val="nil"/>
              <w:bottom w:val="nil"/>
              <w:right w:val="nil"/>
            </w:tcBorders>
            <w:shd w:val="clear" w:color="auto" w:fill="auto"/>
            <w:vAlign w:val="center"/>
            <w:hideMark/>
          </w:tcPr>
          <w:p w14:paraId="16E7F9B7"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C63909C" w14:textId="77777777" w:rsidR="006F69AA" w:rsidRPr="009628F0" w:rsidRDefault="006F69AA" w:rsidP="006F69A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D753AC" w:rsidRPr="009628F0" w14:paraId="42337E1D" w14:textId="77777777" w:rsidTr="00D753AC">
        <w:trPr>
          <w:trHeight w:val="300"/>
        </w:trPr>
        <w:tc>
          <w:tcPr>
            <w:tcW w:w="2866" w:type="pct"/>
            <w:gridSpan w:val="2"/>
            <w:tcBorders>
              <w:top w:val="nil"/>
              <w:left w:val="nil"/>
              <w:bottom w:val="nil"/>
              <w:right w:val="nil"/>
            </w:tcBorders>
            <w:shd w:val="clear" w:color="auto" w:fill="auto"/>
            <w:noWrap/>
            <w:vAlign w:val="center"/>
            <w:hideMark/>
          </w:tcPr>
          <w:p w14:paraId="54D46494" w14:textId="457CCE4B" w:rsidR="00D753AC" w:rsidRPr="009628F0" w:rsidRDefault="00D753AC" w:rsidP="00D753AC">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Ministério da Saúde – medicamentos recombinantes (6.a)</w:t>
            </w:r>
          </w:p>
        </w:tc>
        <w:tc>
          <w:tcPr>
            <w:tcW w:w="522" w:type="pct"/>
            <w:tcBorders>
              <w:top w:val="nil"/>
              <w:left w:val="nil"/>
              <w:bottom w:val="nil"/>
              <w:right w:val="nil"/>
            </w:tcBorders>
            <w:shd w:val="clear" w:color="auto" w:fill="auto"/>
            <w:vAlign w:val="center"/>
            <w:hideMark/>
          </w:tcPr>
          <w:p w14:paraId="732360B2" w14:textId="77777777" w:rsidR="00D753AC" w:rsidRPr="009628F0" w:rsidRDefault="00D753AC" w:rsidP="00D753AC">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F419230" w14:textId="77777777"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82.730</w:t>
            </w:r>
          </w:p>
        </w:tc>
        <w:tc>
          <w:tcPr>
            <w:tcW w:w="304" w:type="pct"/>
            <w:tcBorders>
              <w:top w:val="nil"/>
              <w:left w:val="nil"/>
              <w:bottom w:val="nil"/>
              <w:right w:val="nil"/>
            </w:tcBorders>
            <w:shd w:val="clear" w:color="auto" w:fill="auto"/>
            <w:vAlign w:val="center"/>
            <w:hideMark/>
          </w:tcPr>
          <w:p w14:paraId="0192094B" w14:textId="77777777" w:rsidR="00D753AC" w:rsidRPr="009628F0" w:rsidRDefault="00D753AC" w:rsidP="00D753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A7B2B28" w14:textId="3723AD2E"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72.690.982</w:t>
            </w:r>
          </w:p>
        </w:tc>
      </w:tr>
      <w:tr w:rsidR="00D753AC" w:rsidRPr="009628F0" w14:paraId="6CDF7D30" w14:textId="77777777" w:rsidTr="00D753AC">
        <w:trPr>
          <w:trHeight w:val="300"/>
        </w:trPr>
        <w:tc>
          <w:tcPr>
            <w:tcW w:w="2866" w:type="pct"/>
            <w:gridSpan w:val="2"/>
            <w:tcBorders>
              <w:top w:val="nil"/>
              <w:left w:val="nil"/>
              <w:bottom w:val="nil"/>
              <w:right w:val="nil"/>
            </w:tcBorders>
            <w:shd w:val="clear" w:color="auto" w:fill="auto"/>
            <w:noWrap/>
            <w:vAlign w:val="center"/>
          </w:tcPr>
          <w:p w14:paraId="4DC49671" w14:textId="2896E274" w:rsidR="00D753AC" w:rsidRPr="009628F0" w:rsidRDefault="00D753AC" w:rsidP="00D753AC">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lastRenderedPageBreak/>
              <w:t xml:space="preserve">     Ministério da Saúde – medicamentos hemoderivados (6.b)</w:t>
            </w:r>
          </w:p>
        </w:tc>
        <w:tc>
          <w:tcPr>
            <w:tcW w:w="522" w:type="pct"/>
            <w:tcBorders>
              <w:top w:val="nil"/>
              <w:left w:val="nil"/>
              <w:bottom w:val="nil"/>
              <w:right w:val="nil"/>
            </w:tcBorders>
            <w:shd w:val="clear" w:color="auto" w:fill="auto"/>
            <w:vAlign w:val="center"/>
          </w:tcPr>
          <w:p w14:paraId="09CC40E6" w14:textId="77777777" w:rsidR="00D753AC" w:rsidRPr="009628F0" w:rsidRDefault="00D753AC" w:rsidP="00D753AC">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tcPr>
          <w:p w14:paraId="7BE274D8" w14:textId="54D28775"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04" w:type="pct"/>
            <w:tcBorders>
              <w:top w:val="nil"/>
              <w:left w:val="nil"/>
              <w:bottom w:val="nil"/>
              <w:right w:val="nil"/>
            </w:tcBorders>
            <w:shd w:val="clear" w:color="auto" w:fill="auto"/>
            <w:vAlign w:val="center"/>
          </w:tcPr>
          <w:p w14:paraId="39A972A3" w14:textId="77777777" w:rsidR="00D753AC" w:rsidRPr="009628F0" w:rsidRDefault="00D753AC" w:rsidP="00D753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349FADE8" w14:textId="6EB78929"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22.243.842</w:t>
            </w:r>
          </w:p>
        </w:tc>
      </w:tr>
      <w:tr w:rsidR="00D753AC" w:rsidRPr="009628F0" w14:paraId="19DA8300" w14:textId="77777777" w:rsidTr="00D753AC">
        <w:trPr>
          <w:trHeight w:val="300"/>
        </w:trPr>
        <w:tc>
          <w:tcPr>
            <w:tcW w:w="1923" w:type="pct"/>
            <w:tcBorders>
              <w:top w:val="nil"/>
              <w:left w:val="nil"/>
              <w:bottom w:val="nil"/>
              <w:right w:val="nil"/>
            </w:tcBorders>
            <w:shd w:val="clear" w:color="auto" w:fill="auto"/>
            <w:noWrap/>
            <w:vAlign w:val="center"/>
            <w:hideMark/>
          </w:tcPr>
          <w:p w14:paraId="6B7E352E" w14:textId="77777777" w:rsidR="00D753AC" w:rsidRPr="009628F0" w:rsidRDefault="00D753AC" w:rsidP="00D753AC">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943" w:type="pct"/>
            <w:tcBorders>
              <w:top w:val="nil"/>
              <w:left w:val="nil"/>
              <w:bottom w:val="nil"/>
              <w:right w:val="nil"/>
            </w:tcBorders>
            <w:shd w:val="clear" w:color="auto" w:fill="auto"/>
            <w:noWrap/>
            <w:vAlign w:val="center"/>
            <w:hideMark/>
          </w:tcPr>
          <w:p w14:paraId="63CB113B" w14:textId="77777777" w:rsidR="00D753AC" w:rsidRPr="009628F0" w:rsidRDefault="00D753AC" w:rsidP="00D753AC">
            <w:pPr>
              <w:spacing w:after="0" w:line="240" w:lineRule="auto"/>
              <w:jc w:val="both"/>
              <w:rPr>
                <w:rFonts w:ascii="Ebrima" w:eastAsia="Times New Roman" w:hAnsi="Ebrima" w:cs="Calibri"/>
                <w:b/>
                <w:bCs/>
                <w:color w:val="000000"/>
                <w:sz w:val="20"/>
                <w:szCs w:val="20"/>
                <w:lang w:eastAsia="pt-BR"/>
              </w:rPr>
            </w:pPr>
          </w:p>
        </w:tc>
        <w:tc>
          <w:tcPr>
            <w:tcW w:w="522" w:type="pct"/>
            <w:tcBorders>
              <w:top w:val="nil"/>
              <w:left w:val="nil"/>
              <w:bottom w:val="nil"/>
              <w:right w:val="nil"/>
            </w:tcBorders>
            <w:shd w:val="clear" w:color="auto" w:fill="auto"/>
            <w:noWrap/>
            <w:vAlign w:val="center"/>
            <w:hideMark/>
          </w:tcPr>
          <w:p w14:paraId="0060F774" w14:textId="77777777" w:rsidR="00D753AC" w:rsidRPr="009628F0" w:rsidRDefault="00D753AC" w:rsidP="00D753AC">
            <w:pPr>
              <w:spacing w:after="0" w:line="240" w:lineRule="auto"/>
              <w:jc w:val="both"/>
              <w:rPr>
                <w:rFonts w:ascii="Times New Roman" w:eastAsia="Times New Roman" w:hAnsi="Times New Roman"/>
                <w:sz w:val="20"/>
                <w:szCs w:val="20"/>
                <w:lang w:eastAsia="pt-BR"/>
              </w:rPr>
            </w:pPr>
          </w:p>
        </w:tc>
        <w:tc>
          <w:tcPr>
            <w:tcW w:w="642" w:type="pct"/>
            <w:tcBorders>
              <w:top w:val="single" w:sz="4" w:space="0" w:color="auto"/>
              <w:left w:val="nil"/>
              <w:bottom w:val="double" w:sz="6" w:space="0" w:color="auto"/>
              <w:right w:val="nil"/>
            </w:tcBorders>
            <w:shd w:val="clear" w:color="auto" w:fill="auto"/>
            <w:noWrap/>
            <w:vAlign w:val="center"/>
            <w:hideMark/>
          </w:tcPr>
          <w:p w14:paraId="2301C9A6" w14:textId="77777777"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82.730</w:t>
            </w:r>
          </w:p>
        </w:tc>
        <w:tc>
          <w:tcPr>
            <w:tcW w:w="304" w:type="pct"/>
            <w:tcBorders>
              <w:top w:val="nil"/>
              <w:left w:val="nil"/>
              <w:bottom w:val="nil"/>
              <w:right w:val="nil"/>
            </w:tcBorders>
            <w:shd w:val="clear" w:color="auto" w:fill="auto"/>
            <w:noWrap/>
            <w:vAlign w:val="center"/>
            <w:hideMark/>
          </w:tcPr>
          <w:p w14:paraId="16A1BB1A" w14:textId="77777777"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noWrap/>
            <w:vAlign w:val="center"/>
            <w:hideMark/>
          </w:tcPr>
          <w:p w14:paraId="5593957B" w14:textId="1A416846"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94.934.824</w:t>
            </w:r>
          </w:p>
        </w:tc>
      </w:tr>
    </w:tbl>
    <w:p w14:paraId="3B33EB58" w14:textId="77777777" w:rsidR="00FB003C" w:rsidRPr="009628F0" w:rsidRDefault="00FB003C" w:rsidP="00F73F7F">
      <w:pPr>
        <w:shd w:val="clear" w:color="auto" w:fill="FFFFFF"/>
        <w:spacing w:after="0" w:line="288" w:lineRule="auto"/>
        <w:jc w:val="both"/>
        <w:rPr>
          <w:rFonts w:ascii="Ebrima" w:hAnsi="Ebrima"/>
          <w:sz w:val="20"/>
          <w:szCs w:val="20"/>
        </w:rPr>
      </w:pPr>
    </w:p>
    <w:p w14:paraId="6F2C615B" w14:textId="756E473D" w:rsidR="00AC49C8" w:rsidRPr="009628F0" w:rsidRDefault="00A349D7" w:rsidP="00F73F7F">
      <w:pPr>
        <w:autoSpaceDE w:val="0"/>
        <w:autoSpaceDN w:val="0"/>
        <w:adjustRightInd w:val="0"/>
        <w:spacing w:after="0" w:line="288" w:lineRule="auto"/>
        <w:jc w:val="both"/>
        <w:rPr>
          <w:rFonts w:ascii="Ebrima" w:hAnsi="Ebrima"/>
          <w:b/>
          <w:sz w:val="20"/>
          <w:szCs w:val="20"/>
        </w:rPr>
      </w:pPr>
      <w:r w:rsidRPr="009628F0">
        <w:rPr>
          <w:rFonts w:ascii="Ebrima" w:hAnsi="Ebrima"/>
          <w:b/>
          <w:sz w:val="20"/>
          <w:szCs w:val="20"/>
          <w:lang w:eastAsia="pt-BR"/>
        </w:rPr>
        <w:t>6</w:t>
      </w:r>
      <w:r w:rsidR="006F69AA" w:rsidRPr="009628F0">
        <w:rPr>
          <w:rFonts w:ascii="Ebrima" w:hAnsi="Ebrima"/>
          <w:b/>
          <w:sz w:val="20"/>
          <w:szCs w:val="20"/>
          <w:lang w:eastAsia="pt-BR"/>
        </w:rPr>
        <w:t>.a</w:t>
      </w:r>
      <w:r w:rsidR="00236869" w:rsidRPr="009628F0">
        <w:rPr>
          <w:rFonts w:ascii="Ebrima" w:hAnsi="Ebrima"/>
          <w:b/>
          <w:sz w:val="20"/>
          <w:szCs w:val="20"/>
          <w:lang w:eastAsia="pt-BR"/>
        </w:rPr>
        <w:tab/>
      </w:r>
      <w:r w:rsidR="00AC49C8" w:rsidRPr="009628F0">
        <w:rPr>
          <w:rFonts w:ascii="Ebrima" w:hAnsi="Ebrima"/>
          <w:b/>
          <w:sz w:val="20"/>
          <w:szCs w:val="20"/>
        </w:rPr>
        <w:t xml:space="preserve">Ministério da Saúde – </w:t>
      </w:r>
      <w:r w:rsidR="00570647" w:rsidRPr="009628F0">
        <w:rPr>
          <w:rFonts w:ascii="Ebrima" w:hAnsi="Ebrima"/>
          <w:b/>
          <w:sz w:val="20"/>
          <w:szCs w:val="20"/>
        </w:rPr>
        <w:t>M</w:t>
      </w:r>
      <w:r w:rsidR="000A079C" w:rsidRPr="009628F0">
        <w:rPr>
          <w:rFonts w:ascii="Ebrima" w:hAnsi="Ebrima"/>
          <w:b/>
          <w:sz w:val="20"/>
          <w:szCs w:val="20"/>
        </w:rPr>
        <w:t xml:space="preserve">edicamentos </w:t>
      </w:r>
      <w:r w:rsidR="00C36108" w:rsidRPr="009628F0">
        <w:rPr>
          <w:rFonts w:ascii="Ebrima" w:hAnsi="Ebrima"/>
          <w:b/>
          <w:sz w:val="20"/>
          <w:szCs w:val="20"/>
        </w:rPr>
        <w:t>r</w:t>
      </w:r>
      <w:r w:rsidR="000A079C" w:rsidRPr="009628F0">
        <w:rPr>
          <w:rFonts w:ascii="Ebrima" w:hAnsi="Ebrima"/>
          <w:b/>
          <w:sz w:val="20"/>
          <w:szCs w:val="20"/>
        </w:rPr>
        <w:t>ecombinantes</w:t>
      </w:r>
    </w:p>
    <w:p w14:paraId="149FC0B8" w14:textId="77777777" w:rsidR="00AC49C8" w:rsidRPr="009628F0" w:rsidRDefault="00AC49C8" w:rsidP="00F73F7F">
      <w:pPr>
        <w:autoSpaceDE w:val="0"/>
        <w:autoSpaceDN w:val="0"/>
        <w:adjustRightInd w:val="0"/>
        <w:spacing w:after="0" w:line="288" w:lineRule="auto"/>
        <w:jc w:val="both"/>
        <w:rPr>
          <w:rFonts w:ascii="Ebrima" w:hAnsi="Ebrima"/>
          <w:sz w:val="20"/>
          <w:szCs w:val="20"/>
          <w:lang w:eastAsia="pt-BR"/>
        </w:rPr>
      </w:pPr>
    </w:p>
    <w:p w14:paraId="4FB1129B" w14:textId="3B102F58" w:rsidR="009E61F4" w:rsidRDefault="00F4040D"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Trata-se de contas a receber referente</w:t>
      </w:r>
      <w:r w:rsidR="00490AD9" w:rsidRPr="009628F0">
        <w:rPr>
          <w:rFonts w:ascii="Ebrima" w:hAnsi="Ebrima"/>
          <w:sz w:val="20"/>
          <w:szCs w:val="20"/>
          <w:lang w:eastAsia="pt-BR"/>
        </w:rPr>
        <w:t>s</w:t>
      </w:r>
      <w:r w:rsidRPr="009628F0">
        <w:rPr>
          <w:rFonts w:ascii="Ebrima" w:hAnsi="Ebrima"/>
          <w:sz w:val="20"/>
          <w:szCs w:val="20"/>
          <w:lang w:eastAsia="pt-BR"/>
        </w:rPr>
        <w:t xml:space="preserve"> ao contrato celebrado entre a Hemobrás e o Ministério da Saúde, cujo objeto é </w:t>
      </w:r>
      <w:r w:rsidR="007C4ADF" w:rsidRPr="009628F0">
        <w:rPr>
          <w:rFonts w:ascii="Ebrima" w:hAnsi="Ebrima"/>
          <w:sz w:val="20"/>
          <w:szCs w:val="20"/>
          <w:lang w:eastAsia="pt-BR"/>
        </w:rPr>
        <w:t xml:space="preserve">a aquisição de </w:t>
      </w:r>
      <w:r w:rsidR="00497581" w:rsidRPr="009628F0">
        <w:rPr>
          <w:rFonts w:ascii="Ebrima" w:hAnsi="Ebrima"/>
          <w:sz w:val="20"/>
          <w:szCs w:val="20"/>
          <w:lang w:eastAsia="pt-BR"/>
        </w:rPr>
        <w:t xml:space="preserve">concentrado de fator de coagulação, fator </w:t>
      </w:r>
      <w:r w:rsidR="007C4ADF" w:rsidRPr="009628F0">
        <w:rPr>
          <w:rFonts w:ascii="Ebrima" w:hAnsi="Ebrima"/>
          <w:sz w:val="20"/>
          <w:szCs w:val="20"/>
          <w:lang w:eastAsia="pt-BR"/>
        </w:rPr>
        <w:t xml:space="preserve">VIII </w:t>
      </w:r>
      <w:r w:rsidR="00497581" w:rsidRPr="009628F0">
        <w:rPr>
          <w:rFonts w:ascii="Ebrima" w:hAnsi="Ebrima"/>
          <w:sz w:val="20"/>
          <w:szCs w:val="20"/>
          <w:lang w:eastAsia="pt-BR"/>
        </w:rPr>
        <w:t>recombinante</w:t>
      </w:r>
      <w:r w:rsidR="00823E84" w:rsidRPr="009628F0">
        <w:rPr>
          <w:rFonts w:ascii="Ebrima" w:hAnsi="Ebrima"/>
          <w:sz w:val="20"/>
          <w:szCs w:val="20"/>
          <w:lang w:eastAsia="pt-BR"/>
        </w:rPr>
        <w:t xml:space="preserve"> e</w:t>
      </w:r>
      <w:r w:rsidR="007C4ADF" w:rsidRPr="009628F0">
        <w:rPr>
          <w:rFonts w:ascii="Ebrima" w:hAnsi="Ebrima"/>
          <w:sz w:val="20"/>
          <w:szCs w:val="20"/>
          <w:lang w:eastAsia="pt-BR"/>
        </w:rPr>
        <w:t xml:space="preserve"> </w:t>
      </w:r>
      <w:r w:rsidR="00BB5514" w:rsidRPr="009628F0">
        <w:rPr>
          <w:rFonts w:ascii="Ebrima" w:hAnsi="Ebrima"/>
          <w:sz w:val="20"/>
          <w:szCs w:val="20"/>
          <w:lang w:eastAsia="pt-BR"/>
        </w:rPr>
        <w:t>p</w:t>
      </w:r>
      <w:r w:rsidR="007C4ADF" w:rsidRPr="009628F0">
        <w:rPr>
          <w:rFonts w:ascii="Ebrima" w:hAnsi="Ebrima"/>
          <w:sz w:val="20"/>
          <w:szCs w:val="20"/>
          <w:lang w:eastAsia="pt-BR"/>
        </w:rPr>
        <w:t>ó</w:t>
      </w:r>
      <w:r w:rsidR="00FE7CB3" w:rsidRPr="009628F0">
        <w:rPr>
          <w:rFonts w:ascii="Ebrima" w:hAnsi="Ebrima"/>
          <w:sz w:val="20"/>
          <w:szCs w:val="20"/>
          <w:lang w:eastAsia="pt-BR"/>
        </w:rPr>
        <w:t xml:space="preserve"> </w:t>
      </w:r>
      <w:proofErr w:type="spellStart"/>
      <w:r w:rsidR="00BB5514" w:rsidRPr="009628F0">
        <w:rPr>
          <w:rFonts w:ascii="Ebrima" w:hAnsi="Ebrima"/>
          <w:sz w:val="20"/>
          <w:szCs w:val="20"/>
          <w:lang w:eastAsia="pt-BR"/>
        </w:rPr>
        <w:t>l</w:t>
      </w:r>
      <w:r w:rsidR="007C4ADF" w:rsidRPr="009628F0">
        <w:rPr>
          <w:rFonts w:ascii="Ebrima" w:hAnsi="Ebrima"/>
          <w:sz w:val="20"/>
          <w:szCs w:val="20"/>
          <w:lang w:eastAsia="pt-BR"/>
        </w:rPr>
        <w:t>iófilo</w:t>
      </w:r>
      <w:proofErr w:type="spellEnd"/>
      <w:r w:rsidR="007C4ADF" w:rsidRPr="009628F0">
        <w:rPr>
          <w:rFonts w:ascii="Ebrima" w:hAnsi="Ebrima"/>
          <w:sz w:val="20"/>
          <w:szCs w:val="20"/>
          <w:lang w:eastAsia="pt-BR"/>
        </w:rPr>
        <w:t xml:space="preserve"> </w:t>
      </w:r>
      <w:r w:rsidR="00BB5514" w:rsidRPr="009628F0">
        <w:rPr>
          <w:rFonts w:ascii="Ebrima" w:hAnsi="Ebrima"/>
          <w:sz w:val="20"/>
          <w:szCs w:val="20"/>
          <w:lang w:eastAsia="pt-BR"/>
        </w:rPr>
        <w:t>p</w:t>
      </w:r>
      <w:r w:rsidR="00497581" w:rsidRPr="009628F0">
        <w:rPr>
          <w:rFonts w:ascii="Ebrima" w:hAnsi="Ebrima"/>
          <w:sz w:val="20"/>
          <w:szCs w:val="20"/>
          <w:lang w:eastAsia="pt-BR"/>
        </w:rPr>
        <w:t xml:space="preserve">ara </w:t>
      </w:r>
      <w:r w:rsidR="00BB5514" w:rsidRPr="009628F0">
        <w:rPr>
          <w:rFonts w:ascii="Ebrima" w:hAnsi="Ebrima"/>
          <w:sz w:val="20"/>
          <w:szCs w:val="20"/>
          <w:lang w:eastAsia="pt-BR"/>
        </w:rPr>
        <w:t>i</w:t>
      </w:r>
      <w:r w:rsidR="007C4ADF" w:rsidRPr="009628F0">
        <w:rPr>
          <w:rFonts w:ascii="Ebrima" w:hAnsi="Ebrima"/>
          <w:sz w:val="20"/>
          <w:szCs w:val="20"/>
          <w:lang w:eastAsia="pt-BR"/>
        </w:rPr>
        <w:t xml:space="preserve">njetável, </w:t>
      </w:r>
      <w:r w:rsidR="00823E84" w:rsidRPr="009628F0">
        <w:rPr>
          <w:rFonts w:ascii="Ebrima" w:hAnsi="Ebrima"/>
          <w:sz w:val="20"/>
          <w:szCs w:val="20"/>
          <w:lang w:eastAsia="pt-BR"/>
        </w:rPr>
        <w:t xml:space="preserve">e </w:t>
      </w:r>
      <w:r w:rsidR="007C4ADF" w:rsidRPr="009628F0">
        <w:rPr>
          <w:rFonts w:ascii="Ebrima" w:hAnsi="Ebrima"/>
          <w:sz w:val="20"/>
          <w:szCs w:val="20"/>
          <w:lang w:eastAsia="pt-BR"/>
        </w:rPr>
        <w:t xml:space="preserve">cujo montante é </w:t>
      </w:r>
      <w:r w:rsidR="00823E84" w:rsidRPr="009628F0">
        <w:rPr>
          <w:rFonts w:ascii="Ebrima" w:hAnsi="Ebrima"/>
          <w:sz w:val="20"/>
          <w:szCs w:val="20"/>
          <w:lang w:eastAsia="pt-BR"/>
        </w:rPr>
        <w:t xml:space="preserve">de </w:t>
      </w:r>
      <w:r w:rsidR="007C4ADF" w:rsidRPr="009628F0">
        <w:rPr>
          <w:rFonts w:ascii="Ebrima" w:hAnsi="Ebrima"/>
          <w:sz w:val="20"/>
          <w:szCs w:val="20"/>
          <w:lang w:eastAsia="pt-BR"/>
        </w:rPr>
        <w:t>R$</w:t>
      </w:r>
      <w:r w:rsidR="006F69AA" w:rsidRPr="009628F0">
        <w:rPr>
          <w:rFonts w:ascii="Ebrima" w:hAnsi="Ebrima"/>
          <w:sz w:val="20"/>
          <w:szCs w:val="20"/>
          <w:lang w:eastAsia="pt-BR"/>
        </w:rPr>
        <w:t xml:space="preserve">82,7 mil, sendo </w:t>
      </w:r>
      <w:r w:rsidR="00D1659D" w:rsidRPr="009628F0">
        <w:rPr>
          <w:rFonts w:ascii="Ebrima" w:hAnsi="Ebrima"/>
          <w:sz w:val="20"/>
          <w:szCs w:val="20"/>
          <w:lang w:eastAsia="pt-BR"/>
        </w:rPr>
        <w:t xml:space="preserve">este saldo referente a glosas realizadas pelo Ministério da </w:t>
      </w:r>
      <w:r w:rsidR="00A9044A" w:rsidRPr="009628F0">
        <w:rPr>
          <w:rFonts w:ascii="Ebrima" w:hAnsi="Ebrima"/>
          <w:sz w:val="20"/>
          <w:szCs w:val="20"/>
          <w:lang w:eastAsia="pt-BR"/>
        </w:rPr>
        <w:t>S</w:t>
      </w:r>
      <w:r w:rsidR="00D1659D" w:rsidRPr="009628F0">
        <w:rPr>
          <w:rFonts w:ascii="Ebrima" w:hAnsi="Ebrima"/>
          <w:sz w:val="20"/>
          <w:szCs w:val="20"/>
          <w:lang w:eastAsia="pt-BR"/>
        </w:rPr>
        <w:t>aúde.</w:t>
      </w:r>
    </w:p>
    <w:p w14:paraId="76F511B7" w14:textId="77777777" w:rsidR="00B845E7" w:rsidRPr="009628F0" w:rsidRDefault="00B845E7" w:rsidP="00F73F7F">
      <w:pPr>
        <w:autoSpaceDE w:val="0"/>
        <w:autoSpaceDN w:val="0"/>
        <w:adjustRightInd w:val="0"/>
        <w:spacing w:after="0" w:line="288" w:lineRule="auto"/>
        <w:jc w:val="both"/>
        <w:rPr>
          <w:rFonts w:ascii="Ebrima" w:hAnsi="Ebrima"/>
          <w:sz w:val="20"/>
          <w:szCs w:val="20"/>
          <w:lang w:eastAsia="pt-BR"/>
        </w:rPr>
      </w:pPr>
    </w:p>
    <w:p w14:paraId="551E7A0C" w14:textId="41933F1E" w:rsidR="007E777B" w:rsidRDefault="007E777B" w:rsidP="007E777B">
      <w:pPr>
        <w:autoSpaceDE w:val="0"/>
        <w:autoSpaceDN w:val="0"/>
        <w:adjustRightInd w:val="0"/>
        <w:spacing w:after="0" w:line="288" w:lineRule="auto"/>
        <w:jc w:val="both"/>
        <w:rPr>
          <w:rFonts w:ascii="Ebrima" w:hAnsi="Ebrima"/>
          <w:b/>
          <w:sz w:val="20"/>
          <w:szCs w:val="20"/>
        </w:rPr>
      </w:pPr>
      <w:r w:rsidRPr="00FF313B">
        <w:rPr>
          <w:rFonts w:ascii="Ebrima" w:hAnsi="Ebrima"/>
          <w:b/>
          <w:sz w:val="20"/>
          <w:szCs w:val="20"/>
        </w:rPr>
        <w:t>6.b</w:t>
      </w:r>
      <w:r w:rsidRPr="00FF313B">
        <w:rPr>
          <w:rFonts w:ascii="Ebrima" w:hAnsi="Ebrima"/>
          <w:b/>
          <w:sz w:val="20"/>
          <w:szCs w:val="20"/>
        </w:rPr>
        <w:tab/>
        <w:t xml:space="preserve"> Ministério da Saúde – Medicamentos hemoderivados</w:t>
      </w:r>
      <w:r w:rsidRPr="007E777B">
        <w:rPr>
          <w:rFonts w:ascii="Ebrima" w:hAnsi="Ebrima"/>
          <w:b/>
          <w:sz w:val="20"/>
          <w:szCs w:val="20"/>
        </w:rPr>
        <w:t xml:space="preserve"> </w:t>
      </w:r>
    </w:p>
    <w:p w14:paraId="7D01F58A" w14:textId="4F35A020" w:rsidR="007E777B" w:rsidRDefault="007E777B" w:rsidP="007E777B">
      <w:pPr>
        <w:autoSpaceDE w:val="0"/>
        <w:autoSpaceDN w:val="0"/>
        <w:adjustRightInd w:val="0"/>
        <w:spacing w:after="0" w:line="288" w:lineRule="auto"/>
        <w:jc w:val="both"/>
        <w:rPr>
          <w:rFonts w:ascii="Ebrima" w:hAnsi="Ebrima"/>
          <w:b/>
          <w:sz w:val="20"/>
          <w:szCs w:val="20"/>
        </w:rPr>
      </w:pPr>
    </w:p>
    <w:p w14:paraId="574CC22B" w14:textId="5CAC6B53" w:rsidR="007E777B" w:rsidRPr="007E777B" w:rsidRDefault="007E777B" w:rsidP="007E777B">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Trata-se de contas a receber referentes ao contrato celebrado entre a Hemobrás e o Ministério da Saúde, cujo objeto é a aquisição de</w:t>
      </w:r>
      <w:r w:rsidR="00141463">
        <w:rPr>
          <w:rFonts w:ascii="Ebrima" w:hAnsi="Ebrima"/>
          <w:sz w:val="20"/>
          <w:szCs w:val="20"/>
          <w:lang w:eastAsia="pt-BR"/>
        </w:rPr>
        <w:t xml:space="preserve"> medicamentos hemoderivados, </w:t>
      </w:r>
      <w:r w:rsidR="00FF313B">
        <w:rPr>
          <w:rFonts w:ascii="Ebrima" w:hAnsi="Ebrima"/>
          <w:sz w:val="20"/>
          <w:szCs w:val="20"/>
          <w:lang w:eastAsia="pt-BR"/>
        </w:rPr>
        <w:t>todas as notas fiscais foram recebidas no decorrer do ano de 2023.</w:t>
      </w:r>
    </w:p>
    <w:p w14:paraId="5723B440" w14:textId="77777777" w:rsidR="007E3D7E" w:rsidRPr="009628F0"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0266FC9F" w:rsidR="007E3D7E" w:rsidRPr="009628F0" w:rsidRDefault="0099535B" w:rsidP="00F73F7F">
      <w:pPr>
        <w:autoSpaceDE w:val="0"/>
        <w:autoSpaceDN w:val="0"/>
        <w:adjustRightInd w:val="0"/>
        <w:spacing w:after="0" w:line="288" w:lineRule="auto"/>
        <w:jc w:val="both"/>
        <w:rPr>
          <w:rFonts w:ascii="Ebrima" w:hAnsi="Ebrima"/>
          <w:b/>
          <w:sz w:val="20"/>
          <w:szCs w:val="20"/>
          <w:lang w:eastAsia="pt-BR"/>
        </w:rPr>
      </w:pPr>
      <w:r w:rsidRPr="009628F0">
        <w:rPr>
          <w:rFonts w:ascii="Ebrima" w:hAnsi="Ebrima"/>
          <w:b/>
          <w:sz w:val="20"/>
          <w:szCs w:val="20"/>
          <w:lang w:eastAsia="pt-BR"/>
        </w:rPr>
        <w:t>6</w:t>
      </w:r>
      <w:r w:rsidR="00FE1F99" w:rsidRPr="009628F0">
        <w:rPr>
          <w:rFonts w:ascii="Ebrima" w:hAnsi="Ebrima"/>
          <w:b/>
          <w:sz w:val="20"/>
          <w:szCs w:val="20"/>
          <w:lang w:eastAsia="pt-BR"/>
        </w:rPr>
        <w:t>.1</w:t>
      </w:r>
      <w:r w:rsidR="005A5F38" w:rsidRPr="009628F0">
        <w:rPr>
          <w:rFonts w:ascii="Ebrima" w:hAnsi="Ebrima"/>
          <w:b/>
          <w:sz w:val="20"/>
          <w:szCs w:val="20"/>
          <w:lang w:eastAsia="pt-BR"/>
        </w:rPr>
        <w:tab/>
      </w:r>
      <w:r w:rsidR="007C4ADF" w:rsidRPr="009628F0">
        <w:rPr>
          <w:rFonts w:ascii="Ebrima" w:hAnsi="Ebrima"/>
          <w:b/>
          <w:sz w:val="20"/>
          <w:szCs w:val="20"/>
          <w:lang w:eastAsia="pt-BR"/>
        </w:rPr>
        <w:t>VALORES A RECEBER POR IDADE DE VENCIMENTO</w:t>
      </w:r>
    </w:p>
    <w:p w14:paraId="5C0BCC74" w14:textId="77777777" w:rsidR="007E3D7E" w:rsidRPr="009628F0"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9628F0" w:rsidRDefault="001A0626"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 xml:space="preserve">A composição de </w:t>
      </w:r>
      <w:r w:rsidR="00823E84" w:rsidRPr="009628F0">
        <w:rPr>
          <w:rFonts w:ascii="Ebrima" w:hAnsi="Ebrima"/>
          <w:sz w:val="20"/>
          <w:szCs w:val="20"/>
          <w:lang w:eastAsia="pt-BR"/>
        </w:rPr>
        <w:t xml:space="preserve">clientes a receber </w:t>
      </w:r>
      <w:r w:rsidRPr="009628F0">
        <w:rPr>
          <w:rFonts w:ascii="Ebrima" w:hAnsi="Ebrima"/>
          <w:sz w:val="20"/>
          <w:szCs w:val="20"/>
          <w:lang w:eastAsia="pt-BR"/>
        </w:rPr>
        <w:t>por idade de vencimento é apresentada conforme quadro a seguir:</w:t>
      </w:r>
      <w:r w:rsidR="00C36102" w:rsidRPr="009628F0">
        <w:rPr>
          <w:rFonts w:ascii="Ebrima" w:hAnsi="Ebrima"/>
          <w:sz w:val="20"/>
          <w:szCs w:val="20"/>
          <w:lang w:eastAsia="pt-BR"/>
        </w:rPr>
        <w:t xml:space="preserve"> </w:t>
      </w:r>
    </w:p>
    <w:p w14:paraId="2421E394" w14:textId="70ADEBBE" w:rsidR="001A0626" w:rsidRPr="009628F0" w:rsidRDefault="00A406B3"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r>
      <w:r w:rsidRPr="009628F0">
        <w:rPr>
          <w:rFonts w:ascii="Ebrima" w:hAnsi="Ebrima"/>
          <w:sz w:val="20"/>
          <w:szCs w:val="20"/>
          <w:lang w:eastAsia="pt-BR"/>
        </w:rPr>
        <w:tab/>
        <w:t xml:space="preserve">   </w:t>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6039D0" w:rsidRPr="009628F0" w14:paraId="7C9A8B5A" w14:textId="77777777" w:rsidTr="006039D0">
        <w:trPr>
          <w:trHeight w:val="300"/>
        </w:trPr>
        <w:tc>
          <w:tcPr>
            <w:tcW w:w="1640" w:type="dxa"/>
            <w:tcBorders>
              <w:top w:val="nil"/>
              <w:left w:val="nil"/>
              <w:bottom w:val="nil"/>
              <w:right w:val="nil"/>
            </w:tcBorders>
            <w:shd w:val="clear" w:color="auto" w:fill="auto"/>
            <w:noWrap/>
            <w:vAlign w:val="bottom"/>
            <w:hideMark/>
          </w:tcPr>
          <w:p w14:paraId="2EE8C9C0"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3390954E"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4CBCA0E9"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7B75E0BC"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743B812F"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29D7CFB4" w14:textId="77777777" w:rsidR="006039D0" w:rsidRPr="009628F0" w:rsidRDefault="006039D0" w:rsidP="006039D0">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5747E7F5" w14:textId="77777777" w:rsidR="006039D0" w:rsidRPr="009628F0" w:rsidRDefault="006039D0" w:rsidP="006039D0">
            <w:pPr>
              <w:spacing w:after="0" w:line="240" w:lineRule="auto"/>
              <w:jc w:val="right"/>
              <w:rPr>
                <w:rFonts w:eastAsia="Times New Roman" w:cs="Calibri"/>
                <w:bCs/>
                <w:color w:val="000000"/>
                <w:lang w:eastAsia="pt-BR"/>
              </w:rPr>
            </w:pPr>
            <w:r w:rsidRPr="009628F0">
              <w:rPr>
                <w:rFonts w:eastAsia="Times New Roman" w:cs="Calibri"/>
                <w:bCs/>
                <w:color w:val="000000"/>
                <w:lang w:eastAsia="pt-BR"/>
              </w:rPr>
              <w:t>R$ 1</w:t>
            </w:r>
          </w:p>
        </w:tc>
      </w:tr>
      <w:tr w:rsidR="006039D0" w:rsidRPr="009628F0" w14:paraId="6EDDD07C" w14:textId="77777777" w:rsidTr="006039D0">
        <w:trPr>
          <w:trHeight w:val="288"/>
        </w:trPr>
        <w:tc>
          <w:tcPr>
            <w:tcW w:w="1640" w:type="dxa"/>
            <w:tcBorders>
              <w:top w:val="single" w:sz="4" w:space="0" w:color="auto"/>
              <w:left w:val="nil"/>
              <w:bottom w:val="nil"/>
              <w:right w:val="nil"/>
            </w:tcBorders>
            <w:shd w:val="clear" w:color="auto" w:fill="auto"/>
            <w:noWrap/>
            <w:vAlign w:val="bottom"/>
            <w:hideMark/>
          </w:tcPr>
          <w:p w14:paraId="4FE0E45F"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01A5E0EA" w14:textId="3DF7A2E9" w:rsidR="006039D0" w:rsidRPr="009628F0" w:rsidRDefault="0099535B"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Valor</w:t>
            </w:r>
          </w:p>
        </w:tc>
        <w:tc>
          <w:tcPr>
            <w:tcW w:w="1220" w:type="dxa"/>
            <w:tcBorders>
              <w:top w:val="single" w:sz="4" w:space="0" w:color="auto"/>
              <w:left w:val="nil"/>
              <w:bottom w:val="nil"/>
              <w:right w:val="nil"/>
            </w:tcBorders>
            <w:shd w:val="clear" w:color="auto" w:fill="auto"/>
            <w:noWrap/>
            <w:vAlign w:val="bottom"/>
            <w:hideMark/>
          </w:tcPr>
          <w:p w14:paraId="53B220A9"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739BE150"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3E1FB146"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60E0A3F8"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24FF3D42"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 de 91 Dias</w:t>
            </w:r>
          </w:p>
        </w:tc>
      </w:tr>
      <w:tr w:rsidR="006039D0" w:rsidRPr="009628F0" w14:paraId="13DEC644" w14:textId="77777777" w:rsidTr="006039D0">
        <w:trPr>
          <w:trHeight w:val="288"/>
        </w:trPr>
        <w:tc>
          <w:tcPr>
            <w:tcW w:w="1640" w:type="dxa"/>
            <w:tcBorders>
              <w:top w:val="nil"/>
              <w:left w:val="nil"/>
              <w:bottom w:val="single" w:sz="4" w:space="0" w:color="auto"/>
              <w:right w:val="nil"/>
            </w:tcBorders>
            <w:shd w:val="clear" w:color="auto" w:fill="auto"/>
            <w:noWrap/>
            <w:vAlign w:val="bottom"/>
            <w:hideMark/>
          </w:tcPr>
          <w:p w14:paraId="4E941823"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226ED08E" w14:textId="12AA1EA0" w:rsidR="006039D0" w:rsidRPr="009628F0" w:rsidRDefault="0099535B"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 xml:space="preserve">a </w:t>
            </w:r>
            <w:r w:rsidR="00C36108" w:rsidRPr="009628F0">
              <w:rPr>
                <w:rFonts w:eastAsia="Times New Roman" w:cs="Calibri"/>
                <w:b/>
                <w:bCs/>
                <w:color w:val="000000"/>
                <w:lang w:eastAsia="pt-BR"/>
              </w:rPr>
              <w:t>r</w:t>
            </w:r>
            <w:r w:rsidRPr="009628F0">
              <w:rPr>
                <w:rFonts w:eastAsia="Times New Roman" w:cs="Calibri"/>
                <w:b/>
                <w:bCs/>
                <w:color w:val="000000"/>
                <w:lang w:eastAsia="pt-BR"/>
              </w:rPr>
              <w:t>eceber</w:t>
            </w:r>
          </w:p>
        </w:tc>
        <w:tc>
          <w:tcPr>
            <w:tcW w:w="1220" w:type="dxa"/>
            <w:tcBorders>
              <w:top w:val="nil"/>
              <w:left w:val="nil"/>
              <w:bottom w:val="single" w:sz="4" w:space="0" w:color="auto"/>
              <w:right w:val="nil"/>
            </w:tcBorders>
            <w:shd w:val="clear" w:color="auto" w:fill="auto"/>
            <w:noWrap/>
            <w:vAlign w:val="bottom"/>
            <w:hideMark/>
          </w:tcPr>
          <w:p w14:paraId="1043A943" w14:textId="6CC00BC7" w:rsidR="006039D0" w:rsidRPr="009628F0" w:rsidRDefault="0099535B"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Até 30 dias</w:t>
            </w:r>
          </w:p>
        </w:tc>
        <w:tc>
          <w:tcPr>
            <w:tcW w:w="1200" w:type="dxa"/>
            <w:tcBorders>
              <w:top w:val="nil"/>
              <w:left w:val="nil"/>
              <w:bottom w:val="single" w:sz="4" w:space="0" w:color="auto"/>
              <w:right w:val="nil"/>
            </w:tcBorders>
            <w:shd w:val="clear" w:color="auto" w:fill="auto"/>
            <w:noWrap/>
            <w:vAlign w:val="bottom"/>
            <w:hideMark/>
          </w:tcPr>
          <w:p w14:paraId="0EC1225F" w14:textId="09F656F8" w:rsidR="006039D0" w:rsidRPr="009628F0" w:rsidRDefault="00C36108"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v</w:t>
            </w:r>
            <w:r w:rsidR="006039D0" w:rsidRPr="009628F0">
              <w:rPr>
                <w:rFonts w:eastAsia="Times New Roman" w:cs="Calibri"/>
                <w:b/>
                <w:bCs/>
                <w:color w:val="000000"/>
                <w:lang w:eastAsia="pt-BR"/>
              </w:rPr>
              <w:t>encido</w:t>
            </w:r>
          </w:p>
        </w:tc>
        <w:tc>
          <w:tcPr>
            <w:tcW w:w="1280" w:type="dxa"/>
            <w:tcBorders>
              <w:top w:val="nil"/>
              <w:left w:val="nil"/>
              <w:bottom w:val="single" w:sz="4" w:space="0" w:color="auto"/>
              <w:right w:val="nil"/>
            </w:tcBorders>
            <w:shd w:val="clear" w:color="auto" w:fill="auto"/>
            <w:noWrap/>
            <w:vAlign w:val="bottom"/>
            <w:hideMark/>
          </w:tcPr>
          <w:p w14:paraId="22503E60" w14:textId="3A8E5D63" w:rsidR="006039D0" w:rsidRPr="009628F0" w:rsidRDefault="00C36108"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v</w:t>
            </w:r>
            <w:r w:rsidR="006039D0" w:rsidRPr="009628F0">
              <w:rPr>
                <w:rFonts w:eastAsia="Times New Roman" w:cs="Calibri"/>
                <w:b/>
                <w:bCs/>
                <w:color w:val="000000"/>
                <w:lang w:eastAsia="pt-BR"/>
              </w:rPr>
              <w:t>encido</w:t>
            </w:r>
          </w:p>
        </w:tc>
        <w:tc>
          <w:tcPr>
            <w:tcW w:w="1280" w:type="dxa"/>
            <w:tcBorders>
              <w:top w:val="nil"/>
              <w:left w:val="nil"/>
              <w:bottom w:val="single" w:sz="4" w:space="0" w:color="auto"/>
              <w:right w:val="nil"/>
            </w:tcBorders>
            <w:shd w:val="clear" w:color="auto" w:fill="auto"/>
            <w:noWrap/>
            <w:vAlign w:val="bottom"/>
            <w:hideMark/>
          </w:tcPr>
          <w:p w14:paraId="7B75B4A0" w14:textId="0781CA10" w:rsidR="006039D0" w:rsidRPr="009628F0" w:rsidRDefault="00C36108"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v</w:t>
            </w:r>
            <w:r w:rsidR="006039D0" w:rsidRPr="009628F0">
              <w:rPr>
                <w:rFonts w:eastAsia="Times New Roman" w:cs="Calibri"/>
                <w:b/>
                <w:bCs/>
                <w:color w:val="000000"/>
                <w:lang w:eastAsia="pt-BR"/>
              </w:rPr>
              <w:t>encido</w:t>
            </w:r>
          </w:p>
        </w:tc>
        <w:tc>
          <w:tcPr>
            <w:tcW w:w="1400" w:type="dxa"/>
            <w:tcBorders>
              <w:top w:val="nil"/>
              <w:left w:val="nil"/>
              <w:bottom w:val="single" w:sz="4" w:space="0" w:color="auto"/>
              <w:right w:val="nil"/>
            </w:tcBorders>
            <w:shd w:val="clear" w:color="auto" w:fill="auto"/>
            <w:noWrap/>
            <w:vAlign w:val="bottom"/>
            <w:hideMark/>
          </w:tcPr>
          <w:p w14:paraId="6D9F5077" w14:textId="1BEBDC30" w:rsidR="006039D0" w:rsidRPr="009628F0" w:rsidRDefault="00C36108"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v</w:t>
            </w:r>
            <w:r w:rsidR="006039D0" w:rsidRPr="009628F0">
              <w:rPr>
                <w:rFonts w:eastAsia="Times New Roman" w:cs="Calibri"/>
                <w:b/>
                <w:bCs/>
                <w:color w:val="000000"/>
                <w:lang w:eastAsia="pt-BR"/>
              </w:rPr>
              <w:t>encido</w:t>
            </w:r>
          </w:p>
        </w:tc>
      </w:tr>
      <w:tr w:rsidR="006039D0" w:rsidRPr="009628F0" w14:paraId="6785B800" w14:textId="77777777" w:rsidTr="006039D0">
        <w:trPr>
          <w:trHeight w:val="288"/>
        </w:trPr>
        <w:tc>
          <w:tcPr>
            <w:tcW w:w="1640" w:type="dxa"/>
            <w:tcBorders>
              <w:top w:val="nil"/>
              <w:left w:val="nil"/>
              <w:bottom w:val="nil"/>
              <w:right w:val="nil"/>
            </w:tcBorders>
            <w:shd w:val="clear" w:color="auto" w:fill="auto"/>
            <w:noWrap/>
            <w:vAlign w:val="bottom"/>
            <w:hideMark/>
          </w:tcPr>
          <w:p w14:paraId="6468DADE" w14:textId="77777777" w:rsidR="006039D0" w:rsidRPr="009628F0" w:rsidRDefault="006039D0" w:rsidP="006039D0">
            <w:pPr>
              <w:spacing w:after="0" w:line="240" w:lineRule="auto"/>
              <w:rPr>
                <w:rFonts w:eastAsia="Times New Roman" w:cs="Calibri"/>
                <w:color w:val="000000"/>
                <w:lang w:eastAsia="pt-BR"/>
              </w:rPr>
            </w:pPr>
            <w:r w:rsidRPr="009628F0">
              <w:rPr>
                <w:rFonts w:eastAsia="Times New Roman" w:cs="Calibri"/>
                <w:color w:val="000000"/>
                <w:lang w:eastAsia="pt-BR"/>
              </w:rPr>
              <w:t>Recombinantes</w:t>
            </w:r>
          </w:p>
        </w:tc>
        <w:tc>
          <w:tcPr>
            <w:tcW w:w="1340" w:type="dxa"/>
            <w:tcBorders>
              <w:top w:val="nil"/>
              <w:left w:val="nil"/>
              <w:bottom w:val="nil"/>
              <w:right w:val="nil"/>
            </w:tcBorders>
            <w:shd w:val="clear" w:color="auto" w:fill="auto"/>
            <w:noWrap/>
            <w:vAlign w:val="bottom"/>
            <w:hideMark/>
          </w:tcPr>
          <w:p w14:paraId="25A17162" w14:textId="782398E2" w:rsidR="006039D0" w:rsidRPr="009628F0" w:rsidRDefault="006F69AA" w:rsidP="006039D0">
            <w:pPr>
              <w:spacing w:after="0" w:line="240" w:lineRule="auto"/>
              <w:jc w:val="right"/>
              <w:rPr>
                <w:rFonts w:eastAsia="Times New Roman" w:cs="Calibri"/>
                <w:color w:val="000000"/>
                <w:lang w:eastAsia="pt-BR"/>
              </w:rPr>
            </w:pPr>
            <w:r w:rsidRPr="009628F0">
              <w:rPr>
                <w:rFonts w:eastAsia="Times New Roman" w:cs="Calibri"/>
                <w:color w:val="000000"/>
                <w:lang w:eastAsia="pt-BR"/>
              </w:rPr>
              <w:t>82.730</w:t>
            </w:r>
          </w:p>
        </w:tc>
        <w:tc>
          <w:tcPr>
            <w:tcW w:w="1220" w:type="dxa"/>
            <w:tcBorders>
              <w:top w:val="nil"/>
              <w:left w:val="nil"/>
              <w:bottom w:val="nil"/>
              <w:right w:val="nil"/>
            </w:tcBorders>
            <w:shd w:val="clear" w:color="auto" w:fill="auto"/>
            <w:noWrap/>
            <w:vAlign w:val="bottom"/>
            <w:hideMark/>
          </w:tcPr>
          <w:p w14:paraId="3D87844F" w14:textId="3F411D10" w:rsidR="006039D0" w:rsidRPr="009628F0" w:rsidRDefault="006F69AA" w:rsidP="006039D0">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1200" w:type="dxa"/>
            <w:tcBorders>
              <w:top w:val="nil"/>
              <w:left w:val="nil"/>
              <w:bottom w:val="nil"/>
              <w:right w:val="nil"/>
            </w:tcBorders>
            <w:shd w:val="clear" w:color="auto" w:fill="auto"/>
            <w:noWrap/>
            <w:vAlign w:val="bottom"/>
            <w:hideMark/>
          </w:tcPr>
          <w:p w14:paraId="12EB9E06" w14:textId="77777777" w:rsidR="006039D0" w:rsidRPr="009628F0" w:rsidRDefault="006039D0" w:rsidP="006039D0">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7419FF0E" w14:textId="77777777" w:rsidR="006039D0" w:rsidRPr="009628F0" w:rsidRDefault="006039D0" w:rsidP="006039D0">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245AA2BD" w14:textId="77777777" w:rsidR="006039D0" w:rsidRPr="009628F0" w:rsidRDefault="006039D0" w:rsidP="006039D0">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442200CE" w14:textId="646D5DE0" w:rsidR="006039D0" w:rsidRPr="009628F0" w:rsidRDefault="006F69AA" w:rsidP="006039D0">
            <w:pPr>
              <w:spacing w:after="0" w:line="240" w:lineRule="auto"/>
              <w:jc w:val="right"/>
              <w:rPr>
                <w:rFonts w:eastAsia="Times New Roman" w:cs="Calibri"/>
                <w:color w:val="000000"/>
                <w:lang w:eastAsia="pt-BR"/>
              </w:rPr>
            </w:pPr>
            <w:r w:rsidRPr="009628F0">
              <w:rPr>
                <w:rFonts w:ascii="Ebrima" w:eastAsia="Times New Roman" w:hAnsi="Ebrima" w:cs="Calibri"/>
                <w:color w:val="000000"/>
                <w:sz w:val="20"/>
                <w:szCs w:val="20"/>
                <w:lang w:eastAsia="pt-BR"/>
              </w:rPr>
              <w:t>82.730</w:t>
            </w:r>
          </w:p>
        </w:tc>
      </w:tr>
      <w:tr w:rsidR="006039D0" w:rsidRPr="009628F0" w14:paraId="2CBD2E82" w14:textId="77777777" w:rsidTr="006039D0">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538508DE" w14:textId="77777777" w:rsidR="006039D0" w:rsidRPr="009628F0" w:rsidRDefault="006039D0" w:rsidP="006039D0">
            <w:pPr>
              <w:spacing w:after="0" w:line="240" w:lineRule="auto"/>
              <w:rPr>
                <w:rFonts w:eastAsia="Times New Roman" w:cs="Calibri"/>
                <w:b/>
                <w:bCs/>
                <w:color w:val="000000"/>
                <w:lang w:eastAsia="pt-BR"/>
              </w:rPr>
            </w:pPr>
            <w:r w:rsidRPr="009628F0">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31B21FBD" w14:textId="082ADA21" w:rsidR="006039D0" w:rsidRPr="009628F0" w:rsidRDefault="006F69AA"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82.730</w:t>
            </w:r>
          </w:p>
        </w:tc>
        <w:tc>
          <w:tcPr>
            <w:tcW w:w="1220" w:type="dxa"/>
            <w:tcBorders>
              <w:top w:val="single" w:sz="4" w:space="0" w:color="auto"/>
              <w:left w:val="nil"/>
              <w:bottom w:val="single" w:sz="8" w:space="0" w:color="auto"/>
              <w:right w:val="nil"/>
            </w:tcBorders>
            <w:shd w:val="clear" w:color="auto" w:fill="auto"/>
            <w:noWrap/>
            <w:vAlign w:val="bottom"/>
            <w:hideMark/>
          </w:tcPr>
          <w:p w14:paraId="19786F80" w14:textId="0FF79E59" w:rsidR="006039D0" w:rsidRPr="009628F0" w:rsidRDefault="006F69AA"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w:t>
            </w:r>
          </w:p>
        </w:tc>
        <w:tc>
          <w:tcPr>
            <w:tcW w:w="1200" w:type="dxa"/>
            <w:tcBorders>
              <w:top w:val="single" w:sz="4" w:space="0" w:color="auto"/>
              <w:left w:val="nil"/>
              <w:bottom w:val="single" w:sz="8" w:space="0" w:color="auto"/>
              <w:right w:val="nil"/>
            </w:tcBorders>
            <w:shd w:val="clear" w:color="auto" w:fill="auto"/>
            <w:noWrap/>
            <w:vAlign w:val="bottom"/>
            <w:hideMark/>
          </w:tcPr>
          <w:p w14:paraId="3C5A532C" w14:textId="0B83EFD3" w:rsidR="006039D0" w:rsidRPr="009628F0" w:rsidRDefault="006F69AA"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7035985F" w14:textId="50F9B951" w:rsidR="006039D0" w:rsidRPr="009628F0" w:rsidRDefault="006F69AA"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53236919" w14:textId="77777777" w:rsidR="006039D0" w:rsidRPr="009628F0" w:rsidRDefault="006039D0"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1083D633" w14:textId="7D927FCE" w:rsidR="006039D0" w:rsidRPr="009628F0" w:rsidRDefault="006F69AA" w:rsidP="006039D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82.730</w:t>
            </w:r>
          </w:p>
        </w:tc>
      </w:tr>
    </w:tbl>
    <w:p w14:paraId="4798D4EF" w14:textId="77777777" w:rsidR="00526C10" w:rsidRPr="009628F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50A753E7" w:rsidR="004569FD" w:rsidRPr="009628F0" w:rsidRDefault="001556BC"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Em 20</w:t>
      </w:r>
      <w:r w:rsidR="001A2F8F" w:rsidRPr="009628F0">
        <w:rPr>
          <w:rFonts w:ascii="Ebrima" w:hAnsi="Ebrima"/>
          <w:sz w:val="20"/>
          <w:szCs w:val="20"/>
          <w:lang w:eastAsia="pt-BR"/>
        </w:rPr>
        <w:t>2</w:t>
      </w:r>
      <w:r w:rsidR="00EE6DC2" w:rsidRPr="009628F0">
        <w:rPr>
          <w:rFonts w:ascii="Ebrima" w:hAnsi="Ebrima"/>
          <w:sz w:val="20"/>
          <w:szCs w:val="20"/>
          <w:lang w:eastAsia="pt-BR"/>
        </w:rPr>
        <w:t>3</w:t>
      </w:r>
      <w:r w:rsidR="005A5F38" w:rsidRPr="009628F0">
        <w:rPr>
          <w:rFonts w:ascii="Ebrima" w:hAnsi="Ebrima"/>
          <w:sz w:val="20"/>
          <w:szCs w:val="20"/>
          <w:lang w:eastAsia="pt-BR"/>
        </w:rPr>
        <w:t>,</w:t>
      </w:r>
      <w:r w:rsidRPr="009628F0">
        <w:rPr>
          <w:rFonts w:ascii="Ebrima" w:hAnsi="Ebrima"/>
          <w:sz w:val="20"/>
          <w:szCs w:val="20"/>
          <w:lang w:eastAsia="pt-BR"/>
        </w:rPr>
        <w:t xml:space="preserve"> </w:t>
      </w:r>
      <w:r w:rsidR="004569FD" w:rsidRPr="009628F0">
        <w:rPr>
          <w:rFonts w:ascii="Ebrima" w:hAnsi="Ebrima"/>
          <w:sz w:val="20"/>
          <w:szCs w:val="20"/>
          <w:lang w:eastAsia="pt-BR"/>
        </w:rPr>
        <w:t xml:space="preserve">a Hemobrás não </w:t>
      </w:r>
      <w:r w:rsidR="005A5F38" w:rsidRPr="009628F0">
        <w:rPr>
          <w:rFonts w:ascii="Ebrima" w:hAnsi="Ebrima"/>
          <w:sz w:val="20"/>
          <w:szCs w:val="20"/>
          <w:lang w:eastAsia="pt-BR"/>
        </w:rPr>
        <w:t>constituiu</w:t>
      </w:r>
      <w:r w:rsidR="004569FD" w:rsidRPr="009628F0">
        <w:rPr>
          <w:rFonts w:ascii="Ebrima" w:hAnsi="Ebrima"/>
          <w:sz w:val="20"/>
          <w:szCs w:val="20"/>
          <w:lang w:eastAsia="pt-BR"/>
        </w:rPr>
        <w:t xml:space="preserve"> </w:t>
      </w:r>
      <w:r w:rsidR="005A5F38" w:rsidRPr="009628F0">
        <w:rPr>
          <w:rFonts w:ascii="Ebrima" w:hAnsi="Ebrima"/>
          <w:sz w:val="20"/>
          <w:szCs w:val="20"/>
          <w:lang w:eastAsia="pt-BR"/>
        </w:rPr>
        <w:t xml:space="preserve">provisão para </w:t>
      </w:r>
      <w:r w:rsidR="00823E84" w:rsidRPr="009628F0">
        <w:rPr>
          <w:rFonts w:ascii="Ebrima" w:hAnsi="Ebrima"/>
          <w:sz w:val="20"/>
          <w:szCs w:val="20"/>
          <w:lang w:eastAsia="pt-BR"/>
        </w:rPr>
        <w:t xml:space="preserve">perdas estimadas em créditos de liquidação duvidosa </w:t>
      </w:r>
      <w:r w:rsidR="00394C63" w:rsidRPr="009628F0">
        <w:rPr>
          <w:rFonts w:ascii="Ebrima" w:hAnsi="Ebrima"/>
          <w:sz w:val="20"/>
          <w:szCs w:val="20"/>
          <w:lang w:eastAsia="pt-BR"/>
        </w:rPr>
        <w:t>–</w:t>
      </w:r>
      <w:r w:rsidR="00FE1F99" w:rsidRPr="009628F0">
        <w:rPr>
          <w:rFonts w:ascii="Ebrima" w:hAnsi="Ebrima"/>
          <w:sz w:val="20"/>
          <w:szCs w:val="20"/>
          <w:lang w:eastAsia="pt-BR"/>
        </w:rPr>
        <w:t xml:space="preserve"> </w:t>
      </w:r>
      <w:r w:rsidR="004569FD" w:rsidRPr="009628F0">
        <w:rPr>
          <w:rFonts w:ascii="Ebrima" w:hAnsi="Ebrima"/>
          <w:sz w:val="20"/>
          <w:szCs w:val="20"/>
          <w:lang w:eastAsia="pt-BR"/>
        </w:rPr>
        <w:t>PECLD.</w:t>
      </w:r>
    </w:p>
    <w:p w14:paraId="62657901" w14:textId="69E00323" w:rsidR="00162923" w:rsidRPr="009628F0" w:rsidRDefault="00162923" w:rsidP="00F73F7F">
      <w:pPr>
        <w:autoSpaceDE w:val="0"/>
        <w:autoSpaceDN w:val="0"/>
        <w:adjustRightInd w:val="0"/>
        <w:spacing w:after="0" w:line="288" w:lineRule="auto"/>
        <w:jc w:val="both"/>
        <w:rPr>
          <w:rFonts w:ascii="Ebrima" w:hAnsi="Ebrima"/>
          <w:sz w:val="20"/>
          <w:szCs w:val="20"/>
          <w:lang w:eastAsia="pt-BR"/>
        </w:rPr>
      </w:pPr>
    </w:p>
    <w:p w14:paraId="712418AE" w14:textId="11EB376E" w:rsidR="002D4521" w:rsidRPr="009628F0" w:rsidRDefault="00EE6DC2" w:rsidP="00F73F7F">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Os valores a receber são oriundos de um único cliente, que é o Ministério da Saúde. O prazo médio de recebimento dos valores a receber, do fornecimento do medicamento Fator VIII recombinante e dos medicamentos hemoderivados ficou abaixo de 60 dias, cumprindo, assim, a meta estabelecida no Plano Diretor Estratégico que é abaixo de 60 dias. É importante a manutenção dos prazos médios alcançados no final do exercício de 2023, para a manutenção de níveis saudáveis de capital de giro.</w:t>
      </w:r>
    </w:p>
    <w:p w14:paraId="3875953E" w14:textId="77777777" w:rsidR="00EE6DC2" w:rsidRPr="009628F0" w:rsidRDefault="00EE6DC2"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9628F0"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bookmarkStart w:id="6" w:name="_Hlk126219957"/>
      <w:r w:rsidRPr="009628F0">
        <w:rPr>
          <w:rFonts w:ascii="Ebrima" w:eastAsia="Times New Roman" w:hAnsi="Ebrima"/>
          <w:b/>
          <w:bCs/>
          <w:sz w:val="20"/>
          <w:szCs w:val="20"/>
        </w:rPr>
        <w:t>E</w:t>
      </w:r>
      <w:r w:rsidR="009A69BA" w:rsidRPr="009628F0">
        <w:rPr>
          <w:rFonts w:ascii="Ebrima" w:eastAsia="Times New Roman" w:hAnsi="Ebrima"/>
          <w:b/>
          <w:bCs/>
          <w:sz w:val="20"/>
          <w:szCs w:val="20"/>
        </w:rPr>
        <w:t>STOQUE</w:t>
      </w:r>
      <w:bookmarkEnd w:id="5"/>
    </w:p>
    <w:p w14:paraId="58C4DBCE" w14:textId="77777777" w:rsidR="00AA6917" w:rsidRPr="009628F0"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03A66318" w:rsidR="0044027B" w:rsidRPr="009628F0" w:rsidRDefault="0044027B"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 xml:space="preserve">Concentrado de </w:t>
      </w:r>
      <w:r w:rsidR="00C36108" w:rsidRPr="009628F0">
        <w:rPr>
          <w:rFonts w:ascii="Ebrima" w:hAnsi="Ebrima"/>
          <w:b/>
          <w:sz w:val="20"/>
          <w:szCs w:val="20"/>
        </w:rPr>
        <w:t>f</w:t>
      </w:r>
      <w:r w:rsidR="00CD16B6" w:rsidRPr="009628F0">
        <w:rPr>
          <w:rFonts w:ascii="Ebrima" w:hAnsi="Ebrima"/>
          <w:b/>
          <w:sz w:val="20"/>
          <w:szCs w:val="20"/>
        </w:rPr>
        <w:t xml:space="preserve">ator </w:t>
      </w:r>
      <w:r w:rsidRPr="009628F0">
        <w:rPr>
          <w:rFonts w:ascii="Ebrima" w:hAnsi="Ebrima"/>
          <w:b/>
          <w:sz w:val="20"/>
          <w:szCs w:val="20"/>
        </w:rPr>
        <w:t xml:space="preserve">VIII de </w:t>
      </w:r>
      <w:r w:rsidR="00C36108" w:rsidRPr="009628F0">
        <w:rPr>
          <w:rFonts w:ascii="Ebrima" w:hAnsi="Ebrima"/>
          <w:b/>
          <w:sz w:val="20"/>
          <w:szCs w:val="20"/>
        </w:rPr>
        <w:t>c</w:t>
      </w:r>
      <w:r w:rsidRPr="009628F0">
        <w:rPr>
          <w:rFonts w:ascii="Ebrima" w:hAnsi="Ebrima"/>
          <w:b/>
          <w:sz w:val="20"/>
          <w:szCs w:val="20"/>
        </w:rPr>
        <w:t xml:space="preserve">oagulação </w:t>
      </w:r>
      <w:r w:rsidR="00C36108" w:rsidRPr="009628F0">
        <w:rPr>
          <w:rFonts w:ascii="Ebrima" w:hAnsi="Ebrima"/>
          <w:b/>
          <w:sz w:val="20"/>
          <w:szCs w:val="20"/>
        </w:rPr>
        <w:t>r</w:t>
      </w:r>
      <w:r w:rsidRPr="009628F0">
        <w:rPr>
          <w:rFonts w:ascii="Ebrima" w:hAnsi="Ebrima"/>
          <w:b/>
          <w:sz w:val="20"/>
          <w:szCs w:val="20"/>
        </w:rPr>
        <w:t>ecombinante</w:t>
      </w:r>
      <w:r w:rsidR="0009274C" w:rsidRPr="009628F0">
        <w:rPr>
          <w:rFonts w:ascii="Ebrima" w:hAnsi="Ebrima"/>
          <w:b/>
          <w:sz w:val="20"/>
          <w:szCs w:val="20"/>
        </w:rPr>
        <w:t xml:space="preserve"> – Hemo-8r</w:t>
      </w:r>
    </w:p>
    <w:p w14:paraId="6C945736" w14:textId="77777777" w:rsidR="001C2B71" w:rsidRPr="009628F0" w:rsidRDefault="001C2B71" w:rsidP="00F73F7F">
      <w:pPr>
        <w:shd w:val="clear" w:color="auto" w:fill="FFFFFF"/>
        <w:spacing w:after="0" w:line="288" w:lineRule="auto"/>
        <w:jc w:val="both"/>
        <w:rPr>
          <w:rFonts w:ascii="Ebrima" w:hAnsi="Ebrima"/>
          <w:b/>
          <w:sz w:val="20"/>
          <w:szCs w:val="20"/>
        </w:rPr>
      </w:pPr>
    </w:p>
    <w:p w14:paraId="6D3B4F84" w14:textId="0BFDBC3C" w:rsidR="007F1F4A" w:rsidRPr="009628F0" w:rsidRDefault="00DB5985" w:rsidP="00F73F7F">
      <w:pPr>
        <w:shd w:val="clear" w:color="auto" w:fill="FFFFFF"/>
        <w:spacing w:after="0" w:line="288" w:lineRule="auto"/>
        <w:jc w:val="both"/>
        <w:rPr>
          <w:rFonts w:ascii="Ebrima" w:hAnsi="Ebrima"/>
          <w:sz w:val="20"/>
          <w:szCs w:val="20"/>
        </w:rPr>
      </w:pPr>
      <w:r w:rsidRPr="009628F0">
        <w:rPr>
          <w:rFonts w:ascii="Ebrima" w:hAnsi="Ebrima"/>
          <w:sz w:val="20"/>
          <w:szCs w:val="20"/>
        </w:rPr>
        <w:t>Em</w:t>
      </w:r>
      <w:r w:rsidR="00DD3643" w:rsidRPr="009628F0">
        <w:rPr>
          <w:rFonts w:ascii="Ebrima" w:hAnsi="Ebrima"/>
          <w:sz w:val="20"/>
          <w:szCs w:val="20"/>
        </w:rPr>
        <w:t xml:space="preserve"> 20</w:t>
      </w:r>
      <w:r w:rsidR="00EC61A9" w:rsidRPr="009628F0">
        <w:rPr>
          <w:rFonts w:ascii="Ebrima" w:hAnsi="Ebrima"/>
          <w:sz w:val="20"/>
          <w:szCs w:val="20"/>
        </w:rPr>
        <w:t>2</w:t>
      </w:r>
      <w:r w:rsidR="00EE6DC2" w:rsidRPr="009628F0">
        <w:rPr>
          <w:rFonts w:ascii="Ebrima" w:hAnsi="Ebrima"/>
          <w:sz w:val="20"/>
          <w:szCs w:val="20"/>
        </w:rPr>
        <w:t>3</w:t>
      </w:r>
      <w:r w:rsidR="00823186" w:rsidRPr="009628F0">
        <w:rPr>
          <w:rFonts w:ascii="Ebrima" w:hAnsi="Ebrima"/>
          <w:sz w:val="20"/>
          <w:szCs w:val="20"/>
        </w:rPr>
        <w:t xml:space="preserve">, a Hemobrás </w:t>
      </w:r>
      <w:r w:rsidR="00BD0D89" w:rsidRPr="009628F0">
        <w:rPr>
          <w:rFonts w:ascii="Ebrima" w:hAnsi="Ebrima"/>
          <w:sz w:val="20"/>
          <w:szCs w:val="20"/>
        </w:rPr>
        <w:t>manteve</w:t>
      </w:r>
      <w:r w:rsidR="00823186" w:rsidRPr="009628F0">
        <w:rPr>
          <w:rFonts w:ascii="Ebrima" w:hAnsi="Ebrima"/>
          <w:sz w:val="20"/>
          <w:szCs w:val="20"/>
        </w:rPr>
        <w:t xml:space="preserve"> a distribuição do concentrado de fator VIII de coagulação recombinante recebido da </w:t>
      </w:r>
      <w:r w:rsidR="00765E08" w:rsidRPr="009628F0">
        <w:rPr>
          <w:rFonts w:ascii="Ebrima" w:hAnsi="Ebrima"/>
          <w:sz w:val="20"/>
          <w:szCs w:val="20"/>
        </w:rPr>
        <w:t>Takeda</w:t>
      </w:r>
      <w:r w:rsidR="007F1F4A" w:rsidRPr="009628F0">
        <w:rPr>
          <w:rFonts w:ascii="Ebrima" w:hAnsi="Ebrima"/>
          <w:sz w:val="20"/>
          <w:szCs w:val="20"/>
        </w:rPr>
        <w:t>, não havendo desabastecimento do SUS no decorrer do exercício</w:t>
      </w:r>
      <w:r w:rsidR="00823186" w:rsidRPr="009628F0">
        <w:rPr>
          <w:rFonts w:ascii="Ebrima" w:hAnsi="Ebrima"/>
          <w:sz w:val="20"/>
          <w:szCs w:val="20"/>
        </w:rPr>
        <w:t xml:space="preserve">. </w:t>
      </w:r>
    </w:p>
    <w:p w14:paraId="50141059" w14:textId="77777777" w:rsidR="007F1F4A" w:rsidRPr="009628F0" w:rsidRDefault="007F1F4A" w:rsidP="00F73F7F">
      <w:pPr>
        <w:shd w:val="clear" w:color="auto" w:fill="FFFFFF"/>
        <w:spacing w:after="0" w:line="288" w:lineRule="auto"/>
        <w:jc w:val="both"/>
        <w:rPr>
          <w:rFonts w:ascii="Ebrima" w:hAnsi="Ebrima"/>
          <w:sz w:val="20"/>
          <w:szCs w:val="20"/>
        </w:rPr>
      </w:pPr>
    </w:p>
    <w:p w14:paraId="37C6AF8F" w14:textId="17667145" w:rsidR="00113130" w:rsidRPr="009628F0" w:rsidRDefault="00823186" w:rsidP="00F73F7F">
      <w:pPr>
        <w:shd w:val="clear" w:color="auto" w:fill="FFFFFF"/>
        <w:spacing w:after="0" w:line="288" w:lineRule="auto"/>
        <w:jc w:val="both"/>
        <w:rPr>
          <w:rFonts w:ascii="Ebrima" w:hAnsi="Ebrima"/>
          <w:sz w:val="20"/>
          <w:szCs w:val="20"/>
        </w:rPr>
      </w:pPr>
      <w:r w:rsidRPr="009628F0">
        <w:rPr>
          <w:rFonts w:ascii="Ebrima" w:hAnsi="Ebrima"/>
          <w:sz w:val="20"/>
          <w:szCs w:val="20"/>
        </w:rPr>
        <w:t>Os estoques foram mensurados com base no valor de aquisição</w:t>
      </w:r>
      <w:r w:rsidR="00765E08" w:rsidRPr="009628F0">
        <w:rPr>
          <w:rFonts w:ascii="Ebrima" w:hAnsi="Ebrima"/>
          <w:sz w:val="20"/>
          <w:szCs w:val="20"/>
        </w:rPr>
        <w:t>,</w:t>
      </w:r>
      <w:r w:rsidRPr="009628F0">
        <w:rPr>
          <w:rFonts w:ascii="Ebrima" w:hAnsi="Ebrima"/>
          <w:sz w:val="20"/>
          <w:szCs w:val="20"/>
        </w:rPr>
        <w:t xml:space="preserve"> e o método utilizado para mensuração das saídas foi o custo médio ponderado.</w:t>
      </w:r>
      <w:r w:rsidR="00870E20" w:rsidRPr="009628F0">
        <w:rPr>
          <w:rFonts w:ascii="Ebrima" w:hAnsi="Ebrima"/>
          <w:sz w:val="20"/>
          <w:szCs w:val="20"/>
        </w:rPr>
        <w:t xml:space="preserve"> O valor realizável líquido da quantidade de estoque mantido para atender </w:t>
      </w:r>
      <w:r w:rsidR="00870E20" w:rsidRPr="009628F0">
        <w:rPr>
          <w:rFonts w:ascii="Ebrima" w:hAnsi="Ebrima"/>
          <w:sz w:val="20"/>
          <w:szCs w:val="20"/>
        </w:rPr>
        <w:lastRenderedPageBreak/>
        <w:t>contratos de venda com o Ministério da Saúde no exercício corrente foi maior que o custo de aquisição</w:t>
      </w:r>
      <w:r w:rsidR="00765E08" w:rsidRPr="009628F0">
        <w:rPr>
          <w:rFonts w:ascii="Ebrima" w:hAnsi="Ebrima"/>
          <w:sz w:val="20"/>
          <w:szCs w:val="20"/>
        </w:rPr>
        <w:t>;</w:t>
      </w:r>
      <w:r w:rsidR="00870E20" w:rsidRPr="009628F0">
        <w:rPr>
          <w:rFonts w:ascii="Ebrima" w:hAnsi="Ebrima"/>
          <w:sz w:val="20"/>
          <w:szCs w:val="20"/>
        </w:rPr>
        <w:t xml:space="preserve"> dessa forma, o estoque foi mensurado pelo custo de aquisição.</w:t>
      </w:r>
      <w:r w:rsidR="005769C6" w:rsidRPr="009628F0">
        <w:rPr>
          <w:rFonts w:ascii="Ebrima" w:hAnsi="Ebrima"/>
          <w:sz w:val="20"/>
          <w:szCs w:val="20"/>
        </w:rPr>
        <w:t xml:space="preserve"> </w:t>
      </w:r>
      <w:r w:rsidR="003F51D8" w:rsidRPr="009628F0">
        <w:rPr>
          <w:rFonts w:ascii="Ebrima" w:hAnsi="Ebrima"/>
          <w:sz w:val="20"/>
          <w:szCs w:val="20"/>
        </w:rPr>
        <w:t>Todos</w:t>
      </w:r>
      <w:r w:rsidR="00D0055D" w:rsidRPr="009628F0">
        <w:rPr>
          <w:rFonts w:ascii="Ebrima" w:hAnsi="Ebrima"/>
          <w:sz w:val="20"/>
          <w:szCs w:val="20"/>
        </w:rPr>
        <w:t xml:space="preserve"> os medicamentos recombinantes</w:t>
      </w:r>
      <w:r w:rsidR="003F51D8" w:rsidRPr="009628F0">
        <w:rPr>
          <w:rFonts w:ascii="Ebrima" w:hAnsi="Ebrima"/>
          <w:sz w:val="20"/>
          <w:szCs w:val="20"/>
        </w:rPr>
        <w:t xml:space="preserve"> foram adquiridos</w:t>
      </w:r>
      <w:r w:rsidR="00D0055D" w:rsidRPr="009628F0">
        <w:rPr>
          <w:rFonts w:ascii="Ebrima" w:hAnsi="Ebrima"/>
          <w:sz w:val="20"/>
          <w:szCs w:val="20"/>
        </w:rPr>
        <w:t xml:space="preserve"> em moeda corrente</w:t>
      </w:r>
      <w:r w:rsidR="00796BDA" w:rsidRPr="009628F0">
        <w:rPr>
          <w:rFonts w:ascii="Ebrima" w:hAnsi="Ebrima"/>
          <w:sz w:val="20"/>
          <w:szCs w:val="20"/>
        </w:rPr>
        <w:t>.</w:t>
      </w:r>
    </w:p>
    <w:p w14:paraId="5C49D89D" w14:textId="77777777" w:rsidR="00FE1F99" w:rsidRPr="009628F0" w:rsidRDefault="00FE1F99" w:rsidP="00F73F7F">
      <w:pPr>
        <w:shd w:val="clear" w:color="auto" w:fill="FFFFFF"/>
        <w:spacing w:after="0" w:line="288" w:lineRule="auto"/>
        <w:jc w:val="both"/>
        <w:rPr>
          <w:rFonts w:ascii="Ebrima" w:hAnsi="Ebrima"/>
          <w:sz w:val="20"/>
          <w:szCs w:val="20"/>
        </w:rPr>
      </w:pPr>
    </w:p>
    <w:p w14:paraId="1807ECCF" w14:textId="78C2382A" w:rsidR="00FE1F99" w:rsidRPr="009628F0" w:rsidRDefault="00FE1F99" w:rsidP="00F73F7F">
      <w:pPr>
        <w:shd w:val="clear" w:color="auto" w:fill="FFFFFF"/>
        <w:spacing w:after="0" w:line="288" w:lineRule="auto"/>
        <w:jc w:val="both"/>
        <w:rPr>
          <w:rFonts w:ascii="Ebrima" w:hAnsi="Ebrima"/>
          <w:b/>
          <w:sz w:val="20"/>
          <w:szCs w:val="20"/>
        </w:rPr>
      </w:pPr>
      <w:r w:rsidRPr="009628F0">
        <w:rPr>
          <w:rFonts w:ascii="Ebrima" w:hAnsi="Ebrima"/>
          <w:sz w:val="20"/>
          <w:szCs w:val="20"/>
        </w:rPr>
        <w:t>O saldo</w:t>
      </w:r>
      <w:r w:rsidR="000739C6" w:rsidRPr="009628F0">
        <w:rPr>
          <w:rFonts w:ascii="Ebrima" w:hAnsi="Ebrima"/>
          <w:sz w:val="20"/>
          <w:szCs w:val="20"/>
        </w:rPr>
        <w:t xml:space="preserve"> em 20</w:t>
      </w:r>
      <w:r w:rsidR="007F1F4A" w:rsidRPr="009628F0">
        <w:rPr>
          <w:rFonts w:ascii="Ebrima" w:hAnsi="Ebrima"/>
          <w:sz w:val="20"/>
          <w:szCs w:val="20"/>
        </w:rPr>
        <w:t>2</w:t>
      </w:r>
      <w:r w:rsidR="00EE6DC2" w:rsidRPr="009628F0">
        <w:rPr>
          <w:rFonts w:ascii="Ebrima" w:hAnsi="Ebrima"/>
          <w:sz w:val="20"/>
          <w:szCs w:val="20"/>
        </w:rPr>
        <w:t>3</w:t>
      </w:r>
      <w:r w:rsidR="001B325E" w:rsidRPr="009628F0">
        <w:rPr>
          <w:rFonts w:ascii="Ebrima" w:hAnsi="Ebrima"/>
          <w:sz w:val="20"/>
          <w:szCs w:val="20"/>
        </w:rPr>
        <w:t>,</w:t>
      </w:r>
      <w:r w:rsidRPr="009628F0">
        <w:rPr>
          <w:rFonts w:ascii="Ebrima" w:hAnsi="Ebrima"/>
          <w:sz w:val="20"/>
          <w:szCs w:val="20"/>
        </w:rPr>
        <w:t xml:space="preserve"> do medicamento </w:t>
      </w:r>
      <w:r w:rsidR="00765E08" w:rsidRPr="009628F0">
        <w:rPr>
          <w:rFonts w:ascii="Ebrima" w:hAnsi="Ebrima"/>
          <w:sz w:val="20"/>
          <w:szCs w:val="20"/>
        </w:rPr>
        <w:t xml:space="preserve">concentrado de fator </w:t>
      </w:r>
      <w:r w:rsidRPr="009628F0">
        <w:rPr>
          <w:rFonts w:ascii="Ebrima" w:hAnsi="Ebrima"/>
          <w:sz w:val="20"/>
          <w:szCs w:val="20"/>
        </w:rPr>
        <w:t>VIII de coagulação recombinante – Hemo-8r</w:t>
      </w:r>
      <w:r w:rsidR="001B325E" w:rsidRPr="009628F0">
        <w:rPr>
          <w:rFonts w:ascii="Ebrima" w:hAnsi="Ebrima"/>
          <w:sz w:val="20"/>
          <w:szCs w:val="20"/>
        </w:rPr>
        <w:t>,</w:t>
      </w:r>
      <w:r w:rsidR="000739C6" w:rsidRPr="009628F0">
        <w:rPr>
          <w:rFonts w:ascii="Ebrima" w:hAnsi="Ebrima"/>
          <w:sz w:val="20"/>
          <w:szCs w:val="20"/>
        </w:rPr>
        <w:t xml:space="preserve"> totaliza o montante de R$</w:t>
      </w:r>
      <w:r w:rsidR="00EE6DC2" w:rsidRPr="009628F0">
        <w:rPr>
          <w:rFonts w:ascii="Ebrima" w:hAnsi="Ebrima"/>
          <w:sz w:val="20"/>
          <w:szCs w:val="20"/>
        </w:rPr>
        <w:t>43,5</w:t>
      </w:r>
      <w:r w:rsidR="005330A9" w:rsidRPr="009628F0">
        <w:rPr>
          <w:rFonts w:ascii="Ebrima" w:hAnsi="Ebrima"/>
          <w:sz w:val="20"/>
          <w:szCs w:val="20"/>
        </w:rPr>
        <w:t xml:space="preserve"> milhões</w:t>
      </w:r>
      <w:r w:rsidR="001B325E" w:rsidRPr="009628F0">
        <w:rPr>
          <w:rFonts w:ascii="Ebrima" w:hAnsi="Ebrima"/>
          <w:sz w:val="20"/>
          <w:szCs w:val="20"/>
        </w:rPr>
        <w:t>.</w:t>
      </w:r>
      <w:r w:rsidR="00143ECF" w:rsidRPr="009628F0">
        <w:rPr>
          <w:rFonts w:ascii="Ebrima" w:hAnsi="Ebrima"/>
          <w:sz w:val="20"/>
          <w:szCs w:val="20"/>
        </w:rPr>
        <w:t xml:space="preserve"> </w:t>
      </w:r>
    </w:p>
    <w:p w14:paraId="031478A6" w14:textId="77777777" w:rsidR="00196B87" w:rsidRPr="009628F0" w:rsidRDefault="00196B87" w:rsidP="00F73F7F">
      <w:pPr>
        <w:shd w:val="clear" w:color="auto" w:fill="FFFFFF"/>
        <w:spacing w:after="0" w:line="288" w:lineRule="auto"/>
        <w:jc w:val="both"/>
        <w:rPr>
          <w:rFonts w:ascii="Ebrima" w:hAnsi="Ebrima"/>
          <w:sz w:val="20"/>
          <w:szCs w:val="20"/>
        </w:rPr>
      </w:pPr>
    </w:p>
    <w:p w14:paraId="43653BAA" w14:textId="6AF1BEA1" w:rsidR="00113130" w:rsidRPr="009628F0" w:rsidRDefault="00072C2D"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 xml:space="preserve">Gestão do </w:t>
      </w:r>
      <w:r w:rsidR="00C36108" w:rsidRPr="009628F0">
        <w:rPr>
          <w:rFonts w:ascii="Ebrima" w:hAnsi="Ebrima"/>
          <w:b/>
          <w:sz w:val="20"/>
          <w:szCs w:val="20"/>
        </w:rPr>
        <w:t>p</w:t>
      </w:r>
      <w:r w:rsidR="00765E08" w:rsidRPr="009628F0">
        <w:rPr>
          <w:rFonts w:ascii="Ebrima" w:hAnsi="Ebrima"/>
          <w:b/>
          <w:sz w:val="20"/>
          <w:szCs w:val="20"/>
        </w:rPr>
        <w:t>lasma</w:t>
      </w:r>
    </w:p>
    <w:p w14:paraId="1DAECDEA" w14:textId="77777777" w:rsidR="0095156B" w:rsidRPr="009628F0" w:rsidRDefault="0095156B" w:rsidP="00F73F7F">
      <w:pPr>
        <w:shd w:val="clear" w:color="auto" w:fill="FFFFFF"/>
        <w:spacing w:after="0" w:line="288" w:lineRule="auto"/>
        <w:jc w:val="both"/>
        <w:rPr>
          <w:rFonts w:ascii="Ebrima" w:hAnsi="Ebrima"/>
          <w:sz w:val="20"/>
          <w:szCs w:val="20"/>
        </w:rPr>
      </w:pPr>
    </w:p>
    <w:p w14:paraId="332DDBA4" w14:textId="577319AD" w:rsidR="0095156B" w:rsidRPr="009628F0" w:rsidRDefault="0095156B" w:rsidP="00F73F7F">
      <w:pPr>
        <w:shd w:val="clear" w:color="auto" w:fill="FFFFFF"/>
        <w:spacing w:after="0" w:line="288" w:lineRule="auto"/>
        <w:jc w:val="both"/>
        <w:rPr>
          <w:rFonts w:ascii="Ebrima" w:hAnsi="Ebrima"/>
          <w:sz w:val="20"/>
          <w:szCs w:val="20"/>
        </w:rPr>
      </w:pPr>
      <w:r w:rsidRPr="009628F0">
        <w:rPr>
          <w:rFonts w:ascii="Ebrima" w:hAnsi="Ebrima"/>
          <w:sz w:val="20"/>
          <w:szCs w:val="20"/>
        </w:rPr>
        <w:t xml:space="preserve">A Hemobrás, </w:t>
      </w:r>
      <w:r w:rsidR="00C57066" w:rsidRPr="009628F0">
        <w:rPr>
          <w:rFonts w:ascii="Ebrima" w:hAnsi="Ebrima"/>
          <w:sz w:val="20"/>
          <w:szCs w:val="20"/>
        </w:rPr>
        <w:t>no exercício de 202</w:t>
      </w:r>
      <w:r w:rsidR="00A36FD5" w:rsidRPr="009628F0">
        <w:rPr>
          <w:rFonts w:ascii="Ebrima" w:hAnsi="Ebrima"/>
          <w:sz w:val="20"/>
          <w:szCs w:val="20"/>
        </w:rPr>
        <w:t>3</w:t>
      </w:r>
      <w:r w:rsidR="00C57066" w:rsidRPr="009628F0">
        <w:rPr>
          <w:rFonts w:ascii="Ebrima" w:hAnsi="Ebrima"/>
          <w:sz w:val="20"/>
          <w:szCs w:val="20"/>
        </w:rPr>
        <w:t xml:space="preserve">, </w:t>
      </w:r>
      <w:r w:rsidR="006864DC" w:rsidRPr="009628F0">
        <w:rPr>
          <w:rFonts w:ascii="Ebrima" w:hAnsi="Ebrima"/>
          <w:sz w:val="20"/>
          <w:szCs w:val="20"/>
        </w:rPr>
        <w:t>continuou o contrato com o</w:t>
      </w:r>
      <w:r w:rsidR="00C57066" w:rsidRPr="009628F0">
        <w:rPr>
          <w:rFonts w:ascii="Ebrima" w:hAnsi="Ebrima"/>
          <w:sz w:val="20"/>
          <w:szCs w:val="20"/>
        </w:rPr>
        <w:t xml:space="preserve"> novo fracionador para o plasma estocado na câmara fria da Companhia e para iniciar a qualificação dos hemocentros nacional com o objetivo de retomar o recolhimento do plasma, em qualidade industrial e envio do mesmo para fracionamento no exterior com o novo fracionador.</w:t>
      </w:r>
    </w:p>
    <w:p w14:paraId="4C65F4C1" w14:textId="7E6B7916" w:rsidR="00C57066" w:rsidRPr="009628F0" w:rsidRDefault="00C57066" w:rsidP="00F73F7F">
      <w:pPr>
        <w:shd w:val="clear" w:color="auto" w:fill="FFFFFF"/>
        <w:spacing w:after="0" w:line="288" w:lineRule="auto"/>
        <w:jc w:val="both"/>
        <w:rPr>
          <w:rFonts w:ascii="Ebrima" w:hAnsi="Ebrima"/>
          <w:sz w:val="20"/>
          <w:szCs w:val="20"/>
        </w:rPr>
      </w:pPr>
    </w:p>
    <w:p w14:paraId="7C112D2F" w14:textId="1E8C2C22" w:rsidR="00C57066" w:rsidRPr="009628F0" w:rsidRDefault="00D72690" w:rsidP="004930E1">
      <w:pPr>
        <w:shd w:val="clear" w:color="auto" w:fill="FFFFFF"/>
        <w:spacing w:after="0" w:line="288" w:lineRule="auto"/>
        <w:jc w:val="both"/>
        <w:rPr>
          <w:rFonts w:ascii="Ebrima" w:hAnsi="Ebrima"/>
          <w:sz w:val="20"/>
          <w:szCs w:val="20"/>
        </w:rPr>
      </w:pPr>
      <w:r w:rsidRPr="009628F0">
        <w:rPr>
          <w:rFonts w:ascii="Ebrima" w:hAnsi="Ebrima"/>
          <w:sz w:val="20"/>
          <w:szCs w:val="20"/>
        </w:rPr>
        <w:t>Em 202</w:t>
      </w:r>
      <w:r w:rsidR="00A36FD5" w:rsidRPr="009628F0">
        <w:rPr>
          <w:rFonts w:ascii="Ebrima" w:hAnsi="Ebrima"/>
          <w:sz w:val="20"/>
          <w:szCs w:val="20"/>
        </w:rPr>
        <w:t>3</w:t>
      </w:r>
      <w:r w:rsidRPr="009628F0">
        <w:rPr>
          <w:rFonts w:ascii="Ebrima" w:hAnsi="Ebrima"/>
          <w:sz w:val="20"/>
          <w:szCs w:val="20"/>
        </w:rPr>
        <w:t>, houve o trabalho de auditoria da Hemobrás em vários Hemocentros, no intuito de qualificar o plasma na qualidade industrial. Foram 46 serviços de hemoterapia qualificados. É através dessa parceria com os hemocentros do país que a Hemobrás recebe a matéria-prima que se transforma em medicamentos (</w:t>
      </w:r>
      <w:r w:rsidR="00A12DFA" w:rsidRPr="009628F0">
        <w:rPr>
          <w:rFonts w:ascii="Ebrima" w:hAnsi="Ebrima"/>
          <w:sz w:val="20"/>
          <w:szCs w:val="20"/>
        </w:rPr>
        <w:t xml:space="preserve">albumina, imunoglobulina, fator VIII da coagulação e </w:t>
      </w:r>
      <w:r w:rsidR="00C36108" w:rsidRPr="009628F0">
        <w:rPr>
          <w:rFonts w:ascii="Ebrima" w:hAnsi="Ebrima"/>
          <w:sz w:val="20"/>
          <w:szCs w:val="20"/>
        </w:rPr>
        <w:t>f</w:t>
      </w:r>
      <w:r w:rsidR="00A12DFA" w:rsidRPr="009628F0">
        <w:rPr>
          <w:rFonts w:ascii="Ebrima" w:hAnsi="Ebrima"/>
          <w:sz w:val="20"/>
          <w:szCs w:val="20"/>
        </w:rPr>
        <w:t>ator IX da coagulação</w:t>
      </w:r>
      <w:r w:rsidRPr="009628F0">
        <w:rPr>
          <w:rFonts w:ascii="Ebrima" w:hAnsi="Ebrima"/>
          <w:sz w:val="20"/>
          <w:szCs w:val="20"/>
        </w:rPr>
        <w:t>)</w:t>
      </w:r>
      <w:r w:rsidR="00A12DFA" w:rsidRPr="009628F0">
        <w:rPr>
          <w:rFonts w:ascii="Ebrima" w:hAnsi="Ebrima"/>
          <w:sz w:val="20"/>
          <w:szCs w:val="20"/>
        </w:rPr>
        <w:t xml:space="preserve">. </w:t>
      </w:r>
    </w:p>
    <w:p w14:paraId="0A4FFC95" w14:textId="399994CE" w:rsidR="00A36FD5" w:rsidRPr="009628F0" w:rsidRDefault="00A36FD5" w:rsidP="004930E1">
      <w:pPr>
        <w:shd w:val="clear" w:color="auto" w:fill="FFFFFF"/>
        <w:spacing w:after="0" w:line="288" w:lineRule="auto"/>
        <w:jc w:val="both"/>
        <w:rPr>
          <w:rFonts w:ascii="Ebrima" w:hAnsi="Ebrima"/>
          <w:sz w:val="20"/>
          <w:szCs w:val="20"/>
        </w:rPr>
      </w:pPr>
    </w:p>
    <w:p w14:paraId="7D6E7ED2" w14:textId="77777777" w:rsidR="00A36FD5" w:rsidRPr="009628F0" w:rsidRDefault="00A36FD5" w:rsidP="00A36FD5">
      <w:pPr>
        <w:shd w:val="clear" w:color="auto" w:fill="FFFFFF"/>
        <w:spacing w:after="0" w:line="288" w:lineRule="auto"/>
        <w:jc w:val="both"/>
        <w:rPr>
          <w:rFonts w:ascii="Ebrima" w:hAnsi="Ebrima"/>
          <w:sz w:val="20"/>
          <w:szCs w:val="20"/>
        </w:rPr>
      </w:pPr>
      <w:r w:rsidRPr="009628F0">
        <w:rPr>
          <w:rFonts w:ascii="Ebrima" w:hAnsi="Ebrima"/>
          <w:sz w:val="20"/>
          <w:szCs w:val="20"/>
        </w:rPr>
        <w:t>A Hemobrás vem intensificando ações de melhorias nos hemocentros, em maio de 2023, foi realizado pela Hemobrás um evento que contou com a participação de 55 hemocentros do país para discutir formas de aumentar o recolhimento de plasma no Brasil e fortalecer a hemorrede.</w:t>
      </w:r>
    </w:p>
    <w:p w14:paraId="130438E0" w14:textId="77777777" w:rsidR="00A36FD5" w:rsidRPr="009628F0" w:rsidRDefault="00A36FD5" w:rsidP="00A36FD5">
      <w:pPr>
        <w:shd w:val="clear" w:color="auto" w:fill="FFFFFF"/>
        <w:spacing w:after="0" w:line="288" w:lineRule="auto"/>
        <w:jc w:val="both"/>
        <w:rPr>
          <w:rFonts w:ascii="Ebrima" w:hAnsi="Ebrima"/>
          <w:sz w:val="20"/>
          <w:szCs w:val="20"/>
        </w:rPr>
      </w:pPr>
      <w:r w:rsidRPr="009628F0">
        <w:rPr>
          <w:rFonts w:ascii="Ebrima" w:hAnsi="Ebrima"/>
          <w:sz w:val="20"/>
          <w:szCs w:val="20"/>
        </w:rPr>
        <w:t>A Hemobrás vem buscando parcerias com o Ministério da Saúde e com vários hemocentros do Brasil, para aumentar a captação de plasma, em qualidade industrial e assim, aumentar a produção de medicamentos hemoderivados.</w:t>
      </w:r>
    </w:p>
    <w:p w14:paraId="014FF394" w14:textId="77777777" w:rsidR="0095156B" w:rsidRPr="009628F0" w:rsidRDefault="0095156B" w:rsidP="00F73F7F">
      <w:pPr>
        <w:shd w:val="clear" w:color="auto" w:fill="FFFFFF"/>
        <w:spacing w:after="0" w:line="288" w:lineRule="auto"/>
        <w:jc w:val="both"/>
        <w:rPr>
          <w:rFonts w:ascii="Ebrima" w:hAnsi="Ebrima"/>
          <w:sz w:val="20"/>
          <w:szCs w:val="20"/>
        </w:rPr>
      </w:pPr>
    </w:p>
    <w:p w14:paraId="734035CD" w14:textId="72BEBEB5" w:rsidR="00113130" w:rsidRPr="009628F0" w:rsidRDefault="00D72690" w:rsidP="00F73F7F">
      <w:pPr>
        <w:shd w:val="clear" w:color="auto" w:fill="FFFFFF"/>
        <w:spacing w:after="0" w:line="288" w:lineRule="auto"/>
        <w:jc w:val="both"/>
        <w:rPr>
          <w:rFonts w:ascii="Ebrima" w:hAnsi="Ebrima"/>
          <w:sz w:val="20"/>
          <w:szCs w:val="20"/>
        </w:rPr>
      </w:pPr>
      <w:r w:rsidRPr="009628F0">
        <w:rPr>
          <w:rFonts w:ascii="Ebrima" w:hAnsi="Ebrima"/>
          <w:sz w:val="20"/>
          <w:szCs w:val="20"/>
        </w:rPr>
        <w:t>O</w:t>
      </w:r>
      <w:r w:rsidR="00EF6441" w:rsidRPr="009628F0">
        <w:rPr>
          <w:rFonts w:ascii="Ebrima" w:hAnsi="Ebrima"/>
          <w:sz w:val="20"/>
          <w:szCs w:val="20"/>
        </w:rPr>
        <w:t xml:space="preserve"> saldo da conta </w:t>
      </w:r>
      <w:r w:rsidR="00C36108" w:rsidRPr="009628F0">
        <w:rPr>
          <w:rFonts w:ascii="Ebrima" w:hAnsi="Ebrima"/>
          <w:sz w:val="20"/>
          <w:szCs w:val="20"/>
        </w:rPr>
        <w:t>m</w:t>
      </w:r>
      <w:r w:rsidRPr="009628F0">
        <w:rPr>
          <w:rFonts w:ascii="Ebrima" w:hAnsi="Ebrima"/>
          <w:sz w:val="20"/>
          <w:szCs w:val="20"/>
        </w:rPr>
        <w:t>atéria-prima – plasma</w:t>
      </w:r>
      <w:r w:rsidR="00EC70C3" w:rsidRPr="009628F0">
        <w:rPr>
          <w:rFonts w:ascii="Ebrima" w:hAnsi="Ebrima"/>
          <w:sz w:val="20"/>
          <w:szCs w:val="20"/>
        </w:rPr>
        <w:t>,</w:t>
      </w:r>
      <w:r w:rsidR="00443F98" w:rsidRPr="009628F0">
        <w:rPr>
          <w:rFonts w:ascii="Ebrima" w:hAnsi="Ebrima"/>
          <w:sz w:val="20"/>
          <w:szCs w:val="20"/>
        </w:rPr>
        <w:t xml:space="preserve"> </w:t>
      </w:r>
      <w:r w:rsidR="00A12DFA" w:rsidRPr="009628F0">
        <w:rPr>
          <w:rFonts w:ascii="Ebrima" w:hAnsi="Ebrima"/>
          <w:sz w:val="20"/>
          <w:szCs w:val="20"/>
        </w:rPr>
        <w:t xml:space="preserve">encerrou </w:t>
      </w:r>
      <w:r w:rsidR="00EF6441" w:rsidRPr="009628F0">
        <w:rPr>
          <w:rFonts w:ascii="Ebrima" w:hAnsi="Ebrima"/>
          <w:sz w:val="20"/>
          <w:szCs w:val="20"/>
        </w:rPr>
        <w:t xml:space="preserve">com </w:t>
      </w:r>
      <w:r w:rsidR="00443F98" w:rsidRPr="009628F0">
        <w:rPr>
          <w:rFonts w:ascii="Ebrima" w:hAnsi="Ebrima"/>
          <w:sz w:val="20"/>
          <w:szCs w:val="20"/>
        </w:rPr>
        <w:t>o montante de R$</w:t>
      </w:r>
      <w:r w:rsidR="00667CF9" w:rsidRPr="009628F0">
        <w:rPr>
          <w:rFonts w:ascii="Ebrima" w:hAnsi="Ebrima"/>
          <w:sz w:val="20"/>
          <w:szCs w:val="20"/>
        </w:rPr>
        <w:t>2,</w:t>
      </w:r>
      <w:r w:rsidR="00CD76A5" w:rsidRPr="009628F0">
        <w:rPr>
          <w:rFonts w:ascii="Ebrima" w:hAnsi="Ebrima"/>
          <w:sz w:val="20"/>
          <w:szCs w:val="20"/>
        </w:rPr>
        <w:t>9</w:t>
      </w:r>
      <w:r w:rsidR="00667CF9" w:rsidRPr="009628F0">
        <w:rPr>
          <w:rFonts w:ascii="Ebrima" w:hAnsi="Ebrima"/>
          <w:sz w:val="20"/>
          <w:szCs w:val="20"/>
        </w:rPr>
        <w:t xml:space="preserve"> milhões</w:t>
      </w:r>
      <w:r w:rsidRPr="009628F0">
        <w:rPr>
          <w:rFonts w:ascii="Ebrima" w:hAnsi="Ebrima"/>
          <w:sz w:val="20"/>
          <w:szCs w:val="20"/>
        </w:rPr>
        <w:t>.</w:t>
      </w:r>
    </w:p>
    <w:p w14:paraId="015CECCB" w14:textId="77777777" w:rsidR="008363E0" w:rsidRPr="009628F0" w:rsidRDefault="008363E0" w:rsidP="00F73F7F">
      <w:pPr>
        <w:shd w:val="clear" w:color="auto" w:fill="FFFFFF"/>
        <w:spacing w:after="0" w:line="288" w:lineRule="auto"/>
        <w:jc w:val="both"/>
        <w:rPr>
          <w:rFonts w:ascii="Ebrima" w:hAnsi="Ebrima"/>
          <w:sz w:val="20"/>
          <w:szCs w:val="20"/>
        </w:rPr>
      </w:pPr>
    </w:p>
    <w:p w14:paraId="1E59AF4A" w14:textId="04244463" w:rsidR="007F1F4A" w:rsidRPr="009628F0" w:rsidRDefault="007F1F4A" w:rsidP="007F1F4A">
      <w:pPr>
        <w:shd w:val="clear" w:color="auto" w:fill="FFFFFF"/>
        <w:spacing w:after="0" w:line="288" w:lineRule="auto"/>
        <w:jc w:val="both"/>
        <w:rPr>
          <w:rFonts w:ascii="Ebrima" w:hAnsi="Ebrima"/>
          <w:color w:val="000000" w:themeColor="text1"/>
          <w:sz w:val="20"/>
          <w:szCs w:val="20"/>
        </w:rPr>
      </w:pPr>
      <w:r w:rsidRPr="009628F0">
        <w:rPr>
          <w:rFonts w:ascii="Ebrima" w:hAnsi="Ebrima"/>
          <w:sz w:val="20"/>
          <w:szCs w:val="20"/>
        </w:rPr>
        <w:t>O estoque de plasma</w:t>
      </w:r>
      <w:r w:rsidRPr="009628F0">
        <w:rPr>
          <w:rFonts w:ascii="Ebrima" w:hAnsi="Ebrima"/>
          <w:color w:val="000000" w:themeColor="text1"/>
          <w:sz w:val="20"/>
          <w:szCs w:val="20"/>
        </w:rPr>
        <w:t xml:space="preserve"> sob a responsabilidade do </w:t>
      </w:r>
      <w:r w:rsidRPr="009628F0">
        <w:rPr>
          <w:rFonts w:ascii="Ebrima" w:hAnsi="Ebrima"/>
          <w:sz w:val="20"/>
          <w:szCs w:val="20"/>
        </w:rPr>
        <w:t>Laboratório Francês de Fracionamento e Biotecnologia – LFB S/A</w:t>
      </w:r>
      <w:r w:rsidRPr="009628F0">
        <w:rPr>
          <w:rFonts w:ascii="Ebrima" w:hAnsi="Ebrima"/>
          <w:color w:val="000000" w:themeColor="text1"/>
          <w:sz w:val="20"/>
          <w:szCs w:val="20"/>
        </w:rPr>
        <w:t>,</w:t>
      </w:r>
      <w:r w:rsidRPr="009628F0">
        <w:rPr>
          <w:rFonts w:ascii="Ebrima" w:hAnsi="Ebrima"/>
          <w:sz w:val="20"/>
          <w:szCs w:val="20"/>
        </w:rPr>
        <w:t xml:space="preserve"> no montante de R$12</w:t>
      </w:r>
      <w:r w:rsidR="00D11FDD" w:rsidRPr="009628F0">
        <w:rPr>
          <w:rFonts w:ascii="Ebrima" w:hAnsi="Ebrima"/>
          <w:sz w:val="20"/>
          <w:szCs w:val="20"/>
        </w:rPr>
        <w:t>,</w:t>
      </w:r>
      <w:r w:rsidRPr="009628F0">
        <w:rPr>
          <w:rFonts w:ascii="Ebrima" w:hAnsi="Ebrima"/>
          <w:sz w:val="20"/>
          <w:szCs w:val="20"/>
        </w:rPr>
        <w:t>3</w:t>
      </w:r>
      <w:r w:rsidR="00D11FDD" w:rsidRPr="009628F0">
        <w:rPr>
          <w:rFonts w:ascii="Ebrima" w:hAnsi="Ebrima"/>
          <w:sz w:val="20"/>
          <w:szCs w:val="20"/>
        </w:rPr>
        <w:t xml:space="preserve"> milhões</w:t>
      </w:r>
      <w:r w:rsidRPr="009628F0">
        <w:rPr>
          <w:rFonts w:ascii="Ebrima" w:hAnsi="Ebrima"/>
          <w:sz w:val="20"/>
          <w:szCs w:val="20"/>
        </w:rPr>
        <w:t xml:space="preserve">, foi em sua totalidade classificado para a conta de provisão para perda de estoque no exercício de 2019 </w:t>
      </w:r>
      <w:r w:rsidR="00B46482" w:rsidRPr="009628F0">
        <w:rPr>
          <w:rFonts w:ascii="Ebrima" w:hAnsi="Ebrima"/>
          <w:sz w:val="20"/>
          <w:szCs w:val="20"/>
        </w:rPr>
        <w:t xml:space="preserve">e </w:t>
      </w:r>
      <w:r w:rsidRPr="009628F0">
        <w:rPr>
          <w:rFonts w:ascii="Ebrima" w:hAnsi="Ebrima"/>
          <w:sz w:val="20"/>
          <w:szCs w:val="20"/>
        </w:rPr>
        <w:t>até 3</w:t>
      </w:r>
      <w:r w:rsidR="00EF6441" w:rsidRPr="009628F0">
        <w:rPr>
          <w:rFonts w:ascii="Ebrima" w:hAnsi="Ebrima"/>
          <w:sz w:val="20"/>
          <w:szCs w:val="20"/>
        </w:rPr>
        <w:t>1</w:t>
      </w:r>
      <w:r w:rsidRPr="009628F0">
        <w:rPr>
          <w:rFonts w:ascii="Ebrima" w:hAnsi="Ebrima"/>
          <w:sz w:val="20"/>
          <w:szCs w:val="20"/>
        </w:rPr>
        <w:t xml:space="preserve"> de </w:t>
      </w:r>
      <w:r w:rsidR="00EF6441" w:rsidRPr="009628F0">
        <w:rPr>
          <w:rFonts w:ascii="Ebrima" w:hAnsi="Ebrima"/>
          <w:sz w:val="20"/>
          <w:szCs w:val="20"/>
        </w:rPr>
        <w:t>dezem</w:t>
      </w:r>
      <w:r w:rsidRPr="009628F0">
        <w:rPr>
          <w:rFonts w:ascii="Ebrima" w:hAnsi="Ebrima"/>
          <w:sz w:val="20"/>
          <w:szCs w:val="20"/>
        </w:rPr>
        <w:t>bro de 202</w:t>
      </w:r>
      <w:r w:rsidR="00CD76A5" w:rsidRPr="009628F0">
        <w:rPr>
          <w:rFonts w:ascii="Ebrima" w:hAnsi="Ebrima"/>
          <w:sz w:val="20"/>
          <w:szCs w:val="20"/>
        </w:rPr>
        <w:t>3</w:t>
      </w:r>
      <w:r w:rsidRPr="009628F0">
        <w:rPr>
          <w:rFonts w:ascii="Ebrima" w:hAnsi="Ebrima"/>
          <w:sz w:val="20"/>
          <w:szCs w:val="20"/>
        </w:rPr>
        <w:t xml:space="preserve"> não</w:t>
      </w:r>
      <w:r w:rsidRPr="009628F0">
        <w:rPr>
          <w:rFonts w:ascii="Ebrima" w:hAnsi="Ebrima"/>
          <w:color w:val="000000" w:themeColor="text1"/>
          <w:sz w:val="20"/>
          <w:szCs w:val="20"/>
        </w:rPr>
        <w:t xml:space="preserve"> foi possível efetivar a baixa da provisão, em virtude de trâmites documentais</w:t>
      </w:r>
      <w:r w:rsidR="005108DD" w:rsidRPr="009628F0">
        <w:rPr>
          <w:rFonts w:ascii="Ebrima" w:hAnsi="Ebrima"/>
          <w:color w:val="000000" w:themeColor="text1"/>
          <w:sz w:val="20"/>
          <w:szCs w:val="20"/>
        </w:rPr>
        <w:t xml:space="preserve"> relativos a incineração</w:t>
      </w:r>
      <w:r w:rsidRPr="009628F0">
        <w:rPr>
          <w:rFonts w:ascii="Ebrima" w:hAnsi="Ebrima"/>
          <w:color w:val="000000" w:themeColor="text1"/>
          <w:sz w:val="20"/>
          <w:szCs w:val="20"/>
        </w:rPr>
        <w:t>.</w:t>
      </w:r>
      <w:r w:rsidR="005108DD" w:rsidRPr="009628F0">
        <w:rPr>
          <w:rFonts w:ascii="Ebrima" w:hAnsi="Ebrima"/>
          <w:color w:val="000000" w:themeColor="text1"/>
          <w:sz w:val="20"/>
          <w:szCs w:val="20"/>
        </w:rPr>
        <w:t xml:space="preserve"> Cabe ressaltar que o valor deste plasma </w:t>
      </w:r>
      <w:r w:rsidR="004731D6">
        <w:rPr>
          <w:rFonts w:ascii="Ebrima" w:hAnsi="Ebrima"/>
          <w:color w:val="000000" w:themeColor="text1"/>
          <w:sz w:val="20"/>
          <w:szCs w:val="20"/>
        </w:rPr>
        <w:t>foi</w:t>
      </w:r>
      <w:r w:rsidR="005108DD" w:rsidRPr="004731D6">
        <w:rPr>
          <w:rFonts w:ascii="Ebrima" w:hAnsi="Ebrima"/>
          <w:color w:val="000000" w:themeColor="text1"/>
          <w:sz w:val="20"/>
          <w:szCs w:val="20"/>
        </w:rPr>
        <w:t xml:space="preserve"> ressarcido pelo LFB à Hemobrás.</w:t>
      </w:r>
    </w:p>
    <w:p w14:paraId="4716C6DC" w14:textId="2CA9DE45" w:rsidR="000273ED" w:rsidRPr="009628F0" w:rsidRDefault="000273ED" w:rsidP="00F73F7F">
      <w:pPr>
        <w:shd w:val="clear" w:color="auto" w:fill="FFFFFF"/>
        <w:spacing w:after="0" w:line="288" w:lineRule="auto"/>
        <w:jc w:val="both"/>
        <w:rPr>
          <w:rFonts w:ascii="Ebrima" w:hAnsi="Ebrima"/>
          <w:sz w:val="20"/>
          <w:szCs w:val="20"/>
        </w:rPr>
      </w:pPr>
    </w:p>
    <w:bookmarkEnd w:id="6"/>
    <w:tbl>
      <w:tblPr>
        <w:tblW w:w="5000" w:type="pct"/>
        <w:tblCellMar>
          <w:left w:w="70" w:type="dxa"/>
          <w:right w:w="70" w:type="dxa"/>
        </w:tblCellMar>
        <w:tblLook w:val="04A0" w:firstRow="1" w:lastRow="0" w:firstColumn="1" w:lastColumn="0" w:noHBand="0" w:noVBand="1"/>
      </w:tblPr>
      <w:tblGrid>
        <w:gridCol w:w="3555"/>
        <w:gridCol w:w="1559"/>
        <w:gridCol w:w="1142"/>
        <w:gridCol w:w="1265"/>
        <w:gridCol w:w="833"/>
        <w:gridCol w:w="1284"/>
      </w:tblGrid>
      <w:tr w:rsidR="00EE6DC2" w:rsidRPr="009628F0" w14:paraId="0C2B970A" w14:textId="77777777" w:rsidTr="00983EC8">
        <w:trPr>
          <w:trHeight w:val="300"/>
        </w:trPr>
        <w:tc>
          <w:tcPr>
            <w:tcW w:w="1844" w:type="pct"/>
            <w:tcBorders>
              <w:top w:val="nil"/>
              <w:left w:val="nil"/>
              <w:bottom w:val="nil"/>
              <w:right w:val="nil"/>
            </w:tcBorders>
            <w:shd w:val="clear" w:color="auto" w:fill="auto"/>
            <w:vAlign w:val="center"/>
            <w:hideMark/>
          </w:tcPr>
          <w:p w14:paraId="3DC8A2EC" w14:textId="77777777" w:rsidR="00EE6DC2" w:rsidRPr="009628F0" w:rsidRDefault="00EE6DC2" w:rsidP="00EE6DC2">
            <w:pPr>
              <w:spacing w:after="0" w:line="240" w:lineRule="auto"/>
              <w:rPr>
                <w:rFonts w:ascii="Times New Roman" w:eastAsia="Times New Roman" w:hAnsi="Times New Roman"/>
                <w:sz w:val="20"/>
                <w:szCs w:val="20"/>
                <w:lang w:eastAsia="pt-BR"/>
              </w:rPr>
            </w:pPr>
          </w:p>
        </w:tc>
        <w:tc>
          <w:tcPr>
            <w:tcW w:w="815" w:type="pct"/>
            <w:tcBorders>
              <w:top w:val="nil"/>
              <w:left w:val="nil"/>
              <w:bottom w:val="nil"/>
              <w:right w:val="nil"/>
            </w:tcBorders>
            <w:shd w:val="clear" w:color="auto" w:fill="auto"/>
            <w:vAlign w:val="center"/>
            <w:hideMark/>
          </w:tcPr>
          <w:p w14:paraId="551F0DAD" w14:textId="77777777" w:rsidR="00EE6DC2" w:rsidRPr="009628F0" w:rsidRDefault="00EE6DC2" w:rsidP="00EE6DC2">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235C8CCD" w14:textId="77777777" w:rsidR="00EE6DC2" w:rsidRPr="009628F0" w:rsidRDefault="00EE6DC2" w:rsidP="00EE6DC2">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noWrap/>
            <w:vAlign w:val="center"/>
            <w:hideMark/>
          </w:tcPr>
          <w:p w14:paraId="30925DFB" w14:textId="77777777" w:rsidR="00EE6DC2" w:rsidRPr="009628F0" w:rsidRDefault="00EE6DC2" w:rsidP="00EE6DC2">
            <w:pPr>
              <w:spacing w:after="0" w:line="240" w:lineRule="auto"/>
              <w:jc w:val="both"/>
              <w:rPr>
                <w:rFonts w:ascii="Times New Roman" w:eastAsia="Times New Roman" w:hAnsi="Times New Roman"/>
                <w:sz w:val="20"/>
                <w:szCs w:val="20"/>
                <w:lang w:eastAsia="pt-BR"/>
              </w:rPr>
            </w:pPr>
          </w:p>
        </w:tc>
        <w:tc>
          <w:tcPr>
            <w:tcW w:w="438" w:type="pct"/>
            <w:tcBorders>
              <w:top w:val="nil"/>
              <w:left w:val="nil"/>
              <w:bottom w:val="nil"/>
              <w:right w:val="nil"/>
            </w:tcBorders>
            <w:shd w:val="clear" w:color="auto" w:fill="auto"/>
            <w:vAlign w:val="center"/>
            <w:hideMark/>
          </w:tcPr>
          <w:p w14:paraId="7A2C20ED" w14:textId="77777777" w:rsidR="00EE6DC2" w:rsidRPr="009628F0" w:rsidRDefault="00EE6DC2" w:rsidP="00EE6DC2">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09F80D87" w14:textId="77777777" w:rsidR="00EE6DC2" w:rsidRPr="009628F0" w:rsidRDefault="00EE6DC2" w:rsidP="00EE6DC2">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983EC8" w:rsidRPr="009628F0" w14:paraId="6A2B82CE" w14:textId="77777777" w:rsidTr="00983EC8">
        <w:trPr>
          <w:trHeight w:val="300"/>
        </w:trPr>
        <w:tc>
          <w:tcPr>
            <w:tcW w:w="1844" w:type="pct"/>
            <w:tcBorders>
              <w:top w:val="nil"/>
              <w:left w:val="nil"/>
              <w:bottom w:val="nil"/>
              <w:right w:val="nil"/>
            </w:tcBorders>
            <w:shd w:val="clear" w:color="auto" w:fill="auto"/>
            <w:vAlign w:val="center"/>
            <w:hideMark/>
          </w:tcPr>
          <w:p w14:paraId="7F4E0770"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15" w:type="pct"/>
            <w:tcBorders>
              <w:top w:val="nil"/>
              <w:left w:val="nil"/>
              <w:bottom w:val="nil"/>
              <w:right w:val="nil"/>
            </w:tcBorders>
            <w:shd w:val="clear" w:color="auto" w:fill="auto"/>
            <w:vAlign w:val="center"/>
            <w:hideMark/>
          </w:tcPr>
          <w:p w14:paraId="6F80455A"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598" w:type="pct"/>
            <w:tcBorders>
              <w:top w:val="nil"/>
              <w:left w:val="nil"/>
              <w:bottom w:val="nil"/>
              <w:right w:val="nil"/>
            </w:tcBorders>
            <w:shd w:val="clear" w:color="auto" w:fill="auto"/>
            <w:vAlign w:val="center"/>
            <w:hideMark/>
          </w:tcPr>
          <w:p w14:paraId="26F17CAA"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62" w:type="pct"/>
            <w:tcBorders>
              <w:top w:val="single" w:sz="4" w:space="0" w:color="auto"/>
              <w:left w:val="nil"/>
              <w:bottom w:val="single" w:sz="4" w:space="0" w:color="auto"/>
              <w:right w:val="nil"/>
            </w:tcBorders>
            <w:shd w:val="clear" w:color="auto" w:fill="auto"/>
            <w:vAlign w:val="center"/>
            <w:hideMark/>
          </w:tcPr>
          <w:p w14:paraId="1948600D"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38" w:type="pct"/>
            <w:tcBorders>
              <w:top w:val="nil"/>
              <w:left w:val="nil"/>
              <w:bottom w:val="nil"/>
              <w:right w:val="nil"/>
            </w:tcBorders>
            <w:shd w:val="clear" w:color="auto" w:fill="auto"/>
            <w:vAlign w:val="center"/>
            <w:hideMark/>
          </w:tcPr>
          <w:p w14:paraId="0899817B"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04090C5A" w14:textId="7CF49E4C"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31/12/2022</w:t>
            </w:r>
          </w:p>
        </w:tc>
      </w:tr>
      <w:tr w:rsidR="00983EC8" w:rsidRPr="009628F0" w14:paraId="7E6921D4" w14:textId="77777777" w:rsidTr="00983EC8">
        <w:trPr>
          <w:trHeight w:val="300"/>
        </w:trPr>
        <w:tc>
          <w:tcPr>
            <w:tcW w:w="1844" w:type="pct"/>
            <w:tcBorders>
              <w:top w:val="nil"/>
              <w:left w:val="nil"/>
              <w:bottom w:val="nil"/>
              <w:right w:val="nil"/>
            </w:tcBorders>
            <w:shd w:val="clear" w:color="auto" w:fill="auto"/>
            <w:noWrap/>
            <w:vAlign w:val="center"/>
            <w:hideMark/>
          </w:tcPr>
          <w:p w14:paraId="2245F5D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Matéria-prima – plasma</w:t>
            </w:r>
          </w:p>
        </w:tc>
        <w:tc>
          <w:tcPr>
            <w:tcW w:w="815" w:type="pct"/>
            <w:tcBorders>
              <w:top w:val="nil"/>
              <w:left w:val="nil"/>
              <w:bottom w:val="nil"/>
              <w:right w:val="nil"/>
            </w:tcBorders>
            <w:shd w:val="clear" w:color="auto" w:fill="auto"/>
            <w:vAlign w:val="center"/>
            <w:hideMark/>
          </w:tcPr>
          <w:p w14:paraId="70F46316"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6A8A2F1D"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523E499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2.892.063</w:t>
            </w:r>
          </w:p>
        </w:tc>
        <w:tc>
          <w:tcPr>
            <w:tcW w:w="438" w:type="pct"/>
            <w:tcBorders>
              <w:top w:val="nil"/>
              <w:left w:val="nil"/>
              <w:bottom w:val="nil"/>
              <w:right w:val="nil"/>
            </w:tcBorders>
            <w:shd w:val="clear" w:color="auto" w:fill="auto"/>
            <w:vAlign w:val="center"/>
            <w:hideMark/>
          </w:tcPr>
          <w:p w14:paraId="3A993E4E"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3F80F21" w14:textId="289B2072"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2.608.570</w:t>
            </w:r>
          </w:p>
        </w:tc>
      </w:tr>
      <w:tr w:rsidR="00983EC8" w:rsidRPr="009628F0" w14:paraId="60A99A76" w14:textId="77777777" w:rsidTr="00983EC8">
        <w:trPr>
          <w:trHeight w:val="300"/>
        </w:trPr>
        <w:tc>
          <w:tcPr>
            <w:tcW w:w="1844" w:type="pct"/>
            <w:tcBorders>
              <w:top w:val="nil"/>
              <w:left w:val="nil"/>
              <w:bottom w:val="nil"/>
              <w:right w:val="nil"/>
            </w:tcBorders>
            <w:shd w:val="clear" w:color="auto" w:fill="auto"/>
            <w:noWrap/>
            <w:vAlign w:val="center"/>
            <w:hideMark/>
          </w:tcPr>
          <w:p w14:paraId="2243AEBD"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Produtos em elaboração</w:t>
            </w:r>
          </w:p>
        </w:tc>
        <w:tc>
          <w:tcPr>
            <w:tcW w:w="815" w:type="pct"/>
            <w:tcBorders>
              <w:top w:val="nil"/>
              <w:left w:val="nil"/>
              <w:bottom w:val="nil"/>
              <w:right w:val="nil"/>
            </w:tcBorders>
            <w:shd w:val="clear" w:color="auto" w:fill="auto"/>
            <w:vAlign w:val="center"/>
            <w:hideMark/>
          </w:tcPr>
          <w:p w14:paraId="199351B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43B2B724"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3A28BBDE"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18.811.036</w:t>
            </w:r>
          </w:p>
        </w:tc>
        <w:tc>
          <w:tcPr>
            <w:tcW w:w="438" w:type="pct"/>
            <w:tcBorders>
              <w:top w:val="nil"/>
              <w:left w:val="nil"/>
              <w:bottom w:val="nil"/>
              <w:right w:val="nil"/>
            </w:tcBorders>
            <w:shd w:val="clear" w:color="auto" w:fill="auto"/>
            <w:vAlign w:val="center"/>
            <w:hideMark/>
          </w:tcPr>
          <w:p w14:paraId="47BBFAAE"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18CC68C" w14:textId="2D5E337D"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16.617.801</w:t>
            </w:r>
          </w:p>
        </w:tc>
      </w:tr>
      <w:tr w:rsidR="00983EC8" w:rsidRPr="009628F0" w14:paraId="28C834FF" w14:textId="77777777" w:rsidTr="00983EC8">
        <w:trPr>
          <w:trHeight w:val="300"/>
        </w:trPr>
        <w:tc>
          <w:tcPr>
            <w:tcW w:w="2659" w:type="pct"/>
            <w:gridSpan w:val="2"/>
            <w:tcBorders>
              <w:top w:val="nil"/>
              <w:left w:val="nil"/>
              <w:bottom w:val="nil"/>
              <w:right w:val="nil"/>
            </w:tcBorders>
            <w:shd w:val="clear" w:color="auto" w:fill="auto"/>
            <w:noWrap/>
            <w:vAlign w:val="center"/>
            <w:hideMark/>
          </w:tcPr>
          <w:p w14:paraId="6597842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Produtos para revenda e acabados – medicamentos</w:t>
            </w:r>
          </w:p>
        </w:tc>
        <w:tc>
          <w:tcPr>
            <w:tcW w:w="598" w:type="pct"/>
            <w:tcBorders>
              <w:top w:val="nil"/>
              <w:left w:val="nil"/>
              <w:bottom w:val="nil"/>
              <w:right w:val="nil"/>
            </w:tcBorders>
            <w:shd w:val="clear" w:color="auto" w:fill="auto"/>
            <w:vAlign w:val="center"/>
            <w:hideMark/>
          </w:tcPr>
          <w:p w14:paraId="00B57323"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62" w:type="pct"/>
            <w:tcBorders>
              <w:top w:val="nil"/>
              <w:left w:val="nil"/>
              <w:bottom w:val="nil"/>
              <w:right w:val="nil"/>
            </w:tcBorders>
            <w:shd w:val="clear" w:color="auto" w:fill="auto"/>
            <w:vAlign w:val="center"/>
            <w:hideMark/>
          </w:tcPr>
          <w:p w14:paraId="4C0EA436"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43.493.232</w:t>
            </w:r>
          </w:p>
        </w:tc>
        <w:tc>
          <w:tcPr>
            <w:tcW w:w="438" w:type="pct"/>
            <w:tcBorders>
              <w:top w:val="nil"/>
              <w:left w:val="nil"/>
              <w:bottom w:val="nil"/>
              <w:right w:val="nil"/>
            </w:tcBorders>
            <w:shd w:val="clear" w:color="auto" w:fill="auto"/>
            <w:vAlign w:val="center"/>
            <w:hideMark/>
          </w:tcPr>
          <w:p w14:paraId="68BE82AF"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FA85B6C"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4.051.807</w:t>
            </w:r>
          </w:p>
        </w:tc>
      </w:tr>
      <w:tr w:rsidR="00983EC8" w:rsidRPr="009628F0" w14:paraId="2EFF8070" w14:textId="77777777" w:rsidTr="00983EC8">
        <w:trPr>
          <w:trHeight w:val="300"/>
        </w:trPr>
        <w:tc>
          <w:tcPr>
            <w:tcW w:w="1844" w:type="pct"/>
            <w:tcBorders>
              <w:top w:val="nil"/>
              <w:left w:val="nil"/>
              <w:bottom w:val="nil"/>
              <w:right w:val="nil"/>
            </w:tcBorders>
            <w:shd w:val="clear" w:color="auto" w:fill="auto"/>
            <w:noWrap/>
            <w:vAlign w:val="center"/>
            <w:hideMark/>
          </w:tcPr>
          <w:p w14:paraId="23A5F0B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Provisão para perda de estoque</w:t>
            </w:r>
          </w:p>
        </w:tc>
        <w:tc>
          <w:tcPr>
            <w:tcW w:w="815" w:type="pct"/>
            <w:tcBorders>
              <w:top w:val="nil"/>
              <w:left w:val="nil"/>
              <w:bottom w:val="nil"/>
              <w:right w:val="nil"/>
            </w:tcBorders>
            <w:shd w:val="clear" w:color="auto" w:fill="auto"/>
            <w:vAlign w:val="center"/>
            <w:hideMark/>
          </w:tcPr>
          <w:p w14:paraId="30110476"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17E4E422"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4310A7D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(12.351.077)</w:t>
            </w:r>
          </w:p>
        </w:tc>
        <w:tc>
          <w:tcPr>
            <w:tcW w:w="438" w:type="pct"/>
            <w:tcBorders>
              <w:top w:val="nil"/>
              <w:left w:val="nil"/>
              <w:bottom w:val="nil"/>
              <w:right w:val="nil"/>
            </w:tcBorders>
            <w:shd w:val="clear" w:color="auto" w:fill="auto"/>
            <w:vAlign w:val="center"/>
            <w:hideMark/>
          </w:tcPr>
          <w:p w14:paraId="7103EBD9"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3E7BD0A1" w14:textId="592024E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xml:space="preserve"> (12.351.077)</w:t>
            </w:r>
          </w:p>
        </w:tc>
      </w:tr>
      <w:tr w:rsidR="00983EC8" w:rsidRPr="009628F0" w14:paraId="7A814872" w14:textId="77777777" w:rsidTr="00983EC8">
        <w:trPr>
          <w:trHeight w:val="300"/>
        </w:trPr>
        <w:tc>
          <w:tcPr>
            <w:tcW w:w="1844" w:type="pct"/>
            <w:tcBorders>
              <w:top w:val="nil"/>
              <w:left w:val="nil"/>
              <w:bottom w:val="nil"/>
              <w:right w:val="nil"/>
            </w:tcBorders>
            <w:shd w:val="clear" w:color="auto" w:fill="auto"/>
            <w:noWrap/>
            <w:vAlign w:val="center"/>
            <w:hideMark/>
          </w:tcPr>
          <w:p w14:paraId="1AEF1B4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Materiais para teste</w:t>
            </w:r>
          </w:p>
        </w:tc>
        <w:tc>
          <w:tcPr>
            <w:tcW w:w="815" w:type="pct"/>
            <w:tcBorders>
              <w:top w:val="nil"/>
              <w:left w:val="nil"/>
              <w:bottom w:val="nil"/>
              <w:right w:val="nil"/>
            </w:tcBorders>
            <w:shd w:val="clear" w:color="auto" w:fill="auto"/>
            <w:vAlign w:val="center"/>
            <w:hideMark/>
          </w:tcPr>
          <w:p w14:paraId="61F59342"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251F347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392CFC9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10.359.742 </w:t>
            </w:r>
          </w:p>
        </w:tc>
        <w:tc>
          <w:tcPr>
            <w:tcW w:w="438" w:type="pct"/>
            <w:tcBorders>
              <w:top w:val="nil"/>
              <w:left w:val="nil"/>
              <w:bottom w:val="nil"/>
              <w:right w:val="nil"/>
            </w:tcBorders>
            <w:shd w:val="clear" w:color="auto" w:fill="auto"/>
            <w:vAlign w:val="center"/>
            <w:hideMark/>
          </w:tcPr>
          <w:p w14:paraId="0DE23520"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3A1CB610" w14:textId="16F98DA0"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xml:space="preserve">     5.752.717 </w:t>
            </w:r>
          </w:p>
        </w:tc>
      </w:tr>
      <w:tr w:rsidR="00983EC8" w:rsidRPr="009628F0" w14:paraId="33057EC6" w14:textId="77777777" w:rsidTr="00983EC8">
        <w:trPr>
          <w:trHeight w:val="300"/>
        </w:trPr>
        <w:tc>
          <w:tcPr>
            <w:tcW w:w="1844" w:type="pct"/>
            <w:tcBorders>
              <w:top w:val="nil"/>
              <w:left w:val="nil"/>
              <w:bottom w:val="nil"/>
              <w:right w:val="nil"/>
            </w:tcBorders>
            <w:shd w:val="clear" w:color="auto" w:fill="auto"/>
            <w:noWrap/>
            <w:vAlign w:val="center"/>
            <w:hideMark/>
          </w:tcPr>
          <w:p w14:paraId="4CC525F0"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Estoque – material de uso/consumo</w:t>
            </w:r>
          </w:p>
        </w:tc>
        <w:tc>
          <w:tcPr>
            <w:tcW w:w="815" w:type="pct"/>
            <w:tcBorders>
              <w:top w:val="nil"/>
              <w:left w:val="nil"/>
              <w:bottom w:val="nil"/>
              <w:right w:val="nil"/>
            </w:tcBorders>
            <w:shd w:val="clear" w:color="auto" w:fill="auto"/>
            <w:vAlign w:val="center"/>
            <w:hideMark/>
          </w:tcPr>
          <w:p w14:paraId="424D510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2B29BE5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7B784980"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1.199.799</w:t>
            </w:r>
          </w:p>
        </w:tc>
        <w:tc>
          <w:tcPr>
            <w:tcW w:w="438" w:type="pct"/>
            <w:tcBorders>
              <w:top w:val="nil"/>
              <w:left w:val="nil"/>
              <w:bottom w:val="nil"/>
              <w:right w:val="nil"/>
            </w:tcBorders>
            <w:shd w:val="clear" w:color="auto" w:fill="auto"/>
            <w:vAlign w:val="center"/>
            <w:hideMark/>
          </w:tcPr>
          <w:p w14:paraId="50A8A64A"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1004936" w14:textId="672425F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437.654</w:t>
            </w:r>
          </w:p>
        </w:tc>
      </w:tr>
      <w:tr w:rsidR="00983EC8" w:rsidRPr="009628F0" w14:paraId="431AA1D0" w14:textId="77777777" w:rsidTr="00983EC8">
        <w:trPr>
          <w:trHeight w:val="300"/>
        </w:trPr>
        <w:tc>
          <w:tcPr>
            <w:tcW w:w="1844" w:type="pct"/>
            <w:tcBorders>
              <w:top w:val="nil"/>
              <w:left w:val="nil"/>
              <w:bottom w:val="nil"/>
              <w:right w:val="nil"/>
            </w:tcBorders>
            <w:shd w:val="clear" w:color="auto" w:fill="auto"/>
            <w:noWrap/>
            <w:vAlign w:val="center"/>
            <w:hideMark/>
          </w:tcPr>
          <w:p w14:paraId="74DD49F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lastRenderedPageBreak/>
              <w:t>Importações em andamento – estoque</w:t>
            </w:r>
          </w:p>
        </w:tc>
        <w:tc>
          <w:tcPr>
            <w:tcW w:w="815" w:type="pct"/>
            <w:tcBorders>
              <w:top w:val="nil"/>
              <w:left w:val="nil"/>
              <w:bottom w:val="nil"/>
              <w:right w:val="nil"/>
            </w:tcBorders>
            <w:shd w:val="clear" w:color="auto" w:fill="auto"/>
            <w:vAlign w:val="center"/>
            <w:hideMark/>
          </w:tcPr>
          <w:p w14:paraId="686B9957"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02E68E54"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nil"/>
              <w:left w:val="nil"/>
              <w:bottom w:val="nil"/>
              <w:right w:val="nil"/>
            </w:tcBorders>
            <w:shd w:val="clear" w:color="auto" w:fill="auto"/>
            <w:vAlign w:val="center"/>
            <w:hideMark/>
          </w:tcPr>
          <w:p w14:paraId="61EED95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27.386.375</w:t>
            </w:r>
          </w:p>
        </w:tc>
        <w:tc>
          <w:tcPr>
            <w:tcW w:w="438" w:type="pct"/>
            <w:tcBorders>
              <w:top w:val="nil"/>
              <w:left w:val="nil"/>
              <w:bottom w:val="nil"/>
              <w:right w:val="nil"/>
            </w:tcBorders>
            <w:shd w:val="clear" w:color="auto" w:fill="auto"/>
            <w:vAlign w:val="center"/>
            <w:hideMark/>
          </w:tcPr>
          <w:p w14:paraId="23141076"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3C83809" w14:textId="2927840F"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16.462.400</w:t>
            </w:r>
          </w:p>
        </w:tc>
      </w:tr>
      <w:tr w:rsidR="00983EC8" w:rsidRPr="009628F0" w14:paraId="70E54211" w14:textId="77777777" w:rsidTr="00983EC8">
        <w:trPr>
          <w:trHeight w:val="300"/>
        </w:trPr>
        <w:tc>
          <w:tcPr>
            <w:tcW w:w="1844" w:type="pct"/>
            <w:tcBorders>
              <w:top w:val="nil"/>
              <w:left w:val="nil"/>
              <w:bottom w:val="nil"/>
              <w:right w:val="nil"/>
            </w:tcBorders>
            <w:shd w:val="clear" w:color="auto" w:fill="auto"/>
            <w:vAlign w:val="center"/>
            <w:hideMark/>
          </w:tcPr>
          <w:p w14:paraId="6FBE7BA8"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15" w:type="pct"/>
            <w:tcBorders>
              <w:top w:val="nil"/>
              <w:left w:val="nil"/>
              <w:bottom w:val="nil"/>
              <w:right w:val="nil"/>
            </w:tcBorders>
            <w:shd w:val="clear" w:color="auto" w:fill="auto"/>
            <w:vAlign w:val="center"/>
            <w:hideMark/>
          </w:tcPr>
          <w:p w14:paraId="799AC6BA"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p>
        </w:tc>
        <w:tc>
          <w:tcPr>
            <w:tcW w:w="598" w:type="pct"/>
            <w:tcBorders>
              <w:top w:val="nil"/>
              <w:left w:val="nil"/>
              <w:bottom w:val="nil"/>
              <w:right w:val="nil"/>
            </w:tcBorders>
            <w:shd w:val="clear" w:color="auto" w:fill="auto"/>
            <w:vAlign w:val="center"/>
            <w:hideMark/>
          </w:tcPr>
          <w:p w14:paraId="41C6C096"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62" w:type="pct"/>
            <w:tcBorders>
              <w:top w:val="single" w:sz="4" w:space="0" w:color="auto"/>
              <w:left w:val="nil"/>
              <w:bottom w:val="double" w:sz="6" w:space="0" w:color="auto"/>
              <w:right w:val="nil"/>
            </w:tcBorders>
            <w:shd w:val="clear" w:color="auto" w:fill="auto"/>
            <w:vAlign w:val="center"/>
            <w:hideMark/>
          </w:tcPr>
          <w:p w14:paraId="00D70D71"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91.791.171</w:t>
            </w:r>
          </w:p>
        </w:tc>
        <w:tc>
          <w:tcPr>
            <w:tcW w:w="438" w:type="pct"/>
            <w:tcBorders>
              <w:top w:val="nil"/>
              <w:left w:val="nil"/>
              <w:bottom w:val="nil"/>
              <w:right w:val="nil"/>
            </w:tcBorders>
            <w:shd w:val="clear" w:color="auto" w:fill="auto"/>
            <w:vAlign w:val="center"/>
            <w:hideMark/>
          </w:tcPr>
          <w:p w14:paraId="552B5E73"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double" w:sz="6" w:space="0" w:color="auto"/>
              <w:right w:val="nil"/>
            </w:tcBorders>
            <w:shd w:val="clear" w:color="auto" w:fill="auto"/>
            <w:vAlign w:val="center"/>
            <w:hideMark/>
          </w:tcPr>
          <w:p w14:paraId="7BD336AB" w14:textId="20BCDB7F"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104.911.709</w:t>
            </w:r>
          </w:p>
        </w:tc>
      </w:tr>
    </w:tbl>
    <w:p w14:paraId="3D9871DD" w14:textId="2624816F" w:rsidR="00CE75B4" w:rsidRPr="009628F0" w:rsidRDefault="00CE75B4" w:rsidP="00F73F7F">
      <w:pPr>
        <w:shd w:val="clear" w:color="auto" w:fill="FFFFFF"/>
        <w:spacing w:after="0" w:line="288" w:lineRule="auto"/>
        <w:jc w:val="both"/>
        <w:rPr>
          <w:rFonts w:ascii="Ebrima" w:hAnsi="Ebrima"/>
          <w:noProof/>
          <w:sz w:val="20"/>
          <w:szCs w:val="20"/>
          <w:lang w:eastAsia="pt-BR"/>
        </w:rPr>
      </w:pPr>
    </w:p>
    <w:p w14:paraId="3AE9C388" w14:textId="77777777" w:rsidR="00EE6DC2" w:rsidRPr="009628F0" w:rsidRDefault="00EE6DC2"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9628F0"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7" w:name="_Toc443646933"/>
      <w:r w:rsidRPr="009628F0">
        <w:rPr>
          <w:rFonts w:ascii="Ebrima" w:eastAsia="Times New Roman" w:hAnsi="Ebrima"/>
          <w:b/>
          <w:bCs/>
          <w:sz w:val="20"/>
          <w:szCs w:val="20"/>
        </w:rPr>
        <w:t>IMPOSTOS A RECUPERAR</w:t>
      </w:r>
      <w:bookmarkEnd w:id="7"/>
    </w:p>
    <w:p w14:paraId="054AC772" w14:textId="77777777" w:rsidR="00AA6917" w:rsidRPr="009628F0"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246E3285" w:rsidR="001E2C95" w:rsidRPr="009628F0" w:rsidRDefault="00601820" w:rsidP="00F73F7F">
      <w:pPr>
        <w:shd w:val="clear" w:color="auto" w:fill="FFFFFF"/>
        <w:spacing w:after="0" w:line="288" w:lineRule="auto"/>
        <w:jc w:val="both"/>
        <w:rPr>
          <w:rFonts w:ascii="Ebrima" w:hAnsi="Ebrima"/>
          <w:sz w:val="20"/>
          <w:szCs w:val="20"/>
        </w:rPr>
      </w:pPr>
      <w:r w:rsidRPr="009628F0">
        <w:rPr>
          <w:rFonts w:ascii="Ebrima" w:hAnsi="Ebrima"/>
          <w:sz w:val="20"/>
          <w:szCs w:val="20"/>
        </w:rPr>
        <w:t xml:space="preserve">Em relação aos </w:t>
      </w:r>
      <w:r w:rsidR="00BE75FC" w:rsidRPr="009628F0">
        <w:rPr>
          <w:rFonts w:ascii="Ebrima" w:hAnsi="Ebrima"/>
          <w:sz w:val="20"/>
          <w:szCs w:val="20"/>
        </w:rPr>
        <w:t>tributos recuperáveis</w:t>
      </w:r>
      <w:r w:rsidRPr="009628F0">
        <w:rPr>
          <w:rFonts w:ascii="Ebrima" w:hAnsi="Ebrima"/>
          <w:sz w:val="20"/>
          <w:szCs w:val="20"/>
        </w:rPr>
        <w:t>, houve a</w:t>
      </w:r>
      <w:r w:rsidR="005769C6" w:rsidRPr="009628F0">
        <w:rPr>
          <w:rFonts w:ascii="Ebrima" w:hAnsi="Ebrima"/>
          <w:sz w:val="20"/>
          <w:szCs w:val="20"/>
        </w:rPr>
        <w:t>proveitamento dos créditos tributários</w:t>
      </w:r>
      <w:r w:rsidR="00BB5514" w:rsidRPr="009628F0">
        <w:rPr>
          <w:rFonts w:ascii="Ebrima" w:hAnsi="Ebrima"/>
          <w:sz w:val="20"/>
          <w:szCs w:val="20"/>
        </w:rPr>
        <w:t xml:space="preserve"> no montante de R$</w:t>
      </w:r>
      <w:r w:rsidR="00CD76A5" w:rsidRPr="009628F0">
        <w:rPr>
          <w:rFonts w:ascii="Ebrima" w:hAnsi="Ebrima"/>
          <w:sz w:val="20"/>
          <w:szCs w:val="20"/>
        </w:rPr>
        <w:t>44,66</w:t>
      </w:r>
      <w:r w:rsidR="00D11FDD" w:rsidRPr="009628F0">
        <w:rPr>
          <w:rFonts w:ascii="Ebrima" w:hAnsi="Ebrima"/>
          <w:sz w:val="20"/>
          <w:szCs w:val="20"/>
        </w:rPr>
        <w:t xml:space="preserve"> milhões</w:t>
      </w:r>
      <w:r w:rsidR="00BE75FC" w:rsidRPr="009628F0">
        <w:rPr>
          <w:rFonts w:ascii="Ebrima" w:hAnsi="Ebrima"/>
          <w:sz w:val="20"/>
          <w:szCs w:val="20"/>
        </w:rPr>
        <w:t>,</w:t>
      </w:r>
      <w:r w:rsidR="00697718" w:rsidRPr="009628F0">
        <w:rPr>
          <w:rFonts w:ascii="Ebrima" w:hAnsi="Ebrima"/>
          <w:sz w:val="20"/>
          <w:szCs w:val="20"/>
        </w:rPr>
        <w:t xml:space="preserve"> </w:t>
      </w:r>
      <w:r w:rsidR="00E045A4" w:rsidRPr="009628F0">
        <w:rPr>
          <w:rFonts w:ascii="Ebrima" w:hAnsi="Ebrima"/>
          <w:sz w:val="20"/>
          <w:szCs w:val="20"/>
        </w:rPr>
        <w:t xml:space="preserve">decorrente das operações </w:t>
      </w:r>
      <w:r w:rsidR="000F2F10" w:rsidRPr="009628F0">
        <w:rPr>
          <w:rFonts w:ascii="Ebrima" w:hAnsi="Ebrima"/>
          <w:sz w:val="20"/>
          <w:szCs w:val="20"/>
        </w:rPr>
        <w:t>d</w:t>
      </w:r>
      <w:r w:rsidR="005769C6" w:rsidRPr="009628F0">
        <w:rPr>
          <w:rFonts w:ascii="Ebrima" w:hAnsi="Ebrima"/>
          <w:sz w:val="20"/>
          <w:szCs w:val="20"/>
        </w:rPr>
        <w:t>e venda de medicamentos para o Ministério da Saúde</w:t>
      </w:r>
      <w:r w:rsidR="00ED0894" w:rsidRPr="009628F0">
        <w:rPr>
          <w:rFonts w:ascii="Ebrima" w:hAnsi="Ebrima"/>
          <w:sz w:val="20"/>
          <w:szCs w:val="20"/>
        </w:rPr>
        <w:t xml:space="preserve"> e do rendimento das aplicações financeiras</w:t>
      </w:r>
      <w:r w:rsidR="005B02C0" w:rsidRPr="009628F0">
        <w:rPr>
          <w:rFonts w:ascii="Ebrima" w:hAnsi="Ebrima"/>
          <w:sz w:val="20"/>
          <w:szCs w:val="20"/>
        </w:rPr>
        <w:t>.</w:t>
      </w:r>
    </w:p>
    <w:p w14:paraId="20D21F35" w14:textId="6D53DC17" w:rsidR="00E045A4" w:rsidRPr="009628F0" w:rsidRDefault="004119C1" w:rsidP="00F73F7F">
      <w:pPr>
        <w:shd w:val="clear" w:color="auto" w:fill="FFFFFF"/>
        <w:spacing w:after="0" w:line="288" w:lineRule="auto"/>
        <w:jc w:val="both"/>
        <w:rPr>
          <w:rFonts w:ascii="Ebrima" w:hAnsi="Ebrima"/>
          <w:sz w:val="20"/>
          <w:szCs w:val="20"/>
        </w:rPr>
      </w:pPr>
      <w:r w:rsidRPr="009628F0">
        <w:rPr>
          <w:rFonts w:ascii="Ebrima" w:hAnsi="Ebrima"/>
          <w:sz w:val="20"/>
          <w:szCs w:val="20"/>
        </w:rPr>
        <w:t>Houve ainda o aproveitamento de R$</w:t>
      </w:r>
      <w:r w:rsidR="00CD76A5" w:rsidRPr="009628F0">
        <w:rPr>
          <w:rFonts w:ascii="Ebrima" w:hAnsi="Ebrima"/>
          <w:sz w:val="20"/>
          <w:szCs w:val="20"/>
        </w:rPr>
        <w:t>20,52</w:t>
      </w:r>
      <w:r w:rsidRPr="009628F0">
        <w:rPr>
          <w:rFonts w:ascii="Ebrima" w:hAnsi="Ebrima"/>
          <w:sz w:val="20"/>
          <w:szCs w:val="20"/>
        </w:rPr>
        <w:t xml:space="preserve"> milhões de créditos recuperáveis de PIS e COFINS de anos anteriores, o que reduziu significativamente o saldo da conta </w:t>
      </w:r>
      <w:r w:rsidR="00C36108" w:rsidRPr="009628F0">
        <w:rPr>
          <w:rFonts w:ascii="Ebrima" w:hAnsi="Ebrima"/>
          <w:sz w:val="20"/>
          <w:szCs w:val="20"/>
        </w:rPr>
        <w:t>i</w:t>
      </w:r>
      <w:r w:rsidRPr="009628F0">
        <w:rPr>
          <w:rFonts w:ascii="Ebrima" w:hAnsi="Ebrima"/>
          <w:sz w:val="20"/>
          <w:szCs w:val="20"/>
        </w:rPr>
        <w:t xml:space="preserve">mpostos a </w:t>
      </w:r>
      <w:r w:rsidR="00C36108" w:rsidRPr="009628F0">
        <w:rPr>
          <w:rFonts w:ascii="Ebrima" w:hAnsi="Ebrima"/>
          <w:sz w:val="20"/>
          <w:szCs w:val="20"/>
        </w:rPr>
        <w:t>r</w:t>
      </w:r>
      <w:r w:rsidRPr="009628F0">
        <w:rPr>
          <w:rFonts w:ascii="Ebrima" w:hAnsi="Ebrima"/>
          <w:sz w:val="20"/>
          <w:szCs w:val="20"/>
        </w:rPr>
        <w:t xml:space="preserve">ecuperar. </w:t>
      </w:r>
      <w:r w:rsidR="00E045A4" w:rsidRPr="009628F0">
        <w:rPr>
          <w:rFonts w:ascii="Ebrima" w:hAnsi="Ebrima"/>
          <w:sz w:val="20"/>
          <w:szCs w:val="20"/>
        </w:rPr>
        <w:t>Em 20</w:t>
      </w:r>
      <w:r w:rsidR="00BB3ACD" w:rsidRPr="009628F0">
        <w:rPr>
          <w:rFonts w:ascii="Ebrima" w:hAnsi="Ebrima"/>
          <w:sz w:val="20"/>
          <w:szCs w:val="20"/>
        </w:rPr>
        <w:t>2</w:t>
      </w:r>
      <w:r w:rsidR="00CD76A5" w:rsidRPr="009628F0">
        <w:rPr>
          <w:rFonts w:ascii="Ebrima" w:hAnsi="Ebrima"/>
          <w:sz w:val="20"/>
          <w:szCs w:val="20"/>
        </w:rPr>
        <w:t>3</w:t>
      </w:r>
      <w:r w:rsidR="00E045A4" w:rsidRPr="009628F0">
        <w:rPr>
          <w:rFonts w:ascii="Ebrima" w:hAnsi="Ebrima"/>
          <w:sz w:val="20"/>
          <w:szCs w:val="20"/>
        </w:rPr>
        <w:t xml:space="preserve">, o saldo de </w:t>
      </w:r>
      <w:r w:rsidR="00C10C4C" w:rsidRPr="009628F0">
        <w:rPr>
          <w:rFonts w:ascii="Ebrima" w:hAnsi="Ebrima"/>
          <w:sz w:val="20"/>
          <w:szCs w:val="20"/>
        </w:rPr>
        <w:t xml:space="preserve">impostos a recuperar </w:t>
      </w:r>
      <w:r w:rsidR="00E045A4" w:rsidRPr="009628F0">
        <w:rPr>
          <w:rFonts w:ascii="Ebrima" w:hAnsi="Ebrima"/>
          <w:sz w:val="20"/>
          <w:szCs w:val="20"/>
        </w:rPr>
        <w:t>no montante de R$</w:t>
      </w:r>
      <w:r w:rsidR="00CD76A5" w:rsidRPr="009628F0">
        <w:rPr>
          <w:rFonts w:ascii="Ebrima" w:hAnsi="Ebrima"/>
          <w:sz w:val="20"/>
          <w:szCs w:val="20"/>
        </w:rPr>
        <w:t>14,75</w:t>
      </w:r>
      <w:r w:rsidR="00D11FDD" w:rsidRPr="009628F0">
        <w:rPr>
          <w:rFonts w:ascii="Ebrima" w:hAnsi="Ebrima"/>
          <w:sz w:val="20"/>
          <w:szCs w:val="20"/>
        </w:rPr>
        <w:t xml:space="preserve"> milhões</w:t>
      </w:r>
      <w:r w:rsidR="00E045A4" w:rsidRPr="009628F0">
        <w:rPr>
          <w:rFonts w:ascii="Ebrima" w:hAnsi="Ebrima"/>
          <w:sz w:val="20"/>
          <w:szCs w:val="20"/>
        </w:rPr>
        <w:t xml:space="preserve"> é co</w:t>
      </w:r>
      <w:r w:rsidR="00BB5514" w:rsidRPr="009628F0">
        <w:rPr>
          <w:rFonts w:ascii="Ebrima" w:hAnsi="Ebrima"/>
          <w:sz w:val="20"/>
          <w:szCs w:val="20"/>
        </w:rPr>
        <w:t>mposto pelos seguintes tributos:</w:t>
      </w:r>
    </w:p>
    <w:p w14:paraId="3803EFF9" w14:textId="77777777" w:rsidR="00345E7F" w:rsidRPr="009628F0"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CD76A5" w:rsidRPr="009628F0" w14:paraId="1EBA4C80" w14:textId="77777777" w:rsidTr="00983EC8">
        <w:trPr>
          <w:trHeight w:val="300"/>
        </w:trPr>
        <w:tc>
          <w:tcPr>
            <w:tcW w:w="1723" w:type="pct"/>
            <w:tcBorders>
              <w:top w:val="nil"/>
              <w:left w:val="nil"/>
              <w:bottom w:val="nil"/>
              <w:right w:val="nil"/>
            </w:tcBorders>
            <w:shd w:val="clear" w:color="auto" w:fill="auto"/>
            <w:vAlign w:val="center"/>
            <w:hideMark/>
          </w:tcPr>
          <w:p w14:paraId="796570E2" w14:textId="77777777" w:rsidR="00CD76A5" w:rsidRPr="009628F0" w:rsidRDefault="00CD76A5" w:rsidP="00CD76A5">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43A88F94"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3498F5CF"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6B1AE641"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2004693" w14:textId="77777777" w:rsidR="00CD76A5" w:rsidRPr="009628F0" w:rsidRDefault="00CD76A5" w:rsidP="00CD76A5">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FA02BB9" w14:textId="77777777" w:rsidR="00CD76A5" w:rsidRPr="009628F0" w:rsidRDefault="00CD76A5" w:rsidP="00CD76A5">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983EC8" w:rsidRPr="009628F0" w14:paraId="6981F124" w14:textId="77777777" w:rsidTr="00983EC8">
        <w:trPr>
          <w:trHeight w:val="300"/>
        </w:trPr>
        <w:tc>
          <w:tcPr>
            <w:tcW w:w="1723" w:type="pct"/>
            <w:tcBorders>
              <w:top w:val="nil"/>
              <w:left w:val="nil"/>
              <w:bottom w:val="nil"/>
              <w:right w:val="nil"/>
            </w:tcBorders>
            <w:shd w:val="clear" w:color="auto" w:fill="auto"/>
            <w:vAlign w:val="center"/>
            <w:hideMark/>
          </w:tcPr>
          <w:p w14:paraId="6C159161"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6" w:type="pct"/>
            <w:tcBorders>
              <w:top w:val="nil"/>
              <w:left w:val="nil"/>
              <w:bottom w:val="nil"/>
              <w:right w:val="nil"/>
            </w:tcBorders>
            <w:shd w:val="clear" w:color="auto" w:fill="auto"/>
            <w:vAlign w:val="center"/>
            <w:hideMark/>
          </w:tcPr>
          <w:p w14:paraId="12773000"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17929EC"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04A05DF"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52D00C43"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27339ED" w14:textId="25103D9E"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31/12/2022</w:t>
            </w:r>
          </w:p>
        </w:tc>
      </w:tr>
      <w:tr w:rsidR="00983EC8" w:rsidRPr="009628F0" w14:paraId="50D626C6" w14:textId="77777777" w:rsidTr="00983EC8">
        <w:trPr>
          <w:trHeight w:val="300"/>
        </w:trPr>
        <w:tc>
          <w:tcPr>
            <w:tcW w:w="1723" w:type="pct"/>
            <w:tcBorders>
              <w:top w:val="nil"/>
              <w:left w:val="nil"/>
              <w:bottom w:val="nil"/>
              <w:right w:val="nil"/>
            </w:tcBorders>
            <w:shd w:val="clear" w:color="auto" w:fill="auto"/>
            <w:vAlign w:val="center"/>
            <w:hideMark/>
          </w:tcPr>
          <w:p w14:paraId="390CED30"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IRRF a recuperar</w:t>
            </w:r>
          </w:p>
        </w:tc>
        <w:tc>
          <w:tcPr>
            <w:tcW w:w="846" w:type="pct"/>
            <w:tcBorders>
              <w:top w:val="nil"/>
              <w:left w:val="nil"/>
              <w:bottom w:val="nil"/>
              <w:right w:val="nil"/>
            </w:tcBorders>
            <w:shd w:val="clear" w:color="auto" w:fill="auto"/>
            <w:noWrap/>
            <w:vAlign w:val="center"/>
            <w:hideMark/>
          </w:tcPr>
          <w:p w14:paraId="3FF40E9F"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0E1CED8"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C8E938" w14:textId="77777777" w:rsidR="00983EC8" w:rsidRPr="009628F0" w:rsidRDefault="00983EC8" w:rsidP="00983EC8">
            <w:pPr>
              <w:spacing w:after="0" w:line="240" w:lineRule="auto"/>
              <w:jc w:val="right"/>
              <w:rPr>
                <w:rFonts w:ascii="Ebrima" w:eastAsia="Times New Roman" w:hAnsi="Ebrima" w:cs="Calibri"/>
                <w:sz w:val="20"/>
                <w:szCs w:val="20"/>
                <w:lang w:eastAsia="pt-BR"/>
              </w:rPr>
            </w:pPr>
            <w:r w:rsidRPr="009628F0">
              <w:rPr>
                <w:rFonts w:ascii="Ebrima" w:eastAsia="Times New Roman" w:hAnsi="Ebrima" w:cs="Calibri"/>
                <w:sz w:val="20"/>
                <w:szCs w:val="20"/>
                <w:lang w:eastAsia="pt-BR"/>
              </w:rPr>
              <w:t>5.327.686</w:t>
            </w:r>
          </w:p>
        </w:tc>
        <w:tc>
          <w:tcPr>
            <w:tcW w:w="467" w:type="pct"/>
            <w:tcBorders>
              <w:top w:val="nil"/>
              <w:left w:val="nil"/>
              <w:bottom w:val="nil"/>
              <w:right w:val="nil"/>
            </w:tcBorders>
            <w:shd w:val="clear" w:color="auto" w:fill="auto"/>
            <w:vAlign w:val="center"/>
            <w:hideMark/>
          </w:tcPr>
          <w:p w14:paraId="53A7DE63" w14:textId="77777777" w:rsidR="00983EC8" w:rsidRPr="009628F0" w:rsidRDefault="00983EC8" w:rsidP="00983EC8">
            <w:pPr>
              <w:spacing w:after="0" w:line="240" w:lineRule="auto"/>
              <w:jc w:val="right"/>
              <w:rPr>
                <w:rFonts w:ascii="Ebrima" w:eastAsia="Times New Roman" w:hAnsi="Ebrima" w:cs="Calibri"/>
                <w:sz w:val="20"/>
                <w:szCs w:val="20"/>
                <w:lang w:eastAsia="pt-BR"/>
              </w:rPr>
            </w:pPr>
          </w:p>
        </w:tc>
        <w:tc>
          <w:tcPr>
            <w:tcW w:w="644" w:type="pct"/>
            <w:tcBorders>
              <w:top w:val="nil"/>
              <w:left w:val="nil"/>
              <w:bottom w:val="nil"/>
              <w:right w:val="nil"/>
            </w:tcBorders>
            <w:shd w:val="clear" w:color="auto" w:fill="auto"/>
            <w:vAlign w:val="center"/>
            <w:hideMark/>
          </w:tcPr>
          <w:p w14:paraId="6A0B5C05" w14:textId="7CA6CBE8" w:rsidR="00983EC8" w:rsidRPr="009628F0" w:rsidRDefault="00983EC8" w:rsidP="00983EC8">
            <w:pPr>
              <w:spacing w:after="0" w:line="240" w:lineRule="auto"/>
              <w:jc w:val="right"/>
              <w:rPr>
                <w:rFonts w:ascii="Ebrima" w:eastAsia="Times New Roman" w:hAnsi="Ebrima" w:cs="Calibri"/>
                <w:sz w:val="20"/>
                <w:szCs w:val="20"/>
                <w:lang w:eastAsia="pt-BR"/>
              </w:rPr>
            </w:pPr>
            <w:r w:rsidRPr="00633586">
              <w:rPr>
                <w:rFonts w:ascii="Ebrima" w:eastAsia="Times New Roman" w:hAnsi="Ebrima" w:cs="Calibri"/>
                <w:sz w:val="20"/>
                <w:szCs w:val="20"/>
                <w:lang w:eastAsia="pt-BR"/>
              </w:rPr>
              <w:t>5.330.294</w:t>
            </w:r>
          </w:p>
        </w:tc>
      </w:tr>
      <w:tr w:rsidR="00983EC8" w:rsidRPr="009628F0" w14:paraId="5C4E0C33" w14:textId="77777777" w:rsidTr="00983EC8">
        <w:trPr>
          <w:trHeight w:val="300"/>
        </w:trPr>
        <w:tc>
          <w:tcPr>
            <w:tcW w:w="1723" w:type="pct"/>
            <w:tcBorders>
              <w:top w:val="nil"/>
              <w:left w:val="nil"/>
              <w:bottom w:val="nil"/>
              <w:right w:val="nil"/>
            </w:tcBorders>
            <w:shd w:val="clear" w:color="auto" w:fill="auto"/>
            <w:vAlign w:val="center"/>
            <w:hideMark/>
          </w:tcPr>
          <w:p w14:paraId="429A568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a recuperar</w:t>
            </w:r>
          </w:p>
        </w:tc>
        <w:tc>
          <w:tcPr>
            <w:tcW w:w="846" w:type="pct"/>
            <w:tcBorders>
              <w:top w:val="nil"/>
              <w:left w:val="nil"/>
              <w:bottom w:val="nil"/>
              <w:right w:val="nil"/>
            </w:tcBorders>
            <w:shd w:val="clear" w:color="auto" w:fill="auto"/>
            <w:noWrap/>
            <w:vAlign w:val="center"/>
            <w:hideMark/>
          </w:tcPr>
          <w:p w14:paraId="35F6D974"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A011181"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6095DF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2.558.304</w:t>
            </w:r>
          </w:p>
        </w:tc>
        <w:tc>
          <w:tcPr>
            <w:tcW w:w="467" w:type="pct"/>
            <w:tcBorders>
              <w:top w:val="nil"/>
              <w:left w:val="nil"/>
              <w:bottom w:val="nil"/>
              <w:right w:val="nil"/>
            </w:tcBorders>
            <w:shd w:val="clear" w:color="auto" w:fill="auto"/>
            <w:vAlign w:val="center"/>
            <w:hideMark/>
          </w:tcPr>
          <w:p w14:paraId="6066162E"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76DD9EC" w14:textId="0A9F7B36"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3.451.629</w:t>
            </w:r>
          </w:p>
        </w:tc>
      </w:tr>
      <w:tr w:rsidR="00983EC8" w:rsidRPr="009628F0" w14:paraId="5F6A31D9" w14:textId="77777777" w:rsidTr="00983EC8">
        <w:trPr>
          <w:trHeight w:val="300"/>
        </w:trPr>
        <w:tc>
          <w:tcPr>
            <w:tcW w:w="1723" w:type="pct"/>
            <w:tcBorders>
              <w:top w:val="nil"/>
              <w:left w:val="nil"/>
              <w:bottom w:val="nil"/>
              <w:right w:val="nil"/>
            </w:tcBorders>
            <w:shd w:val="clear" w:color="auto" w:fill="auto"/>
            <w:vAlign w:val="center"/>
            <w:hideMark/>
          </w:tcPr>
          <w:p w14:paraId="3936D5B9"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ISS a recuperar</w:t>
            </w:r>
          </w:p>
        </w:tc>
        <w:tc>
          <w:tcPr>
            <w:tcW w:w="846" w:type="pct"/>
            <w:tcBorders>
              <w:top w:val="nil"/>
              <w:left w:val="nil"/>
              <w:bottom w:val="nil"/>
              <w:right w:val="nil"/>
            </w:tcBorders>
            <w:shd w:val="clear" w:color="auto" w:fill="auto"/>
            <w:noWrap/>
            <w:vAlign w:val="center"/>
            <w:hideMark/>
          </w:tcPr>
          <w:p w14:paraId="07B1E1D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E31C175"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5D782DD"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22.516</w:t>
            </w:r>
          </w:p>
        </w:tc>
        <w:tc>
          <w:tcPr>
            <w:tcW w:w="467" w:type="pct"/>
            <w:tcBorders>
              <w:top w:val="nil"/>
              <w:left w:val="nil"/>
              <w:bottom w:val="nil"/>
              <w:right w:val="nil"/>
            </w:tcBorders>
            <w:shd w:val="clear" w:color="auto" w:fill="auto"/>
            <w:vAlign w:val="center"/>
            <w:hideMark/>
          </w:tcPr>
          <w:p w14:paraId="17C43E91"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EA0F1D4" w14:textId="61E65AF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22.516</w:t>
            </w:r>
          </w:p>
        </w:tc>
      </w:tr>
      <w:tr w:rsidR="00983EC8" w:rsidRPr="009628F0" w14:paraId="66946538" w14:textId="77777777" w:rsidTr="00983EC8">
        <w:trPr>
          <w:trHeight w:val="300"/>
        </w:trPr>
        <w:tc>
          <w:tcPr>
            <w:tcW w:w="1723" w:type="pct"/>
            <w:tcBorders>
              <w:top w:val="nil"/>
              <w:left w:val="nil"/>
              <w:bottom w:val="nil"/>
              <w:right w:val="nil"/>
            </w:tcBorders>
            <w:shd w:val="clear" w:color="auto" w:fill="auto"/>
            <w:vAlign w:val="center"/>
            <w:hideMark/>
          </w:tcPr>
          <w:p w14:paraId="080737E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PIS a recuperar</w:t>
            </w:r>
          </w:p>
        </w:tc>
        <w:tc>
          <w:tcPr>
            <w:tcW w:w="846" w:type="pct"/>
            <w:tcBorders>
              <w:top w:val="nil"/>
              <w:left w:val="nil"/>
              <w:bottom w:val="nil"/>
              <w:right w:val="nil"/>
            </w:tcBorders>
            <w:shd w:val="clear" w:color="auto" w:fill="auto"/>
            <w:noWrap/>
            <w:vAlign w:val="center"/>
            <w:hideMark/>
          </w:tcPr>
          <w:p w14:paraId="17F7C214"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6DD3F1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0CA8703"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693.831</w:t>
            </w:r>
          </w:p>
        </w:tc>
        <w:tc>
          <w:tcPr>
            <w:tcW w:w="467" w:type="pct"/>
            <w:tcBorders>
              <w:top w:val="nil"/>
              <w:left w:val="nil"/>
              <w:bottom w:val="nil"/>
              <w:right w:val="nil"/>
            </w:tcBorders>
            <w:shd w:val="clear" w:color="auto" w:fill="auto"/>
            <w:vAlign w:val="center"/>
            <w:hideMark/>
          </w:tcPr>
          <w:p w14:paraId="34AA4B4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4164CFE" w14:textId="7BFFD04C"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978.232</w:t>
            </w:r>
          </w:p>
        </w:tc>
      </w:tr>
      <w:tr w:rsidR="00983EC8" w:rsidRPr="009628F0" w14:paraId="1520978C" w14:textId="77777777" w:rsidTr="00983EC8">
        <w:trPr>
          <w:trHeight w:val="300"/>
        </w:trPr>
        <w:tc>
          <w:tcPr>
            <w:tcW w:w="1723" w:type="pct"/>
            <w:tcBorders>
              <w:top w:val="nil"/>
              <w:left w:val="nil"/>
              <w:bottom w:val="nil"/>
              <w:right w:val="nil"/>
            </w:tcBorders>
            <w:shd w:val="clear" w:color="auto" w:fill="auto"/>
            <w:vAlign w:val="center"/>
            <w:hideMark/>
          </w:tcPr>
          <w:p w14:paraId="65FBF0F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roofErr w:type="spellStart"/>
            <w:r w:rsidRPr="009628F0">
              <w:rPr>
                <w:rFonts w:ascii="Ebrima" w:eastAsia="Times New Roman" w:hAnsi="Ebrima" w:cs="Calibri"/>
                <w:color w:val="000000"/>
                <w:sz w:val="20"/>
                <w:szCs w:val="20"/>
                <w:lang w:eastAsia="pt-BR"/>
              </w:rPr>
              <w:t>Cofins</w:t>
            </w:r>
            <w:proofErr w:type="spellEnd"/>
            <w:r w:rsidRPr="009628F0">
              <w:rPr>
                <w:rFonts w:ascii="Ebrima" w:eastAsia="Times New Roman" w:hAnsi="Ebrima" w:cs="Calibri"/>
                <w:color w:val="000000"/>
                <w:sz w:val="20"/>
                <w:szCs w:val="20"/>
                <w:lang w:eastAsia="pt-BR"/>
              </w:rPr>
              <w:t xml:space="preserve"> a recuperar</w:t>
            </w:r>
          </w:p>
        </w:tc>
        <w:tc>
          <w:tcPr>
            <w:tcW w:w="846" w:type="pct"/>
            <w:tcBorders>
              <w:top w:val="nil"/>
              <w:left w:val="nil"/>
              <w:bottom w:val="nil"/>
              <w:right w:val="nil"/>
            </w:tcBorders>
            <w:shd w:val="clear" w:color="auto" w:fill="auto"/>
            <w:noWrap/>
            <w:vAlign w:val="center"/>
            <w:hideMark/>
          </w:tcPr>
          <w:p w14:paraId="0D58ACA5"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DE3F928"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DDA246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2.297.274</w:t>
            </w:r>
          </w:p>
        </w:tc>
        <w:tc>
          <w:tcPr>
            <w:tcW w:w="467" w:type="pct"/>
            <w:tcBorders>
              <w:top w:val="nil"/>
              <w:left w:val="nil"/>
              <w:bottom w:val="nil"/>
              <w:right w:val="nil"/>
            </w:tcBorders>
            <w:shd w:val="clear" w:color="auto" w:fill="auto"/>
            <w:vAlign w:val="center"/>
            <w:hideMark/>
          </w:tcPr>
          <w:p w14:paraId="44B2ADED"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5C72D46" w14:textId="77F97D5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2.513.712</w:t>
            </w:r>
          </w:p>
        </w:tc>
      </w:tr>
      <w:tr w:rsidR="00983EC8" w:rsidRPr="009628F0" w14:paraId="194F0585" w14:textId="77777777" w:rsidTr="00983EC8">
        <w:trPr>
          <w:trHeight w:val="300"/>
        </w:trPr>
        <w:tc>
          <w:tcPr>
            <w:tcW w:w="1723" w:type="pct"/>
            <w:tcBorders>
              <w:top w:val="nil"/>
              <w:left w:val="nil"/>
              <w:bottom w:val="nil"/>
              <w:right w:val="nil"/>
            </w:tcBorders>
            <w:shd w:val="clear" w:color="auto" w:fill="auto"/>
            <w:vAlign w:val="center"/>
            <w:hideMark/>
          </w:tcPr>
          <w:p w14:paraId="1E62836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ISS</w:t>
            </w:r>
          </w:p>
        </w:tc>
        <w:tc>
          <w:tcPr>
            <w:tcW w:w="846" w:type="pct"/>
            <w:tcBorders>
              <w:top w:val="nil"/>
              <w:left w:val="nil"/>
              <w:bottom w:val="nil"/>
              <w:right w:val="nil"/>
            </w:tcBorders>
            <w:shd w:val="clear" w:color="auto" w:fill="auto"/>
            <w:noWrap/>
            <w:vAlign w:val="center"/>
            <w:hideMark/>
          </w:tcPr>
          <w:p w14:paraId="44586421"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E06320A"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EBA5A43"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606.992</w:t>
            </w:r>
          </w:p>
        </w:tc>
        <w:tc>
          <w:tcPr>
            <w:tcW w:w="467" w:type="pct"/>
            <w:tcBorders>
              <w:top w:val="nil"/>
              <w:left w:val="nil"/>
              <w:bottom w:val="nil"/>
              <w:right w:val="nil"/>
            </w:tcBorders>
            <w:shd w:val="clear" w:color="auto" w:fill="auto"/>
            <w:vAlign w:val="center"/>
            <w:hideMark/>
          </w:tcPr>
          <w:p w14:paraId="6E2591C1"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2559C04" w14:textId="789EDB75"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606.992</w:t>
            </w:r>
          </w:p>
        </w:tc>
      </w:tr>
      <w:tr w:rsidR="00983EC8" w:rsidRPr="009628F0" w14:paraId="23858616" w14:textId="77777777" w:rsidTr="00983EC8">
        <w:trPr>
          <w:trHeight w:val="300"/>
        </w:trPr>
        <w:tc>
          <w:tcPr>
            <w:tcW w:w="1723" w:type="pct"/>
            <w:tcBorders>
              <w:top w:val="nil"/>
              <w:left w:val="nil"/>
              <w:bottom w:val="nil"/>
              <w:right w:val="nil"/>
            </w:tcBorders>
            <w:shd w:val="clear" w:color="auto" w:fill="auto"/>
            <w:vAlign w:val="center"/>
            <w:hideMark/>
          </w:tcPr>
          <w:p w14:paraId="07937E69"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ICMS-DF</w:t>
            </w:r>
          </w:p>
        </w:tc>
        <w:tc>
          <w:tcPr>
            <w:tcW w:w="846" w:type="pct"/>
            <w:tcBorders>
              <w:top w:val="nil"/>
              <w:left w:val="nil"/>
              <w:bottom w:val="nil"/>
              <w:right w:val="nil"/>
            </w:tcBorders>
            <w:shd w:val="clear" w:color="auto" w:fill="auto"/>
            <w:noWrap/>
            <w:vAlign w:val="center"/>
            <w:hideMark/>
          </w:tcPr>
          <w:p w14:paraId="4065335F"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570AA51"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E42A0FE"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78.655</w:t>
            </w:r>
          </w:p>
        </w:tc>
        <w:tc>
          <w:tcPr>
            <w:tcW w:w="467" w:type="pct"/>
            <w:tcBorders>
              <w:top w:val="nil"/>
              <w:left w:val="nil"/>
              <w:bottom w:val="nil"/>
              <w:right w:val="nil"/>
            </w:tcBorders>
            <w:shd w:val="clear" w:color="auto" w:fill="auto"/>
            <w:vAlign w:val="center"/>
            <w:hideMark/>
          </w:tcPr>
          <w:p w14:paraId="6D27199F"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00ED171" w14:textId="5D4E7E4B"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78.655</w:t>
            </w:r>
          </w:p>
        </w:tc>
      </w:tr>
      <w:tr w:rsidR="00983EC8" w:rsidRPr="009628F0" w14:paraId="6BF8802B" w14:textId="77777777" w:rsidTr="00983EC8">
        <w:trPr>
          <w:trHeight w:val="300"/>
        </w:trPr>
        <w:tc>
          <w:tcPr>
            <w:tcW w:w="1723" w:type="pct"/>
            <w:tcBorders>
              <w:top w:val="nil"/>
              <w:left w:val="nil"/>
              <w:bottom w:val="nil"/>
              <w:right w:val="nil"/>
            </w:tcBorders>
            <w:shd w:val="clear" w:color="auto" w:fill="auto"/>
            <w:vAlign w:val="center"/>
            <w:hideMark/>
          </w:tcPr>
          <w:p w14:paraId="5475D002"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IRRF s/ aplicações financeiras</w:t>
            </w:r>
          </w:p>
        </w:tc>
        <w:tc>
          <w:tcPr>
            <w:tcW w:w="846" w:type="pct"/>
            <w:tcBorders>
              <w:top w:val="nil"/>
              <w:left w:val="nil"/>
              <w:bottom w:val="nil"/>
              <w:right w:val="nil"/>
            </w:tcBorders>
            <w:shd w:val="clear" w:color="auto" w:fill="auto"/>
            <w:noWrap/>
            <w:vAlign w:val="center"/>
            <w:hideMark/>
          </w:tcPr>
          <w:p w14:paraId="46B9CAA5"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0A007B0"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653CC6B"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2.516.822</w:t>
            </w:r>
          </w:p>
        </w:tc>
        <w:tc>
          <w:tcPr>
            <w:tcW w:w="467" w:type="pct"/>
            <w:tcBorders>
              <w:top w:val="nil"/>
              <w:left w:val="nil"/>
              <w:bottom w:val="nil"/>
              <w:right w:val="nil"/>
            </w:tcBorders>
            <w:shd w:val="clear" w:color="auto" w:fill="auto"/>
            <w:vAlign w:val="center"/>
            <w:hideMark/>
          </w:tcPr>
          <w:p w14:paraId="07D60AC7"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96828F8" w14:textId="3E460D9A"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7.872.248</w:t>
            </w:r>
          </w:p>
        </w:tc>
      </w:tr>
      <w:tr w:rsidR="00983EC8" w:rsidRPr="009628F0" w14:paraId="66CBAA74" w14:textId="77777777" w:rsidTr="00983EC8">
        <w:trPr>
          <w:trHeight w:val="300"/>
        </w:trPr>
        <w:tc>
          <w:tcPr>
            <w:tcW w:w="1723" w:type="pct"/>
            <w:tcBorders>
              <w:top w:val="nil"/>
              <w:left w:val="nil"/>
              <w:bottom w:val="nil"/>
              <w:right w:val="nil"/>
            </w:tcBorders>
            <w:shd w:val="clear" w:color="auto" w:fill="auto"/>
            <w:vAlign w:val="center"/>
            <w:hideMark/>
          </w:tcPr>
          <w:p w14:paraId="3759D5CD"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IRPJ saldo negativo DIPJ 2014/2015</w:t>
            </w:r>
          </w:p>
        </w:tc>
        <w:tc>
          <w:tcPr>
            <w:tcW w:w="846" w:type="pct"/>
            <w:tcBorders>
              <w:top w:val="nil"/>
              <w:left w:val="nil"/>
              <w:bottom w:val="nil"/>
              <w:right w:val="nil"/>
            </w:tcBorders>
            <w:shd w:val="clear" w:color="auto" w:fill="auto"/>
            <w:noWrap/>
            <w:vAlign w:val="center"/>
            <w:hideMark/>
          </w:tcPr>
          <w:p w14:paraId="0C6BEDC5"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38D5F4E"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18E0AC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383.747</w:t>
            </w:r>
          </w:p>
        </w:tc>
        <w:tc>
          <w:tcPr>
            <w:tcW w:w="467" w:type="pct"/>
            <w:tcBorders>
              <w:top w:val="nil"/>
              <w:left w:val="nil"/>
              <w:bottom w:val="nil"/>
              <w:right w:val="nil"/>
            </w:tcBorders>
            <w:shd w:val="clear" w:color="auto" w:fill="auto"/>
            <w:vAlign w:val="center"/>
            <w:hideMark/>
          </w:tcPr>
          <w:p w14:paraId="41404D2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ADCE1B4" w14:textId="1C1BFD6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356.969</w:t>
            </w:r>
          </w:p>
        </w:tc>
      </w:tr>
      <w:tr w:rsidR="00983EC8" w:rsidRPr="009628F0" w14:paraId="4A13A255" w14:textId="77777777" w:rsidTr="00983EC8">
        <w:trPr>
          <w:trHeight w:val="300"/>
        </w:trPr>
        <w:tc>
          <w:tcPr>
            <w:tcW w:w="1723" w:type="pct"/>
            <w:tcBorders>
              <w:top w:val="nil"/>
              <w:left w:val="nil"/>
              <w:bottom w:val="nil"/>
              <w:right w:val="nil"/>
            </w:tcBorders>
            <w:shd w:val="clear" w:color="auto" w:fill="auto"/>
            <w:vAlign w:val="center"/>
            <w:hideMark/>
          </w:tcPr>
          <w:p w14:paraId="2E570BD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saldo negativo DIPJ 2014/2015</w:t>
            </w:r>
          </w:p>
        </w:tc>
        <w:tc>
          <w:tcPr>
            <w:tcW w:w="846" w:type="pct"/>
            <w:tcBorders>
              <w:top w:val="nil"/>
              <w:left w:val="nil"/>
              <w:bottom w:val="nil"/>
              <w:right w:val="nil"/>
            </w:tcBorders>
            <w:shd w:val="clear" w:color="auto" w:fill="auto"/>
            <w:noWrap/>
            <w:vAlign w:val="center"/>
            <w:hideMark/>
          </w:tcPr>
          <w:p w14:paraId="5C6E1FEE"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7CBCBB9"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0533F0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2.442</w:t>
            </w:r>
          </w:p>
        </w:tc>
        <w:tc>
          <w:tcPr>
            <w:tcW w:w="467" w:type="pct"/>
            <w:tcBorders>
              <w:top w:val="nil"/>
              <w:left w:val="nil"/>
              <w:bottom w:val="nil"/>
              <w:right w:val="nil"/>
            </w:tcBorders>
            <w:shd w:val="clear" w:color="auto" w:fill="auto"/>
            <w:vAlign w:val="center"/>
            <w:hideMark/>
          </w:tcPr>
          <w:p w14:paraId="04A548E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3E9C411" w14:textId="1FB7A78E"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2.272</w:t>
            </w:r>
          </w:p>
        </w:tc>
      </w:tr>
      <w:tr w:rsidR="00983EC8" w:rsidRPr="009628F0" w14:paraId="2BE1E625" w14:textId="77777777" w:rsidTr="00983EC8">
        <w:trPr>
          <w:trHeight w:val="300"/>
        </w:trPr>
        <w:tc>
          <w:tcPr>
            <w:tcW w:w="1723" w:type="pct"/>
            <w:tcBorders>
              <w:top w:val="nil"/>
              <w:left w:val="nil"/>
              <w:bottom w:val="nil"/>
              <w:right w:val="nil"/>
            </w:tcBorders>
            <w:shd w:val="clear" w:color="auto" w:fill="auto"/>
            <w:vAlign w:val="center"/>
            <w:hideMark/>
          </w:tcPr>
          <w:p w14:paraId="6E476EC4"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saldo negativo DIPJ 2013/2014</w:t>
            </w:r>
          </w:p>
        </w:tc>
        <w:tc>
          <w:tcPr>
            <w:tcW w:w="846" w:type="pct"/>
            <w:tcBorders>
              <w:top w:val="nil"/>
              <w:left w:val="nil"/>
              <w:bottom w:val="nil"/>
              <w:right w:val="nil"/>
            </w:tcBorders>
            <w:shd w:val="clear" w:color="auto" w:fill="auto"/>
            <w:noWrap/>
            <w:vAlign w:val="center"/>
            <w:hideMark/>
          </w:tcPr>
          <w:p w14:paraId="457157E1"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8452430"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F8A09EB"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142.479</w:t>
            </w:r>
          </w:p>
        </w:tc>
        <w:tc>
          <w:tcPr>
            <w:tcW w:w="467" w:type="pct"/>
            <w:tcBorders>
              <w:top w:val="nil"/>
              <w:left w:val="nil"/>
              <w:bottom w:val="nil"/>
              <w:right w:val="nil"/>
            </w:tcBorders>
            <w:shd w:val="clear" w:color="auto" w:fill="auto"/>
            <w:vAlign w:val="center"/>
            <w:hideMark/>
          </w:tcPr>
          <w:p w14:paraId="6DAB7D5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6F3A3DB" w14:textId="1C4855E5"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133.083</w:t>
            </w:r>
          </w:p>
        </w:tc>
      </w:tr>
      <w:tr w:rsidR="00983EC8" w:rsidRPr="009628F0" w14:paraId="0F346AF0" w14:textId="77777777" w:rsidTr="00983EC8">
        <w:trPr>
          <w:trHeight w:val="300"/>
        </w:trPr>
        <w:tc>
          <w:tcPr>
            <w:tcW w:w="1723" w:type="pct"/>
            <w:tcBorders>
              <w:top w:val="nil"/>
              <w:left w:val="nil"/>
              <w:bottom w:val="nil"/>
              <w:right w:val="nil"/>
            </w:tcBorders>
            <w:shd w:val="clear" w:color="auto" w:fill="auto"/>
            <w:vAlign w:val="center"/>
            <w:hideMark/>
          </w:tcPr>
          <w:p w14:paraId="1446EE4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IRPJ saldo negativo DIPJ 2015/2016</w:t>
            </w:r>
          </w:p>
        </w:tc>
        <w:tc>
          <w:tcPr>
            <w:tcW w:w="846" w:type="pct"/>
            <w:tcBorders>
              <w:top w:val="nil"/>
              <w:left w:val="nil"/>
              <w:bottom w:val="nil"/>
              <w:right w:val="nil"/>
            </w:tcBorders>
            <w:shd w:val="clear" w:color="auto" w:fill="auto"/>
            <w:noWrap/>
            <w:vAlign w:val="center"/>
            <w:hideMark/>
          </w:tcPr>
          <w:p w14:paraId="002F4B7F"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17001BB"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0FF3E6C"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12.542</w:t>
            </w:r>
          </w:p>
        </w:tc>
        <w:tc>
          <w:tcPr>
            <w:tcW w:w="467" w:type="pct"/>
            <w:tcBorders>
              <w:top w:val="nil"/>
              <w:left w:val="nil"/>
              <w:bottom w:val="nil"/>
              <w:right w:val="nil"/>
            </w:tcBorders>
            <w:shd w:val="clear" w:color="auto" w:fill="auto"/>
            <w:vAlign w:val="center"/>
            <w:hideMark/>
          </w:tcPr>
          <w:p w14:paraId="4B0A952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0087319" w14:textId="7EFF448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12.047</w:t>
            </w:r>
          </w:p>
        </w:tc>
      </w:tr>
      <w:tr w:rsidR="00983EC8" w:rsidRPr="009628F0" w14:paraId="069265DE" w14:textId="77777777" w:rsidTr="00983EC8">
        <w:trPr>
          <w:trHeight w:val="300"/>
        </w:trPr>
        <w:tc>
          <w:tcPr>
            <w:tcW w:w="1723" w:type="pct"/>
            <w:tcBorders>
              <w:top w:val="nil"/>
              <w:left w:val="nil"/>
              <w:bottom w:val="nil"/>
              <w:right w:val="nil"/>
            </w:tcBorders>
            <w:shd w:val="clear" w:color="auto" w:fill="auto"/>
            <w:vAlign w:val="center"/>
            <w:hideMark/>
          </w:tcPr>
          <w:p w14:paraId="68F73F8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saldo negativo DIPJ 2015/2016</w:t>
            </w:r>
          </w:p>
        </w:tc>
        <w:tc>
          <w:tcPr>
            <w:tcW w:w="846" w:type="pct"/>
            <w:tcBorders>
              <w:top w:val="nil"/>
              <w:left w:val="nil"/>
              <w:bottom w:val="nil"/>
              <w:right w:val="nil"/>
            </w:tcBorders>
            <w:shd w:val="clear" w:color="auto" w:fill="auto"/>
            <w:noWrap/>
            <w:vAlign w:val="center"/>
            <w:hideMark/>
          </w:tcPr>
          <w:p w14:paraId="704DA6D6"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065CCC"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22DE19"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2.816</w:t>
            </w:r>
          </w:p>
        </w:tc>
        <w:tc>
          <w:tcPr>
            <w:tcW w:w="467" w:type="pct"/>
            <w:tcBorders>
              <w:top w:val="nil"/>
              <w:left w:val="nil"/>
              <w:bottom w:val="nil"/>
              <w:right w:val="nil"/>
            </w:tcBorders>
            <w:shd w:val="clear" w:color="auto" w:fill="auto"/>
            <w:vAlign w:val="center"/>
            <w:hideMark/>
          </w:tcPr>
          <w:p w14:paraId="25AF0C6C"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77C4C92" w14:textId="4BB09F76"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2.604</w:t>
            </w:r>
          </w:p>
        </w:tc>
      </w:tr>
      <w:tr w:rsidR="00983EC8" w:rsidRPr="009628F0" w14:paraId="2A85953A" w14:textId="77777777" w:rsidTr="00983EC8">
        <w:trPr>
          <w:trHeight w:val="300"/>
        </w:trPr>
        <w:tc>
          <w:tcPr>
            <w:tcW w:w="1723" w:type="pct"/>
            <w:tcBorders>
              <w:top w:val="nil"/>
              <w:left w:val="nil"/>
              <w:bottom w:val="nil"/>
              <w:right w:val="nil"/>
            </w:tcBorders>
            <w:shd w:val="clear" w:color="auto" w:fill="auto"/>
            <w:vAlign w:val="center"/>
            <w:hideMark/>
          </w:tcPr>
          <w:p w14:paraId="395AAD8C"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Outros impostos a compensar</w:t>
            </w:r>
          </w:p>
        </w:tc>
        <w:tc>
          <w:tcPr>
            <w:tcW w:w="846" w:type="pct"/>
            <w:tcBorders>
              <w:top w:val="nil"/>
              <w:left w:val="nil"/>
              <w:bottom w:val="nil"/>
              <w:right w:val="nil"/>
            </w:tcBorders>
            <w:shd w:val="clear" w:color="auto" w:fill="auto"/>
            <w:noWrap/>
            <w:vAlign w:val="center"/>
            <w:hideMark/>
          </w:tcPr>
          <w:p w14:paraId="66C09AAA"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5FA5E8D"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10A0530"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109.206</w:t>
            </w:r>
          </w:p>
        </w:tc>
        <w:tc>
          <w:tcPr>
            <w:tcW w:w="467" w:type="pct"/>
            <w:tcBorders>
              <w:top w:val="nil"/>
              <w:left w:val="nil"/>
              <w:bottom w:val="nil"/>
              <w:right w:val="nil"/>
            </w:tcBorders>
            <w:shd w:val="clear" w:color="auto" w:fill="auto"/>
            <w:vAlign w:val="center"/>
            <w:hideMark/>
          </w:tcPr>
          <w:p w14:paraId="2875E49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DCF7342" w14:textId="736ABA4F"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91.381</w:t>
            </w:r>
          </w:p>
        </w:tc>
      </w:tr>
      <w:tr w:rsidR="00983EC8" w:rsidRPr="009628F0" w14:paraId="22C97FB6" w14:textId="77777777" w:rsidTr="00983EC8">
        <w:trPr>
          <w:trHeight w:val="300"/>
        </w:trPr>
        <w:tc>
          <w:tcPr>
            <w:tcW w:w="1723" w:type="pct"/>
            <w:tcBorders>
              <w:top w:val="nil"/>
              <w:left w:val="nil"/>
              <w:bottom w:val="nil"/>
              <w:right w:val="nil"/>
            </w:tcBorders>
            <w:shd w:val="clear" w:color="auto" w:fill="auto"/>
            <w:vAlign w:val="center"/>
            <w:hideMark/>
          </w:tcPr>
          <w:p w14:paraId="61BA9B46"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6" w:type="pct"/>
            <w:tcBorders>
              <w:top w:val="nil"/>
              <w:left w:val="nil"/>
              <w:bottom w:val="nil"/>
              <w:right w:val="nil"/>
            </w:tcBorders>
            <w:shd w:val="clear" w:color="auto" w:fill="auto"/>
            <w:vAlign w:val="center"/>
            <w:hideMark/>
          </w:tcPr>
          <w:p w14:paraId="4EE3B807"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117B817"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5FE1223"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14.755.312</w:t>
            </w:r>
          </w:p>
        </w:tc>
        <w:tc>
          <w:tcPr>
            <w:tcW w:w="467" w:type="pct"/>
            <w:tcBorders>
              <w:top w:val="nil"/>
              <w:left w:val="nil"/>
              <w:bottom w:val="nil"/>
              <w:right w:val="nil"/>
            </w:tcBorders>
            <w:shd w:val="clear" w:color="auto" w:fill="auto"/>
            <w:vAlign w:val="center"/>
            <w:hideMark/>
          </w:tcPr>
          <w:p w14:paraId="0F0AA302"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61C327C" w14:textId="50E6B0CF"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21.452.634</w:t>
            </w:r>
          </w:p>
        </w:tc>
      </w:tr>
    </w:tbl>
    <w:p w14:paraId="0BCF8213" w14:textId="77777777" w:rsidR="00196B87" w:rsidRPr="009628F0" w:rsidRDefault="00196B87" w:rsidP="00F73F7F">
      <w:pPr>
        <w:spacing w:after="0" w:line="288" w:lineRule="auto"/>
        <w:contextualSpacing/>
        <w:jc w:val="both"/>
        <w:rPr>
          <w:rFonts w:ascii="Ebrima" w:hAnsi="Ebrima"/>
          <w:sz w:val="20"/>
          <w:szCs w:val="20"/>
        </w:rPr>
      </w:pPr>
    </w:p>
    <w:p w14:paraId="3598871A" w14:textId="3154B3F4" w:rsidR="00B65BBE" w:rsidRPr="009628F0" w:rsidRDefault="001E0E08" w:rsidP="0021379D">
      <w:pPr>
        <w:pStyle w:val="PargrafodaLista"/>
        <w:keepNext/>
        <w:numPr>
          <w:ilvl w:val="0"/>
          <w:numId w:val="5"/>
        </w:numPr>
        <w:spacing w:line="288" w:lineRule="auto"/>
        <w:jc w:val="both"/>
        <w:outlineLvl w:val="0"/>
        <w:rPr>
          <w:rFonts w:ascii="Ebrima" w:eastAsia="Times New Roman" w:hAnsi="Ebrima"/>
          <w:b/>
          <w:bCs/>
          <w:sz w:val="20"/>
          <w:szCs w:val="20"/>
        </w:rPr>
      </w:pPr>
      <w:bookmarkStart w:id="8" w:name="_Toc443646934"/>
      <w:r w:rsidRPr="009628F0">
        <w:rPr>
          <w:rFonts w:ascii="Ebrima" w:eastAsia="Times New Roman" w:hAnsi="Ebrima"/>
          <w:b/>
          <w:bCs/>
          <w:sz w:val="20"/>
          <w:szCs w:val="20"/>
        </w:rPr>
        <w:t>ADIANTAMENTO DE CONV</w:t>
      </w:r>
      <w:r w:rsidR="0099678A" w:rsidRPr="009628F0">
        <w:rPr>
          <w:rFonts w:ascii="Ebrima" w:eastAsia="Times New Roman" w:hAnsi="Ebrima"/>
          <w:b/>
          <w:bCs/>
          <w:sz w:val="20"/>
          <w:szCs w:val="20"/>
        </w:rPr>
        <w:t>Ê</w:t>
      </w:r>
      <w:r w:rsidRPr="009628F0">
        <w:rPr>
          <w:rFonts w:ascii="Ebrima" w:eastAsia="Times New Roman" w:hAnsi="Ebrima"/>
          <w:b/>
          <w:bCs/>
          <w:sz w:val="20"/>
          <w:szCs w:val="20"/>
        </w:rPr>
        <w:t>NIOS E ASSEMELHADO</w:t>
      </w:r>
      <w:bookmarkEnd w:id="8"/>
      <w:r w:rsidR="00C67CD0" w:rsidRPr="009628F0">
        <w:rPr>
          <w:rFonts w:ascii="Ebrima" w:eastAsia="Times New Roman" w:hAnsi="Ebrima"/>
          <w:b/>
          <w:bCs/>
          <w:sz w:val="20"/>
          <w:szCs w:val="20"/>
        </w:rPr>
        <w:t>S</w:t>
      </w:r>
    </w:p>
    <w:p w14:paraId="3783B681" w14:textId="77777777" w:rsidR="00716955" w:rsidRPr="009628F0" w:rsidRDefault="00716955" w:rsidP="00F73F7F">
      <w:pPr>
        <w:keepNext/>
        <w:spacing w:after="0" w:line="288" w:lineRule="auto"/>
        <w:jc w:val="both"/>
        <w:outlineLvl w:val="0"/>
        <w:rPr>
          <w:rFonts w:ascii="Ebrima" w:eastAsia="Times New Roman" w:hAnsi="Ebrima"/>
          <w:b/>
          <w:bCs/>
          <w:sz w:val="20"/>
          <w:szCs w:val="20"/>
        </w:rPr>
      </w:pPr>
    </w:p>
    <w:p w14:paraId="3E4F4B2D" w14:textId="765B87DE" w:rsidR="00497747" w:rsidRPr="009628F0" w:rsidRDefault="00547AE5" w:rsidP="00497747">
      <w:pPr>
        <w:keepNext/>
        <w:spacing w:after="0" w:line="288" w:lineRule="auto"/>
        <w:jc w:val="both"/>
        <w:outlineLvl w:val="0"/>
        <w:rPr>
          <w:rFonts w:ascii="Ebrima" w:hAnsi="Ebrima"/>
          <w:sz w:val="20"/>
          <w:szCs w:val="20"/>
        </w:rPr>
      </w:pPr>
      <w:r w:rsidRPr="009628F0">
        <w:rPr>
          <w:rFonts w:ascii="Ebrima" w:hAnsi="Ebrima"/>
          <w:sz w:val="20"/>
          <w:szCs w:val="20"/>
        </w:rPr>
        <w:t>Em 20</w:t>
      </w:r>
      <w:r w:rsidR="006C3856" w:rsidRPr="009628F0">
        <w:rPr>
          <w:rFonts w:ascii="Ebrima" w:hAnsi="Ebrima"/>
          <w:sz w:val="20"/>
          <w:szCs w:val="20"/>
        </w:rPr>
        <w:t>2</w:t>
      </w:r>
      <w:r w:rsidR="00CD76A5" w:rsidRPr="009628F0">
        <w:rPr>
          <w:rFonts w:ascii="Ebrima" w:hAnsi="Ebrima"/>
          <w:sz w:val="20"/>
          <w:szCs w:val="20"/>
        </w:rPr>
        <w:t>3</w:t>
      </w:r>
      <w:r w:rsidRPr="009628F0">
        <w:rPr>
          <w:rFonts w:ascii="Ebrima" w:hAnsi="Ebrima"/>
          <w:sz w:val="20"/>
          <w:szCs w:val="20"/>
        </w:rPr>
        <w:t>,</w:t>
      </w:r>
      <w:r w:rsidR="00E045A4" w:rsidRPr="009628F0">
        <w:rPr>
          <w:rFonts w:ascii="Ebrima" w:hAnsi="Ebrima"/>
          <w:sz w:val="20"/>
          <w:szCs w:val="20"/>
        </w:rPr>
        <w:t xml:space="preserve"> </w:t>
      </w:r>
      <w:r w:rsidR="0021379D" w:rsidRPr="009628F0">
        <w:rPr>
          <w:rFonts w:ascii="Ebrima" w:hAnsi="Ebrima"/>
          <w:sz w:val="20"/>
          <w:szCs w:val="20"/>
        </w:rPr>
        <w:t xml:space="preserve">o </w:t>
      </w:r>
      <w:r w:rsidR="00497747" w:rsidRPr="009628F0">
        <w:rPr>
          <w:rFonts w:ascii="Ebrima" w:hAnsi="Ebrima"/>
          <w:sz w:val="20"/>
          <w:szCs w:val="20"/>
        </w:rPr>
        <w:t>saldo de adiantamento de convênios e assemelhados é de R$</w:t>
      </w:r>
      <w:r w:rsidR="00B64FAE" w:rsidRPr="009628F0">
        <w:rPr>
          <w:rFonts w:ascii="Ebrima" w:hAnsi="Ebrima"/>
          <w:sz w:val="20"/>
          <w:szCs w:val="20"/>
        </w:rPr>
        <w:t>2,05</w:t>
      </w:r>
      <w:r w:rsidR="00497747" w:rsidRPr="009628F0">
        <w:rPr>
          <w:rFonts w:ascii="Ebrima" w:hAnsi="Ebrima"/>
          <w:sz w:val="20"/>
          <w:szCs w:val="20"/>
        </w:rPr>
        <w:t xml:space="preserve"> mil</w:t>
      </w:r>
      <w:r w:rsidR="0021379D" w:rsidRPr="009628F0">
        <w:rPr>
          <w:rFonts w:ascii="Ebrima" w:hAnsi="Ebrima"/>
          <w:sz w:val="20"/>
          <w:szCs w:val="20"/>
        </w:rPr>
        <w:t>hões</w:t>
      </w:r>
      <w:r w:rsidR="00497747" w:rsidRPr="009628F0">
        <w:rPr>
          <w:rFonts w:ascii="Ebrima" w:hAnsi="Ebrima"/>
          <w:sz w:val="20"/>
          <w:szCs w:val="20"/>
        </w:rPr>
        <w:t>:</w:t>
      </w:r>
    </w:p>
    <w:p w14:paraId="6BD1EA18" w14:textId="77777777" w:rsidR="00526C10" w:rsidRPr="009628F0"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CD76A5" w:rsidRPr="009628F0" w14:paraId="7509670C" w14:textId="77777777" w:rsidTr="00983EC8">
        <w:trPr>
          <w:trHeight w:val="300"/>
        </w:trPr>
        <w:tc>
          <w:tcPr>
            <w:tcW w:w="1723" w:type="pct"/>
            <w:tcBorders>
              <w:top w:val="nil"/>
              <w:left w:val="nil"/>
              <w:bottom w:val="nil"/>
              <w:right w:val="nil"/>
            </w:tcBorders>
            <w:shd w:val="clear" w:color="auto" w:fill="auto"/>
            <w:vAlign w:val="center"/>
            <w:hideMark/>
          </w:tcPr>
          <w:p w14:paraId="094C3E80" w14:textId="77777777" w:rsidR="00CD76A5" w:rsidRPr="009628F0" w:rsidRDefault="00CD76A5" w:rsidP="00CD76A5">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4D065EAF"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86B4388"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60A77B9" w14:textId="77777777" w:rsidR="00CD76A5" w:rsidRPr="009628F0" w:rsidRDefault="00CD76A5" w:rsidP="00CD76A5">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A9FBA57" w14:textId="77777777" w:rsidR="00CD76A5" w:rsidRPr="009628F0" w:rsidRDefault="00CD76A5" w:rsidP="00CD76A5">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4CBC760B" w14:textId="77777777" w:rsidR="00CD76A5" w:rsidRPr="009628F0" w:rsidRDefault="00CD76A5" w:rsidP="00CD76A5">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983EC8" w:rsidRPr="009628F0" w14:paraId="61984269" w14:textId="77777777" w:rsidTr="00983EC8">
        <w:trPr>
          <w:trHeight w:val="300"/>
        </w:trPr>
        <w:tc>
          <w:tcPr>
            <w:tcW w:w="1723" w:type="pct"/>
            <w:tcBorders>
              <w:top w:val="nil"/>
              <w:left w:val="nil"/>
              <w:bottom w:val="nil"/>
              <w:right w:val="nil"/>
            </w:tcBorders>
            <w:shd w:val="clear" w:color="auto" w:fill="auto"/>
            <w:vAlign w:val="center"/>
            <w:hideMark/>
          </w:tcPr>
          <w:p w14:paraId="04C33C83"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6" w:type="pct"/>
            <w:tcBorders>
              <w:top w:val="nil"/>
              <w:left w:val="nil"/>
              <w:bottom w:val="nil"/>
              <w:right w:val="nil"/>
            </w:tcBorders>
            <w:shd w:val="clear" w:color="auto" w:fill="auto"/>
            <w:vAlign w:val="center"/>
            <w:hideMark/>
          </w:tcPr>
          <w:p w14:paraId="50F51886"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5BAA997"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4508E8B0"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01D371D2"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7C23C83" w14:textId="1AA6BF21"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31/12/2022</w:t>
            </w:r>
          </w:p>
        </w:tc>
      </w:tr>
      <w:tr w:rsidR="00983EC8" w:rsidRPr="009628F0" w14:paraId="23412900" w14:textId="77777777" w:rsidTr="00983EC8">
        <w:trPr>
          <w:trHeight w:val="300"/>
        </w:trPr>
        <w:tc>
          <w:tcPr>
            <w:tcW w:w="1723" w:type="pct"/>
            <w:tcBorders>
              <w:top w:val="nil"/>
              <w:left w:val="nil"/>
              <w:bottom w:val="nil"/>
              <w:right w:val="nil"/>
            </w:tcBorders>
            <w:shd w:val="clear" w:color="auto" w:fill="auto"/>
            <w:vAlign w:val="center"/>
            <w:hideMark/>
          </w:tcPr>
          <w:p w14:paraId="2938984D"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Adiantamento a fornecedores</w:t>
            </w:r>
          </w:p>
        </w:tc>
        <w:tc>
          <w:tcPr>
            <w:tcW w:w="846" w:type="pct"/>
            <w:tcBorders>
              <w:top w:val="nil"/>
              <w:left w:val="nil"/>
              <w:bottom w:val="nil"/>
              <w:right w:val="nil"/>
            </w:tcBorders>
            <w:shd w:val="clear" w:color="auto" w:fill="auto"/>
            <w:noWrap/>
            <w:vAlign w:val="center"/>
            <w:hideMark/>
          </w:tcPr>
          <w:p w14:paraId="7B3799DC"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F168F99"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F8FB208"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6ADA165" w14:textId="77777777" w:rsidR="00983EC8" w:rsidRPr="009628F0" w:rsidRDefault="00983EC8" w:rsidP="00983EC8">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E1553E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r>
      <w:tr w:rsidR="00983EC8" w:rsidRPr="009628F0" w14:paraId="1A345473" w14:textId="77777777" w:rsidTr="00983EC8">
        <w:trPr>
          <w:trHeight w:val="300"/>
        </w:trPr>
        <w:tc>
          <w:tcPr>
            <w:tcW w:w="1723" w:type="pct"/>
            <w:tcBorders>
              <w:top w:val="nil"/>
              <w:left w:val="nil"/>
              <w:bottom w:val="nil"/>
              <w:right w:val="nil"/>
            </w:tcBorders>
            <w:shd w:val="clear" w:color="auto" w:fill="auto"/>
            <w:vAlign w:val="center"/>
            <w:hideMark/>
          </w:tcPr>
          <w:p w14:paraId="15CEBB8C"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Adiantamento a fornecedores</w:t>
            </w:r>
          </w:p>
        </w:tc>
        <w:tc>
          <w:tcPr>
            <w:tcW w:w="846" w:type="pct"/>
            <w:tcBorders>
              <w:top w:val="nil"/>
              <w:left w:val="nil"/>
              <w:bottom w:val="nil"/>
              <w:right w:val="nil"/>
            </w:tcBorders>
            <w:shd w:val="clear" w:color="auto" w:fill="auto"/>
            <w:noWrap/>
            <w:vAlign w:val="center"/>
            <w:hideMark/>
          </w:tcPr>
          <w:p w14:paraId="36FD957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95BEB7E"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66624E1"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283.302</w:t>
            </w:r>
          </w:p>
        </w:tc>
        <w:tc>
          <w:tcPr>
            <w:tcW w:w="467" w:type="pct"/>
            <w:tcBorders>
              <w:top w:val="nil"/>
              <w:left w:val="nil"/>
              <w:bottom w:val="nil"/>
              <w:right w:val="nil"/>
            </w:tcBorders>
            <w:shd w:val="clear" w:color="auto" w:fill="auto"/>
            <w:vAlign w:val="center"/>
            <w:hideMark/>
          </w:tcPr>
          <w:p w14:paraId="67A198FD"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D77062A" w14:textId="18E0444D"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1.749.140</w:t>
            </w:r>
          </w:p>
        </w:tc>
      </w:tr>
      <w:tr w:rsidR="00983EC8" w:rsidRPr="009628F0" w14:paraId="7A79DE25" w14:textId="77777777" w:rsidTr="00983EC8">
        <w:trPr>
          <w:trHeight w:val="300"/>
        </w:trPr>
        <w:tc>
          <w:tcPr>
            <w:tcW w:w="1723" w:type="pct"/>
            <w:tcBorders>
              <w:top w:val="nil"/>
              <w:left w:val="nil"/>
              <w:bottom w:val="nil"/>
              <w:right w:val="nil"/>
            </w:tcBorders>
            <w:shd w:val="clear" w:color="auto" w:fill="auto"/>
            <w:vAlign w:val="center"/>
            <w:hideMark/>
          </w:tcPr>
          <w:p w14:paraId="6498756D" w14:textId="00A12309"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Deposito em Garantia - moeda estrangeira</w:t>
            </w:r>
            <w:r w:rsidR="007E777B">
              <w:rPr>
                <w:rFonts w:ascii="Ebrima" w:eastAsia="Times New Roman" w:hAnsi="Ebrima" w:cs="Calibri"/>
                <w:color w:val="000000"/>
                <w:sz w:val="20"/>
                <w:szCs w:val="20"/>
                <w:lang w:eastAsia="pt-BR"/>
              </w:rPr>
              <w:t xml:space="preserve"> (9.a)</w:t>
            </w:r>
          </w:p>
        </w:tc>
        <w:tc>
          <w:tcPr>
            <w:tcW w:w="846" w:type="pct"/>
            <w:tcBorders>
              <w:top w:val="nil"/>
              <w:left w:val="nil"/>
              <w:bottom w:val="nil"/>
              <w:right w:val="nil"/>
            </w:tcBorders>
            <w:shd w:val="clear" w:color="auto" w:fill="auto"/>
            <w:noWrap/>
            <w:vAlign w:val="center"/>
            <w:hideMark/>
          </w:tcPr>
          <w:p w14:paraId="47DDB289"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F1706BE"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16A59C0"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1.283.987</w:t>
            </w:r>
          </w:p>
        </w:tc>
        <w:tc>
          <w:tcPr>
            <w:tcW w:w="467" w:type="pct"/>
            <w:tcBorders>
              <w:top w:val="nil"/>
              <w:left w:val="nil"/>
              <w:bottom w:val="nil"/>
              <w:right w:val="nil"/>
            </w:tcBorders>
            <w:shd w:val="clear" w:color="auto" w:fill="auto"/>
            <w:vAlign w:val="center"/>
            <w:hideMark/>
          </w:tcPr>
          <w:p w14:paraId="7801F376"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DE5F877" w14:textId="634C0E8D" w:rsidR="00983EC8" w:rsidRPr="009628F0" w:rsidRDefault="00983EC8" w:rsidP="00983EC8">
            <w:pPr>
              <w:spacing w:after="0" w:line="240" w:lineRule="auto"/>
              <w:jc w:val="right"/>
              <w:rPr>
                <w:rFonts w:ascii="Times New Roman" w:eastAsia="Times New Roman" w:hAnsi="Times New Roman"/>
                <w:sz w:val="20"/>
                <w:szCs w:val="20"/>
                <w:lang w:eastAsia="pt-BR"/>
              </w:rPr>
            </w:pPr>
            <w:r w:rsidRPr="00C97B06">
              <w:rPr>
                <w:rFonts w:ascii="Ebrima" w:eastAsia="Times New Roman" w:hAnsi="Ebrima" w:cs="Calibri"/>
                <w:color w:val="000000"/>
                <w:sz w:val="20"/>
                <w:szCs w:val="20"/>
                <w:lang w:eastAsia="pt-BR"/>
              </w:rPr>
              <w:t>1.718.947</w:t>
            </w:r>
          </w:p>
        </w:tc>
      </w:tr>
      <w:tr w:rsidR="00983EC8" w:rsidRPr="009628F0" w14:paraId="7E4BBFA9" w14:textId="77777777" w:rsidTr="00983EC8">
        <w:trPr>
          <w:trHeight w:val="300"/>
        </w:trPr>
        <w:tc>
          <w:tcPr>
            <w:tcW w:w="1723" w:type="pct"/>
            <w:tcBorders>
              <w:top w:val="nil"/>
              <w:left w:val="nil"/>
              <w:bottom w:val="nil"/>
              <w:right w:val="nil"/>
            </w:tcBorders>
            <w:shd w:val="clear" w:color="auto" w:fill="auto"/>
            <w:vAlign w:val="center"/>
            <w:hideMark/>
          </w:tcPr>
          <w:p w14:paraId="304C2774"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Adiantamento a funcionários</w:t>
            </w:r>
          </w:p>
        </w:tc>
        <w:tc>
          <w:tcPr>
            <w:tcW w:w="846" w:type="pct"/>
            <w:tcBorders>
              <w:top w:val="nil"/>
              <w:left w:val="nil"/>
              <w:bottom w:val="nil"/>
              <w:right w:val="nil"/>
            </w:tcBorders>
            <w:shd w:val="clear" w:color="auto" w:fill="auto"/>
            <w:noWrap/>
            <w:vAlign w:val="center"/>
            <w:hideMark/>
          </w:tcPr>
          <w:p w14:paraId="74926A46"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003F72B"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32DEA4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381DF2B" w14:textId="77777777" w:rsidR="00983EC8" w:rsidRPr="009628F0" w:rsidRDefault="00983EC8" w:rsidP="00983EC8">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185B36A3"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r>
      <w:tr w:rsidR="00983EC8" w:rsidRPr="009628F0" w14:paraId="5FB17BD5" w14:textId="77777777" w:rsidTr="00983EC8">
        <w:trPr>
          <w:trHeight w:val="300"/>
        </w:trPr>
        <w:tc>
          <w:tcPr>
            <w:tcW w:w="1723" w:type="pct"/>
            <w:tcBorders>
              <w:top w:val="nil"/>
              <w:left w:val="nil"/>
              <w:bottom w:val="nil"/>
              <w:right w:val="nil"/>
            </w:tcBorders>
            <w:shd w:val="clear" w:color="auto" w:fill="auto"/>
            <w:vAlign w:val="center"/>
            <w:hideMark/>
          </w:tcPr>
          <w:p w14:paraId="3B04BC4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Adiantamento de férias</w:t>
            </w:r>
          </w:p>
        </w:tc>
        <w:tc>
          <w:tcPr>
            <w:tcW w:w="846" w:type="pct"/>
            <w:tcBorders>
              <w:top w:val="nil"/>
              <w:left w:val="nil"/>
              <w:bottom w:val="nil"/>
              <w:right w:val="nil"/>
            </w:tcBorders>
            <w:shd w:val="clear" w:color="auto" w:fill="auto"/>
            <w:noWrap/>
            <w:vAlign w:val="center"/>
            <w:hideMark/>
          </w:tcPr>
          <w:p w14:paraId="3FB85380"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D682F91"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0F58DE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428.523</w:t>
            </w:r>
          </w:p>
        </w:tc>
        <w:tc>
          <w:tcPr>
            <w:tcW w:w="467" w:type="pct"/>
            <w:tcBorders>
              <w:top w:val="nil"/>
              <w:left w:val="nil"/>
              <w:bottom w:val="nil"/>
              <w:right w:val="nil"/>
            </w:tcBorders>
            <w:shd w:val="clear" w:color="auto" w:fill="auto"/>
            <w:vAlign w:val="center"/>
            <w:hideMark/>
          </w:tcPr>
          <w:p w14:paraId="275130DB"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0CC10E8" w14:textId="11575D3F"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417.828</w:t>
            </w:r>
          </w:p>
        </w:tc>
      </w:tr>
      <w:tr w:rsidR="00983EC8" w:rsidRPr="009628F0" w14:paraId="1957E430" w14:textId="77777777" w:rsidTr="00983EC8">
        <w:trPr>
          <w:trHeight w:val="300"/>
        </w:trPr>
        <w:tc>
          <w:tcPr>
            <w:tcW w:w="1723" w:type="pct"/>
            <w:tcBorders>
              <w:top w:val="nil"/>
              <w:left w:val="nil"/>
              <w:bottom w:val="nil"/>
              <w:right w:val="nil"/>
            </w:tcBorders>
            <w:shd w:val="clear" w:color="auto" w:fill="auto"/>
            <w:vAlign w:val="center"/>
            <w:hideMark/>
          </w:tcPr>
          <w:p w14:paraId="36E8756B"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Adiantamento de viagem </w:t>
            </w:r>
          </w:p>
        </w:tc>
        <w:tc>
          <w:tcPr>
            <w:tcW w:w="846" w:type="pct"/>
            <w:tcBorders>
              <w:top w:val="nil"/>
              <w:left w:val="nil"/>
              <w:bottom w:val="nil"/>
              <w:right w:val="nil"/>
            </w:tcBorders>
            <w:shd w:val="clear" w:color="auto" w:fill="auto"/>
            <w:noWrap/>
            <w:vAlign w:val="center"/>
            <w:hideMark/>
          </w:tcPr>
          <w:p w14:paraId="0EED57F3"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253C318"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27043F1"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7EB2E52" w14:textId="77777777" w:rsidR="00983EC8" w:rsidRPr="009628F0" w:rsidRDefault="00983EC8" w:rsidP="00983EC8">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245CDB5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r>
      <w:tr w:rsidR="00983EC8" w:rsidRPr="009628F0" w14:paraId="7C612006" w14:textId="77777777" w:rsidTr="00983EC8">
        <w:trPr>
          <w:trHeight w:val="300"/>
        </w:trPr>
        <w:tc>
          <w:tcPr>
            <w:tcW w:w="1723" w:type="pct"/>
            <w:tcBorders>
              <w:top w:val="nil"/>
              <w:left w:val="nil"/>
              <w:bottom w:val="nil"/>
              <w:right w:val="nil"/>
            </w:tcBorders>
            <w:shd w:val="clear" w:color="auto" w:fill="auto"/>
            <w:vAlign w:val="center"/>
            <w:hideMark/>
          </w:tcPr>
          <w:p w14:paraId="5BD9CCC5"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Empregados/colaboradores</w:t>
            </w:r>
          </w:p>
        </w:tc>
        <w:tc>
          <w:tcPr>
            <w:tcW w:w="846" w:type="pct"/>
            <w:tcBorders>
              <w:top w:val="nil"/>
              <w:left w:val="nil"/>
              <w:bottom w:val="nil"/>
              <w:right w:val="nil"/>
            </w:tcBorders>
            <w:shd w:val="clear" w:color="auto" w:fill="auto"/>
            <w:noWrap/>
            <w:vAlign w:val="center"/>
            <w:hideMark/>
          </w:tcPr>
          <w:p w14:paraId="4D917868" w14:textId="77777777" w:rsidR="00983EC8" w:rsidRPr="009628F0" w:rsidRDefault="00983EC8" w:rsidP="00983EC8">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0C51BA0"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C1ADE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51.848</w:t>
            </w:r>
          </w:p>
        </w:tc>
        <w:tc>
          <w:tcPr>
            <w:tcW w:w="467" w:type="pct"/>
            <w:tcBorders>
              <w:top w:val="nil"/>
              <w:left w:val="nil"/>
              <w:bottom w:val="nil"/>
              <w:right w:val="nil"/>
            </w:tcBorders>
            <w:shd w:val="clear" w:color="auto" w:fill="auto"/>
            <w:vAlign w:val="center"/>
            <w:hideMark/>
          </w:tcPr>
          <w:p w14:paraId="15395C86"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49F3FD8" w14:textId="3B9C5C02"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13.742</w:t>
            </w:r>
          </w:p>
        </w:tc>
      </w:tr>
      <w:tr w:rsidR="00983EC8" w:rsidRPr="009628F0" w14:paraId="15169CF4" w14:textId="77777777" w:rsidTr="00983EC8">
        <w:trPr>
          <w:trHeight w:val="300"/>
        </w:trPr>
        <w:tc>
          <w:tcPr>
            <w:tcW w:w="1723" w:type="pct"/>
            <w:tcBorders>
              <w:top w:val="nil"/>
              <w:left w:val="nil"/>
              <w:bottom w:val="nil"/>
              <w:right w:val="nil"/>
            </w:tcBorders>
            <w:shd w:val="clear" w:color="auto" w:fill="auto"/>
            <w:vAlign w:val="center"/>
            <w:hideMark/>
          </w:tcPr>
          <w:p w14:paraId="35168F39"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lastRenderedPageBreak/>
              <w:t>Total</w:t>
            </w:r>
          </w:p>
        </w:tc>
        <w:tc>
          <w:tcPr>
            <w:tcW w:w="846" w:type="pct"/>
            <w:tcBorders>
              <w:top w:val="nil"/>
              <w:left w:val="nil"/>
              <w:bottom w:val="nil"/>
              <w:right w:val="nil"/>
            </w:tcBorders>
            <w:shd w:val="clear" w:color="auto" w:fill="auto"/>
            <w:vAlign w:val="center"/>
            <w:hideMark/>
          </w:tcPr>
          <w:p w14:paraId="3D816017"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75018CA"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46D3CD55"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2.047.659</w:t>
            </w:r>
          </w:p>
        </w:tc>
        <w:tc>
          <w:tcPr>
            <w:tcW w:w="467" w:type="pct"/>
            <w:tcBorders>
              <w:top w:val="nil"/>
              <w:left w:val="nil"/>
              <w:bottom w:val="nil"/>
              <w:right w:val="nil"/>
            </w:tcBorders>
            <w:shd w:val="clear" w:color="auto" w:fill="auto"/>
            <w:vAlign w:val="center"/>
            <w:hideMark/>
          </w:tcPr>
          <w:p w14:paraId="46790873"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C460410" w14:textId="45D5C3FC"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3.899.657</w:t>
            </w:r>
          </w:p>
        </w:tc>
      </w:tr>
    </w:tbl>
    <w:p w14:paraId="307C3EE6" w14:textId="1D64F187" w:rsidR="00570647" w:rsidRDefault="00570647" w:rsidP="00F73F7F">
      <w:pPr>
        <w:shd w:val="clear" w:color="auto" w:fill="FFFFFF"/>
        <w:spacing w:after="0" w:line="288" w:lineRule="auto"/>
        <w:jc w:val="both"/>
        <w:rPr>
          <w:rFonts w:ascii="Ebrima" w:hAnsi="Ebrima"/>
          <w:sz w:val="20"/>
          <w:szCs w:val="20"/>
        </w:rPr>
      </w:pPr>
    </w:p>
    <w:p w14:paraId="44928855" w14:textId="284BBF52" w:rsidR="007E777B" w:rsidRDefault="007E777B" w:rsidP="007E777B">
      <w:pPr>
        <w:keepNext/>
        <w:spacing w:line="288" w:lineRule="auto"/>
        <w:jc w:val="both"/>
        <w:outlineLvl w:val="0"/>
        <w:rPr>
          <w:rFonts w:ascii="Ebrima" w:hAnsi="Ebrima"/>
          <w:sz w:val="20"/>
          <w:szCs w:val="20"/>
        </w:rPr>
      </w:pPr>
      <w:r>
        <w:rPr>
          <w:rFonts w:ascii="Ebrima" w:eastAsia="Times New Roman" w:hAnsi="Ebrima"/>
          <w:b/>
          <w:bCs/>
          <w:sz w:val="20"/>
          <w:szCs w:val="20"/>
        </w:rPr>
        <w:t xml:space="preserve">9.a </w:t>
      </w:r>
      <w:r w:rsidRPr="007E777B">
        <w:rPr>
          <w:rFonts w:ascii="Ebrima" w:eastAsia="Times New Roman" w:hAnsi="Ebrima"/>
          <w:b/>
          <w:bCs/>
          <w:sz w:val="20"/>
          <w:szCs w:val="20"/>
        </w:rPr>
        <w:t>DEPOSITO EM GARANTIA - MOEDA ESTRANGEIRA</w:t>
      </w:r>
    </w:p>
    <w:p w14:paraId="3EF1C04A" w14:textId="73066E3D" w:rsidR="007E777B" w:rsidRPr="004731D6" w:rsidRDefault="004731D6" w:rsidP="004731D6">
      <w:pPr>
        <w:keepNext/>
        <w:spacing w:after="0" w:line="288" w:lineRule="auto"/>
        <w:jc w:val="both"/>
        <w:outlineLvl w:val="0"/>
        <w:rPr>
          <w:rFonts w:ascii="Ebrima" w:hAnsi="Ebrima"/>
          <w:sz w:val="20"/>
          <w:szCs w:val="20"/>
        </w:rPr>
      </w:pPr>
      <w:r w:rsidRPr="004731D6">
        <w:rPr>
          <w:rFonts w:ascii="Ebrima" w:hAnsi="Ebrima"/>
          <w:sz w:val="20"/>
          <w:szCs w:val="20"/>
        </w:rPr>
        <w:t>Em 2023, a Hemobrás adquiriu moeda estrangeira para pagamento da dívida com fornecedor estrangeiro, o saldo no final do exercício de 2023 encerrou no montante de R$1,28 milhão.</w:t>
      </w:r>
      <w:r>
        <w:rPr>
          <w:rFonts w:ascii="Ebrima" w:hAnsi="Ebrima"/>
          <w:sz w:val="20"/>
          <w:szCs w:val="20"/>
        </w:rPr>
        <w:t xml:space="preserve"> No decorrer do exercício houve uma baixa de parte do valor para pagamento de dívida com fornecedor estrangeiro</w:t>
      </w:r>
    </w:p>
    <w:p w14:paraId="279A346A" w14:textId="77777777" w:rsidR="007E777B" w:rsidRPr="009628F0" w:rsidRDefault="007E777B" w:rsidP="00F73F7F">
      <w:pPr>
        <w:shd w:val="clear" w:color="auto" w:fill="FFFFFF"/>
        <w:spacing w:after="0" w:line="288" w:lineRule="auto"/>
        <w:jc w:val="both"/>
        <w:rPr>
          <w:rFonts w:ascii="Ebrima" w:hAnsi="Ebrima"/>
          <w:sz w:val="20"/>
          <w:szCs w:val="20"/>
        </w:rPr>
      </w:pPr>
    </w:p>
    <w:p w14:paraId="2985C869" w14:textId="47F5F6CB" w:rsidR="00F20084" w:rsidRPr="009628F0" w:rsidRDefault="001E0E08"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9" w:name="_Toc443646935"/>
      <w:r w:rsidRPr="009628F0">
        <w:rPr>
          <w:rFonts w:ascii="Ebrima" w:eastAsia="Times New Roman" w:hAnsi="Ebrima"/>
          <w:b/>
          <w:bCs/>
          <w:sz w:val="20"/>
          <w:szCs w:val="20"/>
        </w:rPr>
        <w:t>OUTROS CRÉDITOS</w:t>
      </w:r>
      <w:bookmarkEnd w:id="9"/>
    </w:p>
    <w:p w14:paraId="4209B472" w14:textId="77777777" w:rsidR="00526C10" w:rsidRPr="009628F0"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4166"/>
        <w:gridCol w:w="1326"/>
        <w:gridCol w:w="968"/>
        <w:gridCol w:w="1238"/>
        <w:gridCol w:w="702"/>
        <w:gridCol w:w="1238"/>
      </w:tblGrid>
      <w:tr w:rsidR="00B64FAE" w:rsidRPr="009628F0" w14:paraId="1DD05999" w14:textId="77777777" w:rsidTr="00983EC8">
        <w:trPr>
          <w:trHeight w:val="300"/>
        </w:trPr>
        <w:tc>
          <w:tcPr>
            <w:tcW w:w="2161" w:type="pct"/>
            <w:tcBorders>
              <w:top w:val="nil"/>
              <w:left w:val="nil"/>
              <w:bottom w:val="nil"/>
              <w:right w:val="nil"/>
            </w:tcBorders>
            <w:shd w:val="clear" w:color="auto" w:fill="auto"/>
            <w:vAlign w:val="center"/>
            <w:hideMark/>
          </w:tcPr>
          <w:p w14:paraId="1B86DFB4" w14:textId="77777777" w:rsidR="00B64FAE" w:rsidRPr="009628F0" w:rsidRDefault="00B64FAE" w:rsidP="00B64FAE">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2040C48D" w14:textId="77777777" w:rsidR="00B64FAE" w:rsidRPr="009628F0" w:rsidRDefault="00B64FAE" w:rsidP="00B64FAE">
            <w:pPr>
              <w:spacing w:after="0" w:line="240" w:lineRule="auto"/>
              <w:jc w:val="both"/>
              <w:rPr>
                <w:rFonts w:ascii="Times New Roman" w:eastAsia="Times New Roman" w:hAnsi="Times New Roman"/>
                <w:sz w:val="20"/>
                <w:szCs w:val="20"/>
                <w:lang w:eastAsia="pt-BR"/>
              </w:rPr>
            </w:pPr>
          </w:p>
        </w:tc>
        <w:tc>
          <w:tcPr>
            <w:tcW w:w="502" w:type="pct"/>
            <w:tcBorders>
              <w:top w:val="nil"/>
              <w:left w:val="nil"/>
              <w:bottom w:val="nil"/>
              <w:right w:val="nil"/>
            </w:tcBorders>
            <w:shd w:val="clear" w:color="auto" w:fill="auto"/>
            <w:vAlign w:val="center"/>
            <w:hideMark/>
          </w:tcPr>
          <w:p w14:paraId="6FC105A0" w14:textId="77777777" w:rsidR="00B64FAE" w:rsidRPr="009628F0" w:rsidRDefault="00B64FAE" w:rsidP="00B64FAE">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5B01B200" w14:textId="77777777" w:rsidR="00B64FAE" w:rsidRPr="009628F0" w:rsidRDefault="00B64FAE" w:rsidP="00B64FAE">
            <w:pPr>
              <w:spacing w:after="0" w:line="240" w:lineRule="auto"/>
              <w:jc w:val="both"/>
              <w:rPr>
                <w:rFonts w:ascii="Times New Roman" w:eastAsia="Times New Roman" w:hAnsi="Times New Roman"/>
                <w:sz w:val="20"/>
                <w:szCs w:val="20"/>
                <w:lang w:eastAsia="pt-BR"/>
              </w:rPr>
            </w:pPr>
          </w:p>
        </w:tc>
        <w:tc>
          <w:tcPr>
            <w:tcW w:w="364" w:type="pct"/>
            <w:tcBorders>
              <w:top w:val="nil"/>
              <w:left w:val="nil"/>
              <w:bottom w:val="nil"/>
              <w:right w:val="nil"/>
            </w:tcBorders>
            <w:shd w:val="clear" w:color="auto" w:fill="auto"/>
            <w:vAlign w:val="center"/>
            <w:hideMark/>
          </w:tcPr>
          <w:p w14:paraId="6B1692F9" w14:textId="77777777" w:rsidR="00B64FAE" w:rsidRPr="009628F0" w:rsidRDefault="00B64FAE" w:rsidP="00B64FAE">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5C1146A7" w14:textId="77777777" w:rsidR="00B64FAE" w:rsidRPr="009628F0" w:rsidRDefault="00B64FAE" w:rsidP="00B64FAE">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B64FAE" w:rsidRPr="009628F0" w14:paraId="0C50B4B1" w14:textId="77777777" w:rsidTr="00983EC8">
        <w:trPr>
          <w:trHeight w:val="300"/>
        </w:trPr>
        <w:tc>
          <w:tcPr>
            <w:tcW w:w="2161" w:type="pct"/>
            <w:tcBorders>
              <w:top w:val="nil"/>
              <w:left w:val="nil"/>
              <w:bottom w:val="nil"/>
              <w:right w:val="nil"/>
            </w:tcBorders>
            <w:shd w:val="clear" w:color="auto" w:fill="auto"/>
            <w:vAlign w:val="center"/>
            <w:hideMark/>
          </w:tcPr>
          <w:p w14:paraId="5D0A0FC2" w14:textId="77777777" w:rsidR="00B64FAE" w:rsidRPr="009628F0" w:rsidRDefault="00B64FAE" w:rsidP="00B64FAE">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688" w:type="pct"/>
            <w:tcBorders>
              <w:top w:val="nil"/>
              <w:left w:val="nil"/>
              <w:bottom w:val="nil"/>
              <w:right w:val="nil"/>
            </w:tcBorders>
            <w:shd w:val="clear" w:color="auto" w:fill="auto"/>
            <w:vAlign w:val="center"/>
            <w:hideMark/>
          </w:tcPr>
          <w:p w14:paraId="660B62C3" w14:textId="77777777" w:rsidR="00B64FAE" w:rsidRPr="009628F0" w:rsidRDefault="00B64FAE" w:rsidP="00B64FAE">
            <w:pPr>
              <w:spacing w:after="0" w:line="240" w:lineRule="auto"/>
              <w:rPr>
                <w:rFonts w:ascii="Ebrima" w:eastAsia="Times New Roman" w:hAnsi="Ebrima" w:cs="Calibri"/>
                <w:b/>
                <w:bCs/>
                <w:color w:val="000000"/>
                <w:sz w:val="20"/>
                <w:szCs w:val="20"/>
                <w:lang w:eastAsia="pt-BR"/>
              </w:rPr>
            </w:pPr>
          </w:p>
        </w:tc>
        <w:tc>
          <w:tcPr>
            <w:tcW w:w="502" w:type="pct"/>
            <w:tcBorders>
              <w:top w:val="nil"/>
              <w:left w:val="nil"/>
              <w:bottom w:val="nil"/>
              <w:right w:val="nil"/>
            </w:tcBorders>
            <w:shd w:val="clear" w:color="auto" w:fill="auto"/>
            <w:vAlign w:val="center"/>
            <w:hideMark/>
          </w:tcPr>
          <w:p w14:paraId="5DD8B226" w14:textId="77777777" w:rsidR="00B64FAE" w:rsidRPr="009628F0" w:rsidRDefault="00B64FAE" w:rsidP="00B64FAE">
            <w:pPr>
              <w:spacing w:after="0" w:line="240" w:lineRule="auto"/>
              <w:rPr>
                <w:rFonts w:ascii="Times New Roman" w:eastAsia="Times New Roman" w:hAnsi="Times New Roman"/>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5D373771" w14:textId="77777777" w:rsidR="00B64FAE" w:rsidRPr="009628F0" w:rsidRDefault="00B64FAE" w:rsidP="00B64FAE">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64" w:type="pct"/>
            <w:tcBorders>
              <w:top w:val="nil"/>
              <w:left w:val="nil"/>
              <w:bottom w:val="nil"/>
              <w:right w:val="nil"/>
            </w:tcBorders>
            <w:shd w:val="clear" w:color="auto" w:fill="auto"/>
            <w:vAlign w:val="center"/>
            <w:hideMark/>
          </w:tcPr>
          <w:p w14:paraId="2A56C983" w14:textId="77777777" w:rsidR="00B64FAE" w:rsidRPr="009628F0" w:rsidRDefault="00B64FAE" w:rsidP="00B64FAE">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5E7D69CD" w14:textId="77777777" w:rsidR="00B64FAE" w:rsidRPr="009628F0" w:rsidRDefault="00B64FAE" w:rsidP="00B64FAE">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983EC8" w:rsidRPr="009628F0" w14:paraId="1D5FA9A8" w14:textId="77777777" w:rsidTr="00983EC8">
        <w:trPr>
          <w:trHeight w:val="300"/>
        </w:trPr>
        <w:tc>
          <w:tcPr>
            <w:tcW w:w="2849" w:type="pct"/>
            <w:gridSpan w:val="2"/>
            <w:tcBorders>
              <w:top w:val="nil"/>
              <w:left w:val="nil"/>
              <w:bottom w:val="nil"/>
              <w:right w:val="nil"/>
            </w:tcBorders>
            <w:shd w:val="clear" w:color="auto" w:fill="auto"/>
            <w:vAlign w:val="center"/>
            <w:hideMark/>
          </w:tcPr>
          <w:p w14:paraId="0F30AE44" w14:textId="74B5BEA4"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Encargos a recuperar – fornecedor (10.a)</w:t>
            </w:r>
          </w:p>
        </w:tc>
        <w:tc>
          <w:tcPr>
            <w:tcW w:w="502" w:type="pct"/>
            <w:tcBorders>
              <w:top w:val="nil"/>
              <w:left w:val="nil"/>
              <w:bottom w:val="nil"/>
              <w:right w:val="nil"/>
            </w:tcBorders>
            <w:shd w:val="clear" w:color="auto" w:fill="auto"/>
            <w:vAlign w:val="center"/>
            <w:hideMark/>
          </w:tcPr>
          <w:p w14:paraId="599A1083"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678591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7.416.997</w:t>
            </w:r>
          </w:p>
        </w:tc>
        <w:tc>
          <w:tcPr>
            <w:tcW w:w="364" w:type="pct"/>
            <w:tcBorders>
              <w:top w:val="nil"/>
              <w:left w:val="nil"/>
              <w:bottom w:val="nil"/>
              <w:right w:val="nil"/>
            </w:tcBorders>
            <w:shd w:val="clear" w:color="auto" w:fill="auto"/>
            <w:vAlign w:val="center"/>
            <w:hideMark/>
          </w:tcPr>
          <w:p w14:paraId="51FDB51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D194458" w14:textId="5D4A46A9"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7.603.808</w:t>
            </w:r>
          </w:p>
        </w:tc>
      </w:tr>
      <w:tr w:rsidR="00983EC8" w:rsidRPr="009628F0" w14:paraId="7D64EC11" w14:textId="77777777" w:rsidTr="00983EC8">
        <w:trPr>
          <w:trHeight w:val="300"/>
        </w:trPr>
        <w:tc>
          <w:tcPr>
            <w:tcW w:w="2161" w:type="pct"/>
            <w:tcBorders>
              <w:top w:val="nil"/>
              <w:left w:val="nil"/>
              <w:bottom w:val="nil"/>
              <w:right w:val="nil"/>
            </w:tcBorders>
            <w:shd w:val="clear" w:color="auto" w:fill="auto"/>
            <w:vAlign w:val="center"/>
            <w:hideMark/>
          </w:tcPr>
          <w:p w14:paraId="79FC42A8" w14:textId="6D24474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Seguros/garantia a apropriar (10.b)</w:t>
            </w:r>
          </w:p>
        </w:tc>
        <w:tc>
          <w:tcPr>
            <w:tcW w:w="688" w:type="pct"/>
            <w:tcBorders>
              <w:top w:val="nil"/>
              <w:left w:val="nil"/>
              <w:bottom w:val="nil"/>
              <w:right w:val="nil"/>
            </w:tcBorders>
            <w:shd w:val="clear" w:color="auto" w:fill="auto"/>
            <w:vAlign w:val="center"/>
            <w:hideMark/>
          </w:tcPr>
          <w:p w14:paraId="5D9622D0"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63C26219"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333A3F6F"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716.761</w:t>
            </w:r>
          </w:p>
        </w:tc>
        <w:tc>
          <w:tcPr>
            <w:tcW w:w="364" w:type="pct"/>
            <w:tcBorders>
              <w:top w:val="nil"/>
              <w:left w:val="nil"/>
              <w:bottom w:val="nil"/>
              <w:right w:val="nil"/>
            </w:tcBorders>
            <w:shd w:val="clear" w:color="auto" w:fill="auto"/>
            <w:vAlign w:val="center"/>
            <w:hideMark/>
          </w:tcPr>
          <w:p w14:paraId="5CA063CF"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021D7EA" w14:textId="7A2A522D"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426.721</w:t>
            </w:r>
          </w:p>
        </w:tc>
      </w:tr>
      <w:tr w:rsidR="00983EC8" w:rsidRPr="009628F0" w14:paraId="1E8D640B" w14:textId="77777777" w:rsidTr="00983EC8">
        <w:trPr>
          <w:trHeight w:val="300"/>
        </w:trPr>
        <w:tc>
          <w:tcPr>
            <w:tcW w:w="2849" w:type="pct"/>
            <w:gridSpan w:val="2"/>
            <w:tcBorders>
              <w:top w:val="nil"/>
              <w:left w:val="nil"/>
              <w:bottom w:val="nil"/>
              <w:right w:val="nil"/>
            </w:tcBorders>
            <w:shd w:val="clear" w:color="auto" w:fill="auto"/>
            <w:vAlign w:val="center"/>
            <w:hideMark/>
          </w:tcPr>
          <w:p w14:paraId="23C153FE" w14:textId="19D326CD"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Custos de medicamentos a apropriar (10.c)</w:t>
            </w:r>
          </w:p>
        </w:tc>
        <w:tc>
          <w:tcPr>
            <w:tcW w:w="502" w:type="pct"/>
            <w:tcBorders>
              <w:top w:val="nil"/>
              <w:left w:val="nil"/>
              <w:bottom w:val="nil"/>
              <w:right w:val="nil"/>
            </w:tcBorders>
            <w:shd w:val="clear" w:color="auto" w:fill="auto"/>
            <w:vAlign w:val="center"/>
            <w:hideMark/>
          </w:tcPr>
          <w:p w14:paraId="4AC00F04"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450CDAD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25.538.917</w:t>
            </w:r>
          </w:p>
        </w:tc>
        <w:tc>
          <w:tcPr>
            <w:tcW w:w="364" w:type="pct"/>
            <w:tcBorders>
              <w:top w:val="nil"/>
              <w:left w:val="nil"/>
              <w:bottom w:val="nil"/>
              <w:right w:val="nil"/>
            </w:tcBorders>
            <w:shd w:val="clear" w:color="auto" w:fill="auto"/>
            <w:vAlign w:val="center"/>
            <w:hideMark/>
          </w:tcPr>
          <w:p w14:paraId="1933D0B5"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3DA737C" w14:textId="45B6848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6.702.160</w:t>
            </w:r>
          </w:p>
        </w:tc>
      </w:tr>
      <w:tr w:rsidR="00983EC8" w:rsidRPr="009628F0" w14:paraId="38A95D77" w14:textId="77777777" w:rsidTr="00983EC8">
        <w:trPr>
          <w:trHeight w:val="300"/>
        </w:trPr>
        <w:tc>
          <w:tcPr>
            <w:tcW w:w="2849" w:type="pct"/>
            <w:gridSpan w:val="2"/>
            <w:tcBorders>
              <w:top w:val="nil"/>
              <w:left w:val="nil"/>
              <w:bottom w:val="nil"/>
              <w:right w:val="nil"/>
            </w:tcBorders>
            <w:shd w:val="clear" w:color="auto" w:fill="auto"/>
            <w:vAlign w:val="center"/>
            <w:hideMark/>
          </w:tcPr>
          <w:p w14:paraId="3143C78C" w14:textId="6F5A91CE"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Cessão de licença de uso de software a apropriar (10.d)</w:t>
            </w:r>
          </w:p>
        </w:tc>
        <w:tc>
          <w:tcPr>
            <w:tcW w:w="502" w:type="pct"/>
            <w:tcBorders>
              <w:top w:val="nil"/>
              <w:left w:val="nil"/>
              <w:bottom w:val="nil"/>
              <w:right w:val="nil"/>
            </w:tcBorders>
            <w:shd w:val="clear" w:color="auto" w:fill="auto"/>
            <w:vAlign w:val="center"/>
            <w:hideMark/>
          </w:tcPr>
          <w:p w14:paraId="104B1FA0"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D0907D4"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610.122</w:t>
            </w:r>
          </w:p>
        </w:tc>
        <w:tc>
          <w:tcPr>
            <w:tcW w:w="364" w:type="pct"/>
            <w:tcBorders>
              <w:top w:val="nil"/>
              <w:left w:val="nil"/>
              <w:bottom w:val="nil"/>
              <w:right w:val="nil"/>
            </w:tcBorders>
            <w:shd w:val="clear" w:color="auto" w:fill="auto"/>
            <w:vAlign w:val="center"/>
            <w:hideMark/>
          </w:tcPr>
          <w:p w14:paraId="4E7E2D87"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9A561E4" w14:textId="3894F1A8"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882.405</w:t>
            </w:r>
          </w:p>
        </w:tc>
      </w:tr>
      <w:tr w:rsidR="00983EC8" w:rsidRPr="009628F0" w14:paraId="3E9A401C" w14:textId="77777777" w:rsidTr="00983EC8">
        <w:trPr>
          <w:trHeight w:val="300"/>
        </w:trPr>
        <w:tc>
          <w:tcPr>
            <w:tcW w:w="2161" w:type="pct"/>
            <w:tcBorders>
              <w:top w:val="nil"/>
              <w:left w:val="nil"/>
              <w:bottom w:val="nil"/>
              <w:right w:val="nil"/>
            </w:tcBorders>
            <w:shd w:val="clear" w:color="auto" w:fill="auto"/>
            <w:vAlign w:val="center"/>
            <w:hideMark/>
          </w:tcPr>
          <w:p w14:paraId="54737ED0" w14:textId="757DE1C1"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Depósitos judiciais (11.a)</w:t>
            </w:r>
          </w:p>
        </w:tc>
        <w:tc>
          <w:tcPr>
            <w:tcW w:w="688" w:type="pct"/>
            <w:tcBorders>
              <w:top w:val="nil"/>
              <w:left w:val="nil"/>
              <w:bottom w:val="nil"/>
              <w:right w:val="nil"/>
            </w:tcBorders>
            <w:shd w:val="clear" w:color="auto" w:fill="auto"/>
            <w:vAlign w:val="center"/>
            <w:hideMark/>
          </w:tcPr>
          <w:p w14:paraId="6DD4D092"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1852572B"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29E6D647"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1.303.960</w:t>
            </w:r>
          </w:p>
        </w:tc>
        <w:tc>
          <w:tcPr>
            <w:tcW w:w="364" w:type="pct"/>
            <w:tcBorders>
              <w:top w:val="nil"/>
              <w:left w:val="nil"/>
              <w:bottom w:val="nil"/>
              <w:right w:val="nil"/>
            </w:tcBorders>
            <w:shd w:val="clear" w:color="auto" w:fill="auto"/>
            <w:vAlign w:val="center"/>
            <w:hideMark/>
          </w:tcPr>
          <w:p w14:paraId="17B72A7A"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8E54523" w14:textId="48D304AF"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1.172.399</w:t>
            </w:r>
          </w:p>
        </w:tc>
      </w:tr>
      <w:tr w:rsidR="00983EC8" w:rsidRPr="009628F0" w14:paraId="55D6BA0F" w14:textId="77777777" w:rsidTr="00983EC8">
        <w:trPr>
          <w:trHeight w:val="300"/>
        </w:trPr>
        <w:tc>
          <w:tcPr>
            <w:tcW w:w="2161" w:type="pct"/>
            <w:tcBorders>
              <w:top w:val="nil"/>
              <w:left w:val="nil"/>
              <w:bottom w:val="nil"/>
              <w:right w:val="nil"/>
            </w:tcBorders>
            <w:shd w:val="clear" w:color="auto" w:fill="auto"/>
            <w:vAlign w:val="center"/>
            <w:hideMark/>
          </w:tcPr>
          <w:p w14:paraId="3E9A375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Bloqueio Judicial</w:t>
            </w:r>
          </w:p>
        </w:tc>
        <w:tc>
          <w:tcPr>
            <w:tcW w:w="688" w:type="pct"/>
            <w:tcBorders>
              <w:top w:val="nil"/>
              <w:left w:val="nil"/>
              <w:bottom w:val="nil"/>
              <w:right w:val="nil"/>
            </w:tcBorders>
            <w:shd w:val="clear" w:color="auto" w:fill="auto"/>
            <w:vAlign w:val="center"/>
            <w:hideMark/>
          </w:tcPr>
          <w:p w14:paraId="3D49847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486B4868"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56C597B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64" w:type="pct"/>
            <w:tcBorders>
              <w:top w:val="nil"/>
              <w:left w:val="nil"/>
              <w:bottom w:val="nil"/>
              <w:right w:val="nil"/>
            </w:tcBorders>
            <w:shd w:val="clear" w:color="auto" w:fill="auto"/>
            <w:vAlign w:val="center"/>
            <w:hideMark/>
          </w:tcPr>
          <w:p w14:paraId="7559604D"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0D0659C" w14:textId="28EF6878"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w:t>
            </w:r>
          </w:p>
        </w:tc>
      </w:tr>
      <w:tr w:rsidR="00B64FAE" w:rsidRPr="009628F0" w14:paraId="3475F776" w14:textId="77777777" w:rsidTr="00983EC8">
        <w:trPr>
          <w:trHeight w:val="300"/>
        </w:trPr>
        <w:tc>
          <w:tcPr>
            <w:tcW w:w="2161" w:type="pct"/>
            <w:tcBorders>
              <w:top w:val="nil"/>
              <w:left w:val="nil"/>
              <w:bottom w:val="nil"/>
              <w:right w:val="nil"/>
            </w:tcBorders>
            <w:shd w:val="clear" w:color="auto" w:fill="auto"/>
            <w:vAlign w:val="center"/>
            <w:hideMark/>
          </w:tcPr>
          <w:p w14:paraId="29ACA79F" w14:textId="29065569" w:rsidR="00B64FAE" w:rsidRPr="009628F0" w:rsidRDefault="00B64FAE" w:rsidP="00B64FAE">
            <w:pPr>
              <w:spacing w:after="0" w:line="240" w:lineRule="auto"/>
              <w:rPr>
                <w:rFonts w:ascii="Ebrima" w:eastAsia="Times New Roman" w:hAnsi="Ebrima" w:cs="Calibri"/>
                <w:color w:val="000000"/>
                <w:sz w:val="20"/>
                <w:szCs w:val="20"/>
                <w:lang w:eastAsia="pt-BR"/>
              </w:rPr>
            </w:pPr>
            <w:bookmarkStart w:id="10" w:name="_Hlk159428767"/>
            <w:r w:rsidRPr="009628F0">
              <w:rPr>
                <w:rFonts w:ascii="Ebrima" w:eastAsia="Times New Roman" w:hAnsi="Ebrima" w:cs="Calibri"/>
                <w:color w:val="000000"/>
                <w:sz w:val="20"/>
                <w:szCs w:val="20"/>
                <w:lang w:eastAsia="pt-BR"/>
              </w:rPr>
              <w:t>Reembolso Takeda</w:t>
            </w:r>
            <w:r w:rsidR="00162C41">
              <w:rPr>
                <w:rFonts w:ascii="Ebrima" w:eastAsia="Times New Roman" w:hAnsi="Ebrima" w:cs="Calibri"/>
                <w:color w:val="000000"/>
                <w:sz w:val="20"/>
                <w:szCs w:val="20"/>
                <w:lang w:eastAsia="pt-BR"/>
              </w:rPr>
              <w:t xml:space="preserve"> </w:t>
            </w:r>
            <w:bookmarkEnd w:id="10"/>
            <w:r w:rsidR="00162C41">
              <w:rPr>
                <w:rFonts w:ascii="Ebrima" w:eastAsia="Times New Roman" w:hAnsi="Ebrima" w:cs="Calibri"/>
                <w:color w:val="000000"/>
                <w:sz w:val="20"/>
                <w:szCs w:val="20"/>
                <w:lang w:eastAsia="pt-BR"/>
              </w:rPr>
              <w:t>(10.e)</w:t>
            </w:r>
          </w:p>
        </w:tc>
        <w:tc>
          <w:tcPr>
            <w:tcW w:w="688" w:type="pct"/>
            <w:tcBorders>
              <w:top w:val="nil"/>
              <w:left w:val="nil"/>
              <w:bottom w:val="nil"/>
              <w:right w:val="nil"/>
            </w:tcBorders>
            <w:shd w:val="clear" w:color="auto" w:fill="auto"/>
            <w:vAlign w:val="center"/>
            <w:hideMark/>
          </w:tcPr>
          <w:p w14:paraId="5FA7395B" w14:textId="77777777" w:rsidR="00B64FAE" w:rsidRPr="009628F0" w:rsidRDefault="00B64FAE" w:rsidP="00B64FAE">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2D50338C" w14:textId="77777777" w:rsidR="00B64FAE" w:rsidRPr="009628F0" w:rsidRDefault="00B64FAE" w:rsidP="00B64FAE">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78D65361" w14:textId="77777777" w:rsidR="00B64FAE" w:rsidRPr="009628F0" w:rsidRDefault="00B64FAE" w:rsidP="00B64FAE">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7.818.345</w:t>
            </w:r>
          </w:p>
        </w:tc>
        <w:tc>
          <w:tcPr>
            <w:tcW w:w="364" w:type="pct"/>
            <w:tcBorders>
              <w:top w:val="nil"/>
              <w:left w:val="nil"/>
              <w:bottom w:val="nil"/>
              <w:right w:val="nil"/>
            </w:tcBorders>
            <w:shd w:val="clear" w:color="auto" w:fill="auto"/>
            <w:vAlign w:val="center"/>
            <w:hideMark/>
          </w:tcPr>
          <w:p w14:paraId="5149A20E" w14:textId="77777777" w:rsidR="00B64FAE" w:rsidRPr="009628F0" w:rsidRDefault="00B64FAE" w:rsidP="00B64FAE">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0DAC9A2" w14:textId="01044594" w:rsidR="00B64FAE" w:rsidRPr="009628F0" w:rsidRDefault="004B1E60" w:rsidP="004B1E60">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r>
      <w:tr w:rsidR="00983EC8" w:rsidRPr="009628F0" w14:paraId="65FB1E5E" w14:textId="77777777" w:rsidTr="00983EC8">
        <w:trPr>
          <w:trHeight w:val="300"/>
        </w:trPr>
        <w:tc>
          <w:tcPr>
            <w:tcW w:w="2161" w:type="pct"/>
            <w:tcBorders>
              <w:top w:val="nil"/>
              <w:left w:val="nil"/>
              <w:bottom w:val="nil"/>
              <w:right w:val="nil"/>
            </w:tcBorders>
            <w:shd w:val="clear" w:color="auto" w:fill="auto"/>
            <w:vAlign w:val="center"/>
            <w:hideMark/>
          </w:tcPr>
          <w:p w14:paraId="2CA338C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Outros créditos</w:t>
            </w:r>
          </w:p>
        </w:tc>
        <w:tc>
          <w:tcPr>
            <w:tcW w:w="688" w:type="pct"/>
            <w:tcBorders>
              <w:top w:val="nil"/>
              <w:left w:val="nil"/>
              <w:bottom w:val="nil"/>
              <w:right w:val="nil"/>
            </w:tcBorders>
            <w:shd w:val="clear" w:color="auto" w:fill="auto"/>
            <w:vAlign w:val="center"/>
            <w:hideMark/>
          </w:tcPr>
          <w:p w14:paraId="0CC59B50"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13E3F2F4"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42" w:type="pct"/>
            <w:tcBorders>
              <w:top w:val="nil"/>
              <w:left w:val="nil"/>
              <w:bottom w:val="single" w:sz="4" w:space="0" w:color="auto"/>
              <w:right w:val="nil"/>
            </w:tcBorders>
            <w:shd w:val="clear" w:color="auto" w:fill="auto"/>
            <w:vAlign w:val="center"/>
            <w:hideMark/>
          </w:tcPr>
          <w:p w14:paraId="2AEC388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46.254</w:t>
            </w:r>
          </w:p>
        </w:tc>
        <w:tc>
          <w:tcPr>
            <w:tcW w:w="364" w:type="pct"/>
            <w:tcBorders>
              <w:top w:val="nil"/>
              <w:left w:val="nil"/>
              <w:bottom w:val="nil"/>
              <w:right w:val="nil"/>
            </w:tcBorders>
            <w:shd w:val="clear" w:color="auto" w:fill="auto"/>
            <w:vAlign w:val="center"/>
            <w:hideMark/>
          </w:tcPr>
          <w:p w14:paraId="43419498"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single" w:sz="4" w:space="0" w:color="auto"/>
              <w:right w:val="nil"/>
            </w:tcBorders>
            <w:shd w:val="clear" w:color="auto" w:fill="auto"/>
            <w:vAlign w:val="center"/>
            <w:hideMark/>
          </w:tcPr>
          <w:p w14:paraId="45EE673B" w14:textId="129299E9"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291.552</w:t>
            </w:r>
          </w:p>
        </w:tc>
      </w:tr>
      <w:tr w:rsidR="00983EC8" w:rsidRPr="009628F0" w14:paraId="4A9ADA5D" w14:textId="77777777" w:rsidTr="00983EC8">
        <w:trPr>
          <w:trHeight w:val="300"/>
        </w:trPr>
        <w:tc>
          <w:tcPr>
            <w:tcW w:w="2161" w:type="pct"/>
            <w:tcBorders>
              <w:top w:val="nil"/>
              <w:left w:val="nil"/>
              <w:bottom w:val="nil"/>
              <w:right w:val="nil"/>
            </w:tcBorders>
            <w:shd w:val="clear" w:color="auto" w:fill="auto"/>
            <w:vAlign w:val="center"/>
            <w:hideMark/>
          </w:tcPr>
          <w:p w14:paraId="6DC8F77A"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688" w:type="pct"/>
            <w:tcBorders>
              <w:top w:val="nil"/>
              <w:left w:val="nil"/>
              <w:bottom w:val="nil"/>
              <w:right w:val="nil"/>
            </w:tcBorders>
            <w:shd w:val="clear" w:color="auto" w:fill="auto"/>
            <w:vAlign w:val="center"/>
            <w:hideMark/>
          </w:tcPr>
          <w:p w14:paraId="51CB02C6"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p>
        </w:tc>
        <w:tc>
          <w:tcPr>
            <w:tcW w:w="502" w:type="pct"/>
            <w:tcBorders>
              <w:top w:val="nil"/>
              <w:left w:val="nil"/>
              <w:bottom w:val="nil"/>
              <w:right w:val="nil"/>
            </w:tcBorders>
            <w:shd w:val="clear" w:color="auto" w:fill="auto"/>
            <w:vAlign w:val="center"/>
            <w:hideMark/>
          </w:tcPr>
          <w:p w14:paraId="74363EB8"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double" w:sz="6" w:space="0" w:color="auto"/>
              <w:right w:val="nil"/>
            </w:tcBorders>
            <w:shd w:val="clear" w:color="auto" w:fill="auto"/>
            <w:vAlign w:val="center"/>
            <w:hideMark/>
          </w:tcPr>
          <w:p w14:paraId="6010FC0C"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43.451.356</w:t>
            </w:r>
          </w:p>
        </w:tc>
        <w:tc>
          <w:tcPr>
            <w:tcW w:w="364" w:type="pct"/>
            <w:tcBorders>
              <w:top w:val="nil"/>
              <w:left w:val="nil"/>
              <w:bottom w:val="nil"/>
              <w:right w:val="nil"/>
            </w:tcBorders>
            <w:shd w:val="clear" w:color="auto" w:fill="auto"/>
            <w:vAlign w:val="center"/>
            <w:hideMark/>
          </w:tcPr>
          <w:p w14:paraId="06A24516"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42" w:type="pct"/>
            <w:tcBorders>
              <w:top w:val="nil"/>
              <w:left w:val="nil"/>
              <w:bottom w:val="double" w:sz="6" w:space="0" w:color="auto"/>
              <w:right w:val="nil"/>
            </w:tcBorders>
            <w:shd w:val="clear" w:color="auto" w:fill="auto"/>
            <w:vAlign w:val="center"/>
            <w:hideMark/>
          </w:tcPr>
          <w:p w14:paraId="1A40FF9D" w14:textId="052C57A8"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17.079.045</w:t>
            </w:r>
          </w:p>
        </w:tc>
      </w:tr>
    </w:tbl>
    <w:p w14:paraId="24491F69" w14:textId="77777777" w:rsidR="00196B87" w:rsidRPr="009628F0" w:rsidRDefault="00196B87" w:rsidP="00F73F7F">
      <w:pPr>
        <w:keepNext/>
        <w:spacing w:after="0" w:line="288" w:lineRule="auto"/>
        <w:jc w:val="both"/>
        <w:outlineLvl w:val="0"/>
        <w:rPr>
          <w:rFonts w:ascii="Ebrima" w:eastAsia="Times New Roman" w:hAnsi="Ebrima"/>
          <w:b/>
          <w:bCs/>
          <w:sz w:val="20"/>
          <w:szCs w:val="20"/>
        </w:rPr>
      </w:pPr>
    </w:p>
    <w:p w14:paraId="2446D7A3" w14:textId="796350F6" w:rsidR="003B78EC" w:rsidRPr="009628F0" w:rsidRDefault="0021379D"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10</w:t>
      </w:r>
      <w:r w:rsidR="003B78EC" w:rsidRPr="009628F0">
        <w:rPr>
          <w:rFonts w:ascii="Ebrima" w:hAnsi="Ebrima"/>
          <w:b/>
          <w:sz w:val="20"/>
          <w:szCs w:val="20"/>
        </w:rPr>
        <w:t>.a</w:t>
      </w:r>
      <w:r w:rsidR="00236869" w:rsidRPr="009628F0">
        <w:rPr>
          <w:rFonts w:ascii="Ebrima" w:hAnsi="Ebrima"/>
          <w:b/>
          <w:sz w:val="20"/>
          <w:szCs w:val="20"/>
        </w:rPr>
        <w:tab/>
      </w:r>
      <w:r w:rsidR="003B78EC" w:rsidRPr="009628F0">
        <w:rPr>
          <w:rFonts w:ascii="Ebrima" w:hAnsi="Ebrima"/>
          <w:b/>
          <w:sz w:val="20"/>
          <w:szCs w:val="20"/>
        </w:rPr>
        <w:t xml:space="preserve">Encargos a </w:t>
      </w:r>
      <w:r w:rsidR="00C36108" w:rsidRPr="009628F0">
        <w:rPr>
          <w:rFonts w:ascii="Ebrima" w:hAnsi="Ebrima"/>
          <w:b/>
          <w:sz w:val="20"/>
          <w:szCs w:val="20"/>
        </w:rPr>
        <w:t>r</w:t>
      </w:r>
      <w:r w:rsidR="004A5B62" w:rsidRPr="009628F0">
        <w:rPr>
          <w:rFonts w:ascii="Ebrima" w:hAnsi="Ebrima"/>
          <w:b/>
          <w:sz w:val="20"/>
          <w:szCs w:val="20"/>
        </w:rPr>
        <w:t xml:space="preserve">ecuperar – </w:t>
      </w:r>
      <w:r w:rsidR="00C36108" w:rsidRPr="009628F0">
        <w:rPr>
          <w:rFonts w:ascii="Ebrima" w:hAnsi="Ebrima"/>
          <w:b/>
          <w:sz w:val="20"/>
          <w:szCs w:val="20"/>
        </w:rPr>
        <w:t>f</w:t>
      </w:r>
      <w:r w:rsidR="004A5B62" w:rsidRPr="009628F0">
        <w:rPr>
          <w:rFonts w:ascii="Ebrima" w:hAnsi="Ebrima"/>
          <w:b/>
          <w:sz w:val="20"/>
          <w:szCs w:val="20"/>
        </w:rPr>
        <w:t>ornecedor</w:t>
      </w:r>
    </w:p>
    <w:p w14:paraId="4CCB4F8C" w14:textId="77777777" w:rsidR="003B78EC" w:rsidRPr="009628F0" w:rsidRDefault="003B78EC" w:rsidP="00F73F7F">
      <w:pPr>
        <w:shd w:val="clear" w:color="auto" w:fill="FFFFFF"/>
        <w:spacing w:after="0" w:line="288" w:lineRule="auto"/>
        <w:jc w:val="both"/>
        <w:rPr>
          <w:rFonts w:ascii="Ebrima" w:hAnsi="Ebrima"/>
          <w:b/>
          <w:sz w:val="20"/>
          <w:szCs w:val="20"/>
        </w:rPr>
      </w:pPr>
    </w:p>
    <w:p w14:paraId="2EB784B4" w14:textId="3506AF50" w:rsidR="00F0787E" w:rsidRPr="009628F0" w:rsidRDefault="00504D33" w:rsidP="00F73F7F">
      <w:pPr>
        <w:shd w:val="clear" w:color="auto" w:fill="FFFFFF"/>
        <w:spacing w:after="0" w:line="288" w:lineRule="auto"/>
        <w:jc w:val="both"/>
        <w:rPr>
          <w:rFonts w:ascii="Ebrima" w:hAnsi="Ebrima"/>
          <w:sz w:val="20"/>
          <w:szCs w:val="20"/>
        </w:rPr>
      </w:pPr>
      <w:r w:rsidRPr="009628F0">
        <w:rPr>
          <w:rFonts w:ascii="Ebrima" w:hAnsi="Ebrima"/>
          <w:sz w:val="20"/>
          <w:szCs w:val="20"/>
        </w:rPr>
        <w:t>A</w:t>
      </w:r>
      <w:r w:rsidR="00F0787E" w:rsidRPr="009628F0">
        <w:rPr>
          <w:rFonts w:ascii="Ebrima" w:hAnsi="Ebrima"/>
          <w:sz w:val="20"/>
          <w:szCs w:val="20"/>
        </w:rPr>
        <w:t xml:space="preserve"> conta de </w:t>
      </w:r>
      <w:r w:rsidR="00C36108" w:rsidRPr="009628F0">
        <w:rPr>
          <w:rFonts w:ascii="Ebrima" w:hAnsi="Ebrima"/>
          <w:sz w:val="20"/>
          <w:szCs w:val="20"/>
        </w:rPr>
        <w:t>e</w:t>
      </w:r>
      <w:r w:rsidR="004A5B62" w:rsidRPr="009628F0">
        <w:rPr>
          <w:rFonts w:ascii="Ebrima" w:hAnsi="Ebrima"/>
          <w:sz w:val="20"/>
          <w:szCs w:val="20"/>
        </w:rPr>
        <w:t xml:space="preserve">ncargos a </w:t>
      </w:r>
      <w:r w:rsidR="00C36108" w:rsidRPr="009628F0">
        <w:rPr>
          <w:rFonts w:ascii="Ebrima" w:hAnsi="Ebrima"/>
          <w:sz w:val="20"/>
          <w:szCs w:val="20"/>
        </w:rPr>
        <w:t>r</w:t>
      </w:r>
      <w:r w:rsidR="004A5B62" w:rsidRPr="009628F0">
        <w:rPr>
          <w:rFonts w:ascii="Ebrima" w:hAnsi="Ebrima"/>
          <w:sz w:val="20"/>
          <w:szCs w:val="20"/>
        </w:rPr>
        <w:t>ecuperar</w:t>
      </w:r>
      <w:r w:rsidR="002463D5" w:rsidRPr="009628F0">
        <w:rPr>
          <w:rFonts w:ascii="Ebrima" w:hAnsi="Ebrima"/>
          <w:sz w:val="20"/>
          <w:szCs w:val="20"/>
        </w:rPr>
        <w:t>,</w:t>
      </w:r>
      <w:r w:rsidR="004A5B62" w:rsidRPr="009628F0">
        <w:rPr>
          <w:rFonts w:ascii="Ebrima" w:hAnsi="Ebrima"/>
          <w:sz w:val="20"/>
          <w:szCs w:val="20"/>
        </w:rPr>
        <w:t xml:space="preserve"> </w:t>
      </w:r>
      <w:r w:rsidRPr="009628F0">
        <w:rPr>
          <w:rFonts w:ascii="Ebrima" w:hAnsi="Ebrima"/>
          <w:sz w:val="20"/>
          <w:szCs w:val="20"/>
        </w:rPr>
        <w:t>no montante de R$</w:t>
      </w:r>
      <w:r w:rsidR="00B64FAE" w:rsidRPr="009628F0">
        <w:rPr>
          <w:rFonts w:ascii="Ebrima" w:hAnsi="Ebrima"/>
          <w:sz w:val="20"/>
          <w:szCs w:val="20"/>
        </w:rPr>
        <w:t>7,4</w:t>
      </w:r>
      <w:r w:rsidR="00D11FDD" w:rsidRPr="009628F0">
        <w:rPr>
          <w:rFonts w:ascii="Ebrima" w:hAnsi="Ebrima"/>
          <w:sz w:val="20"/>
          <w:szCs w:val="20"/>
        </w:rPr>
        <w:t xml:space="preserve"> milhões</w:t>
      </w:r>
      <w:r w:rsidR="002463D5" w:rsidRPr="009628F0">
        <w:rPr>
          <w:rFonts w:ascii="Ebrima" w:hAnsi="Ebrima"/>
          <w:sz w:val="20"/>
          <w:szCs w:val="20"/>
        </w:rPr>
        <w:t>,</w:t>
      </w:r>
      <w:r w:rsidRPr="009628F0">
        <w:rPr>
          <w:rFonts w:ascii="Ebrima" w:hAnsi="Ebrima"/>
          <w:sz w:val="20"/>
          <w:szCs w:val="20"/>
        </w:rPr>
        <w:t xml:space="preserve"> é</w:t>
      </w:r>
      <w:r w:rsidR="00F0787E" w:rsidRPr="009628F0">
        <w:rPr>
          <w:rFonts w:ascii="Ebrima" w:hAnsi="Ebrima"/>
          <w:sz w:val="20"/>
          <w:szCs w:val="20"/>
        </w:rPr>
        <w:t xml:space="preserve"> composta</w:t>
      </w:r>
      <w:r w:rsidR="00464E1B" w:rsidRPr="009628F0">
        <w:rPr>
          <w:rFonts w:ascii="Ebrima" w:hAnsi="Ebrima"/>
          <w:sz w:val="20"/>
          <w:szCs w:val="20"/>
        </w:rPr>
        <w:t>, em sua maior parte,</w:t>
      </w:r>
      <w:r w:rsidR="00F0787E" w:rsidRPr="009628F0">
        <w:rPr>
          <w:rFonts w:ascii="Ebrima" w:hAnsi="Ebrima"/>
          <w:sz w:val="20"/>
          <w:szCs w:val="20"/>
        </w:rPr>
        <w:t xml:space="preserve"> pelas notas de crédito</w:t>
      </w:r>
      <w:r w:rsidR="003B78EC" w:rsidRPr="009628F0">
        <w:rPr>
          <w:rFonts w:ascii="Ebrima" w:hAnsi="Ebrima"/>
          <w:sz w:val="20"/>
          <w:szCs w:val="20"/>
        </w:rPr>
        <w:t xml:space="preserve"> </w:t>
      </w:r>
      <w:r w:rsidRPr="009628F0">
        <w:rPr>
          <w:rFonts w:ascii="Ebrima" w:hAnsi="Ebrima"/>
          <w:sz w:val="20"/>
          <w:szCs w:val="20"/>
        </w:rPr>
        <w:t>de</w:t>
      </w:r>
      <w:r w:rsidR="00F0787E" w:rsidRPr="009628F0">
        <w:rPr>
          <w:rFonts w:ascii="Ebrima" w:hAnsi="Ebrima"/>
          <w:sz w:val="20"/>
          <w:szCs w:val="20"/>
        </w:rPr>
        <w:t xml:space="preserve"> valores a serem ressarcidos pelo transferidor de tecnologia dos medicamentos hemoderivados. </w:t>
      </w:r>
    </w:p>
    <w:p w14:paraId="516AB4DF" w14:textId="77777777" w:rsidR="00463EE1" w:rsidRPr="009628F0" w:rsidRDefault="00463EE1" w:rsidP="00F73F7F">
      <w:pPr>
        <w:shd w:val="clear" w:color="auto" w:fill="FFFFFF"/>
        <w:spacing w:after="0" w:line="288" w:lineRule="auto"/>
        <w:jc w:val="both"/>
        <w:rPr>
          <w:rFonts w:ascii="Ebrima" w:hAnsi="Ebrima"/>
          <w:sz w:val="20"/>
          <w:szCs w:val="20"/>
        </w:rPr>
      </w:pPr>
    </w:p>
    <w:p w14:paraId="05A9B3CB" w14:textId="3BD396D2" w:rsidR="003B78EC" w:rsidRPr="009628F0" w:rsidRDefault="0021379D"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10</w:t>
      </w:r>
      <w:r w:rsidR="003B78EC" w:rsidRPr="009628F0">
        <w:rPr>
          <w:rFonts w:ascii="Ebrima" w:hAnsi="Ebrima"/>
          <w:b/>
          <w:sz w:val="20"/>
          <w:szCs w:val="20"/>
        </w:rPr>
        <w:t>.b</w:t>
      </w:r>
      <w:r w:rsidR="00236869" w:rsidRPr="009628F0">
        <w:rPr>
          <w:rFonts w:ascii="Ebrima" w:hAnsi="Ebrima"/>
          <w:b/>
          <w:sz w:val="20"/>
          <w:szCs w:val="20"/>
        </w:rPr>
        <w:tab/>
      </w:r>
      <w:r w:rsidR="003B78EC" w:rsidRPr="009628F0">
        <w:rPr>
          <w:rFonts w:ascii="Ebrima" w:hAnsi="Ebrima"/>
          <w:b/>
          <w:sz w:val="20"/>
          <w:szCs w:val="20"/>
        </w:rPr>
        <w:t>Seguros/</w:t>
      </w:r>
      <w:r w:rsidR="001373E5" w:rsidRPr="009628F0">
        <w:rPr>
          <w:rFonts w:ascii="Ebrima" w:hAnsi="Ebrima"/>
          <w:b/>
          <w:sz w:val="20"/>
          <w:szCs w:val="20"/>
        </w:rPr>
        <w:t>G</w:t>
      </w:r>
      <w:r w:rsidR="004A5B62" w:rsidRPr="009628F0">
        <w:rPr>
          <w:rFonts w:ascii="Ebrima" w:hAnsi="Ebrima"/>
          <w:b/>
          <w:sz w:val="20"/>
          <w:szCs w:val="20"/>
        </w:rPr>
        <w:t xml:space="preserve">arantia a </w:t>
      </w:r>
      <w:r w:rsidR="00C36108" w:rsidRPr="009628F0">
        <w:rPr>
          <w:rFonts w:ascii="Ebrima" w:hAnsi="Ebrima"/>
          <w:b/>
          <w:sz w:val="20"/>
          <w:szCs w:val="20"/>
        </w:rPr>
        <w:t>a</w:t>
      </w:r>
      <w:r w:rsidR="004A5B62" w:rsidRPr="009628F0">
        <w:rPr>
          <w:rFonts w:ascii="Ebrima" w:hAnsi="Ebrima"/>
          <w:b/>
          <w:sz w:val="20"/>
          <w:szCs w:val="20"/>
        </w:rPr>
        <w:t>propriar</w:t>
      </w:r>
    </w:p>
    <w:p w14:paraId="5A6331FC" w14:textId="77777777" w:rsidR="003B78EC" w:rsidRPr="009628F0" w:rsidRDefault="003B78EC" w:rsidP="00F73F7F">
      <w:pPr>
        <w:shd w:val="clear" w:color="auto" w:fill="FFFFFF"/>
        <w:spacing w:after="0" w:line="288" w:lineRule="auto"/>
        <w:jc w:val="both"/>
        <w:rPr>
          <w:rFonts w:ascii="Ebrima" w:hAnsi="Ebrima"/>
          <w:sz w:val="20"/>
          <w:szCs w:val="20"/>
        </w:rPr>
      </w:pPr>
    </w:p>
    <w:p w14:paraId="2A817614" w14:textId="0A159F11" w:rsidR="003B78EC" w:rsidRPr="009628F0" w:rsidRDefault="003B78EC" w:rsidP="00F73F7F">
      <w:pPr>
        <w:shd w:val="clear" w:color="auto" w:fill="FFFFFF"/>
        <w:spacing w:after="0" w:line="288" w:lineRule="auto"/>
        <w:jc w:val="both"/>
        <w:rPr>
          <w:rFonts w:ascii="Ebrima" w:hAnsi="Ebrima"/>
          <w:sz w:val="20"/>
          <w:szCs w:val="20"/>
        </w:rPr>
      </w:pPr>
      <w:r w:rsidRPr="009628F0">
        <w:rPr>
          <w:rFonts w:ascii="Ebrima" w:hAnsi="Ebrima"/>
          <w:sz w:val="20"/>
          <w:szCs w:val="20"/>
        </w:rPr>
        <w:t xml:space="preserve">O saldo da conta </w:t>
      </w:r>
      <w:r w:rsidR="00C36108" w:rsidRPr="009628F0">
        <w:rPr>
          <w:rFonts w:ascii="Ebrima" w:hAnsi="Ebrima"/>
          <w:sz w:val="20"/>
          <w:szCs w:val="20"/>
        </w:rPr>
        <w:t>s</w:t>
      </w:r>
      <w:r w:rsidR="002463D5" w:rsidRPr="009628F0">
        <w:rPr>
          <w:rFonts w:ascii="Ebrima" w:hAnsi="Ebrima"/>
          <w:sz w:val="20"/>
          <w:szCs w:val="20"/>
        </w:rPr>
        <w:t>eguros/</w:t>
      </w:r>
      <w:r w:rsidR="00C36108" w:rsidRPr="009628F0">
        <w:rPr>
          <w:rFonts w:ascii="Ebrima" w:hAnsi="Ebrima"/>
          <w:sz w:val="20"/>
          <w:szCs w:val="20"/>
        </w:rPr>
        <w:t>g</w:t>
      </w:r>
      <w:r w:rsidR="002463D5" w:rsidRPr="009628F0">
        <w:rPr>
          <w:rFonts w:ascii="Ebrima" w:hAnsi="Ebrima"/>
          <w:sz w:val="20"/>
          <w:szCs w:val="20"/>
        </w:rPr>
        <w:t xml:space="preserve">arantia a </w:t>
      </w:r>
      <w:r w:rsidR="00C36108" w:rsidRPr="009628F0">
        <w:rPr>
          <w:rFonts w:ascii="Ebrima" w:hAnsi="Ebrima"/>
          <w:sz w:val="20"/>
          <w:szCs w:val="20"/>
        </w:rPr>
        <w:t>a</w:t>
      </w:r>
      <w:r w:rsidR="002463D5" w:rsidRPr="009628F0">
        <w:rPr>
          <w:rFonts w:ascii="Ebrima" w:hAnsi="Ebrima"/>
          <w:sz w:val="20"/>
          <w:szCs w:val="20"/>
        </w:rPr>
        <w:t xml:space="preserve">propriar, </w:t>
      </w:r>
      <w:r w:rsidR="00A96289" w:rsidRPr="009628F0">
        <w:rPr>
          <w:rFonts w:ascii="Ebrima" w:hAnsi="Ebrima"/>
          <w:sz w:val="20"/>
          <w:szCs w:val="20"/>
        </w:rPr>
        <w:t>n</w:t>
      </w:r>
      <w:r w:rsidRPr="009628F0">
        <w:rPr>
          <w:rFonts w:ascii="Ebrima" w:hAnsi="Ebrima"/>
          <w:sz w:val="20"/>
          <w:szCs w:val="20"/>
        </w:rPr>
        <w:t>o valor de R$</w:t>
      </w:r>
      <w:r w:rsidR="00B64FAE" w:rsidRPr="009628F0">
        <w:rPr>
          <w:rFonts w:ascii="Ebrima" w:hAnsi="Ebrima"/>
          <w:sz w:val="20"/>
          <w:szCs w:val="20"/>
        </w:rPr>
        <w:t>716,76</w:t>
      </w:r>
      <w:r w:rsidR="00D11FDD" w:rsidRPr="009628F0">
        <w:rPr>
          <w:rFonts w:ascii="Ebrima" w:hAnsi="Ebrima"/>
          <w:sz w:val="20"/>
          <w:szCs w:val="20"/>
        </w:rPr>
        <w:t xml:space="preserve"> mil</w:t>
      </w:r>
      <w:r w:rsidR="002463D5" w:rsidRPr="009628F0">
        <w:rPr>
          <w:rFonts w:ascii="Ebrima" w:hAnsi="Ebrima"/>
          <w:sz w:val="20"/>
          <w:szCs w:val="20"/>
        </w:rPr>
        <w:t>,</w:t>
      </w:r>
      <w:r w:rsidR="00A96289" w:rsidRPr="009628F0">
        <w:rPr>
          <w:rFonts w:ascii="Ebrima" w:hAnsi="Ebrima"/>
          <w:sz w:val="20"/>
          <w:szCs w:val="20"/>
        </w:rPr>
        <w:t xml:space="preserve"> diz respeito </w:t>
      </w:r>
      <w:r w:rsidR="002463D5" w:rsidRPr="009628F0">
        <w:rPr>
          <w:rFonts w:ascii="Ebrima" w:hAnsi="Ebrima"/>
          <w:sz w:val="20"/>
          <w:szCs w:val="20"/>
        </w:rPr>
        <w:t xml:space="preserve">à </w:t>
      </w:r>
      <w:r w:rsidRPr="009628F0">
        <w:rPr>
          <w:rFonts w:ascii="Ebrima" w:hAnsi="Ebrima"/>
          <w:sz w:val="20"/>
          <w:szCs w:val="20"/>
        </w:rPr>
        <w:t xml:space="preserve">contratação de seguro total dos medicamentos, bens móveis e do parque </w:t>
      </w:r>
      <w:r w:rsidR="00A96289" w:rsidRPr="009628F0">
        <w:rPr>
          <w:rFonts w:ascii="Ebrima" w:hAnsi="Ebrima"/>
          <w:sz w:val="20"/>
          <w:szCs w:val="20"/>
        </w:rPr>
        <w:t>fabril</w:t>
      </w:r>
      <w:r w:rsidRPr="009628F0">
        <w:rPr>
          <w:rFonts w:ascii="Ebrima" w:hAnsi="Ebrima"/>
          <w:sz w:val="20"/>
          <w:szCs w:val="20"/>
        </w:rPr>
        <w:t xml:space="preserve"> localizado em Goiana-PE.</w:t>
      </w:r>
    </w:p>
    <w:p w14:paraId="439B9576" w14:textId="7FE9F541" w:rsidR="003A28CF" w:rsidRDefault="003A28CF" w:rsidP="00F73F7F">
      <w:pPr>
        <w:shd w:val="clear" w:color="auto" w:fill="FFFFFF"/>
        <w:spacing w:after="0" w:line="288" w:lineRule="auto"/>
        <w:jc w:val="both"/>
        <w:rPr>
          <w:rFonts w:ascii="Ebrima" w:hAnsi="Ebrima"/>
          <w:sz w:val="20"/>
          <w:szCs w:val="20"/>
        </w:rPr>
      </w:pPr>
    </w:p>
    <w:p w14:paraId="4D72AAE2" w14:textId="77777777" w:rsidR="00252CAA" w:rsidRPr="009628F0" w:rsidRDefault="00252CAA" w:rsidP="00F73F7F">
      <w:pPr>
        <w:shd w:val="clear" w:color="auto" w:fill="FFFFFF"/>
        <w:spacing w:after="0" w:line="288" w:lineRule="auto"/>
        <w:jc w:val="both"/>
        <w:rPr>
          <w:rFonts w:ascii="Ebrima" w:hAnsi="Ebrima"/>
          <w:sz w:val="20"/>
          <w:szCs w:val="20"/>
        </w:rPr>
      </w:pPr>
    </w:p>
    <w:p w14:paraId="42C1B28C" w14:textId="59DEBE49" w:rsidR="00504D33" w:rsidRPr="009628F0" w:rsidRDefault="0021379D" w:rsidP="00F73F7F">
      <w:pPr>
        <w:shd w:val="clear" w:color="auto" w:fill="FFFFFF"/>
        <w:spacing w:after="0" w:line="288" w:lineRule="auto"/>
        <w:jc w:val="both"/>
        <w:rPr>
          <w:rFonts w:ascii="Ebrima" w:hAnsi="Ebrima"/>
          <w:sz w:val="20"/>
          <w:szCs w:val="20"/>
        </w:rPr>
      </w:pPr>
      <w:r w:rsidRPr="009628F0">
        <w:rPr>
          <w:rFonts w:ascii="Ebrima" w:hAnsi="Ebrima"/>
          <w:b/>
          <w:sz w:val="20"/>
          <w:szCs w:val="20"/>
        </w:rPr>
        <w:t>10</w:t>
      </w:r>
      <w:r w:rsidR="00504D33" w:rsidRPr="009628F0">
        <w:rPr>
          <w:rFonts w:ascii="Ebrima" w:hAnsi="Ebrima"/>
          <w:b/>
          <w:sz w:val="20"/>
          <w:szCs w:val="20"/>
        </w:rPr>
        <w:t>.c</w:t>
      </w:r>
      <w:r w:rsidR="00236869" w:rsidRPr="009628F0">
        <w:rPr>
          <w:rFonts w:ascii="Ebrima" w:hAnsi="Ebrima"/>
          <w:b/>
          <w:sz w:val="20"/>
          <w:szCs w:val="20"/>
        </w:rPr>
        <w:tab/>
      </w:r>
      <w:r w:rsidR="00504D33" w:rsidRPr="009628F0">
        <w:rPr>
          <w:rFonts w:ascii="Ebrima" w:hAnsi="Ebrima"/>
          <w:b/>
          <w:sz w:val="20"/>
          <w:szCs w:val="20"/>
        </w:rPr>
        <w:t xml:space="preserve">Custos de </w:t>
      </w:r>
      <w:r w:rsidR="00C36108" w:rsidRPr="009628F0">
        <w:rPr>
          <w:rFonts w:ascii="Ebrima" w:hAnsi="Ebrima"/>
          <w:b/>
          <w:sz w:val="20"/>
          <w:szCs w:val="20"/>
        </w:rPr>
        <w:t>m</w:t>
      </w:r>
      <w:r w:rsidR="00A0213E" w:rsidRPr="009628F0">
        <w:rPr>
          <w:rFonts w:ascii="Ebrima" w:hAnsi="Ebrima"/>
          <w:b/>
          <w:sz w:val="20"/>
          <w:szCs w:val="20"/>
        </w:rPr>
        <w:t xml:space="preserve">edicamentos a </w:t>
      </w:r>
      <w:r w:rsidR="00C36108" w:rsidRPr="009628F0">
        <w:rPr>
          <w:rFonts w:ascii="Ebrima" w:hAnsi="Ebrima"/>
          <w:b/>
          <w:sz w:val="20"/>
          <w:szCs w:val="20"/>
        </w:rPr>
        <w:t>a</w:t>
      </w:r>
      <w:r w:rsidR="00A0213E" w:rsidRPr="009628F0">
        <w:rPr>
          <w:rFonts w:ascii="Ebrima" w:hAnsi="Ebrima"/>
          <w:b/>
          <w:sz w:val="20"/>
          <w:szCs w:val="20"/>
        </w:rPr>
        <w:t>propriar</w:t>
      </w:r>
    </w:p>
    <w:p w14:paraId="1BEB872B" w14:textId="77777777" w:rsidR="00504D33" w:rsidRPr="009628F0" w:rsidRDefault="00504D33" w:rsidP="00F73F7F">
      <w:pPr>
        <w:shd w:val="clear" w:color="auto" w:fill="FFFFFF"/>
        <w:spacing w:after="0" w:line="288" w:lineRule="auto"/>
        <w:jc w:val="both"/>
        <w:rPr>
          <w:rFonts w:ascii="Ebrima" w:hAnsi="Ebrima"/>
          <w:sz w:val="20"/>
          <w:szCs w:val="20"/>
        </w:rPr>
      </w:pPr>
    </w:p>
    <w:p w14:paraId="35AD3C16" w14:textId="63D14556" w:rsidR="00FB7A78" w:rsidRPr="009628F0" w:rsidRDefault="00504D33" w:rsidP="00F73F7F">
      <w:pPr>
        <w:shd w:val="clear" w:color="auto" w:fill="FFFFFF"/>
        <w:spacing w:after="0" w:line="288" w:lineRule="auto"/>
        <w:jc w:val="both"/>
        <w:rPr>
          <w:rFonts w:ascii="Ebrima" w:hAnsi="Ebrima"/>
          <w:sz w:val="20"/>
          <w:szCs w:val="20"/>
        </w:rPr>
      </w:pPr>
      <w:r w:rsidRPr="009628F0">
        <w:rPr>
          <w:rFonts w:ascii="Ebrima" w:hAnsi="Ebrima"/>
          <w:sz w:val="20"/>
          <w:szCs w:val="20"/>
        </w:rPr>
        <w:t xml:space="preserve">O saldo da </w:t>
      </w:r>
      <w:r w:rsidR="001373E5" w:rsidRPr="009628F0">
        <w:rPr>
          <w:rFonts w:ascii="Ebrima" w:hAnsi="Ebrima"/>
          <w:sz w:val="20"/>
          <w:szCs w:val="20"/>
        </w:rPr>
        <w:t>c</w:t>
      </w:r>
      <w:r w:rsidRPr="009628F0">
        <w:rPr>
          <w:rFonts w:ascii="Ebrima" w:hAnsi="Ebrima"/>
          <w:sz w:val="20"/>
          <w:szCs w:val="20"/>
        </w:rPr>
        <w:t xml:space="preserve">onta de </w:t>
      </w:r>
      <w:r w:rsidR="00C36108" w:rsidRPr="009628F0">
        <w:rPr>
          <w:rFonts w:ascii="Ebrima" w:hAnsi="Ebrima"/>
          <w:sz w:val="20"/>
          <w:szCs w:val="20"/>
        </w:rPr>
        <w:t>c</w:t>
      </w:r>
      <w:r w:rsidR="00A0213E" w:rsidRPr="009628F0">
        <w:rPr>
          <w:rFonts w:ascii="Ebrima" w:hAnsi="Ebrima"/>
          <w:sz w:val="20"/>
          <w:szCs w:val="20"/>
        </w:rPr>
        <w:t xml:space="preserve">ustos de </w:t>
      </w:r>
      <w:r w:rsidR="00C36108" w:rsidRPr="009628F0">
        <w:rPr>
          <w:rFonts w:ascii="Ebrima" w:hAnsi="Ebrima"/>
          <w:sz w:val="20"/>
          <w:szCs w:val="20"/>
        </w:rPr>
        <w:t>m</w:t>
      </w:r>
      <w:r w:rsidR="00A0213E" w:rsidRPr="009628F0">
        <w:rPr>
          <w:rFonts w:ascii="Ebrima" w:hAnsi="Ebrima"/>
          <w:sz w:val="20"/>
          <w:szCs w:val="20"/>
        </w:rPr>
        <w:t xml:space="preserve">edicamentos a </w:t>
      </w:r>
      <w:r w:rsidR="00C36108" w:rsidRPr="009628F0">
        <w:rPr>
          <w:rFonts w:ascii="Ebrima" w:hAnsi="Ebrima"/>
          <w:sz w:val="20"/>
          <w:szCs w:val="20"/>
        </w:rPr>
        <w:t>a</w:t>
      </w:r>
      <w:r w:rsidR="00A0213E" w:rsidRPr="009628F0">
        <w:rPr>
          <w:rFonts w:ascii="Ebrima" w:hAnsi="Ebrima"/>
          <w:sz w:val="20"/>
          <w:szCs w:val="20"/>
        </w:rPr>
        <w:t xml:space="preserve">propriar, </w:t>
      </w:r>
      <w:r w:rsidR="00A96289" w:rsidRPr="009628F0">
        <w:rPr>
          <w:rFonts w:ascii="Ebrima" w:hAnsi="Ebrima"/>
          <w:sz w:val="20"/>
          <w:szCs w:val="20"/>
        </w:rPr>
        <w:t xml:space="preserve">no montante </w:t>
      </w:r>
      <w:r w:rsidRPr="009628F0">
        <w:rPr>
          <w:rFonts w:ascii="Ebrima" w:hAnsi="Ebrima"/>
          <w:sz w:val="20"/>
          <w:szCs w:val="20"/>
        </w:rPr>
        <w:t>de R$</w:t>
      </w:r>
      <w:r w:rsidR="00B64FAE" w:rsidRPr="009628F0">
        <w:rPr>
          <w:rFonts w:ascii="Ebrima" w:hAnsi="Ebrima"/>
          <w:sz w:val="20"/>
          <w:szCs w:val="20"/>
        </w:rPr>
        <w:t>25,5</w:t>
      </w:r>
      <w:r w:rsidR="00D11FDD" w:rsidRPr="009628F0">
        <w:rPr>
          <w:rFonts w:ascii="Ebrima" w:hAnsi="Ebrima"/>
          <w:sz w:val="20"/>
          <w:szCs w:val="20"/>
        </w:rPr>
        <w:t xml:space="preserve"> mil</w:t>
      </w:r>
      <w:r w:rsidR="00EB2E70" w:rsidRPr="009628F0">
        <w:rPr>
          <w:rFonts w:ascii="Ebrima" w:hAnsi="Ebrima"/>
          <w:sz w:val="20"/>
          <w:szCs w:val="20"/>
        </w:rPr>
        <w:t>hão</w:t>
      </w:r>
      <w:r w:rsidRPr="009628F0">
        <w:rPr>
          <w:rFonts w:ascii="Ebrima" w:hAnsi="Ebrima"/>
          <w:sz w:val="20"/>
          <w:szCs w:val="20"/>
        </w:rPr>
        <w:t xml:space="preserve">, refere-se </w:t>
      </w:r>
      <w:r w:rsidR="00BD0D89" w:rsidRPr="009628F0">
        <w:rPr>
          <w:rFonts w:ascii="Ebrima" w:hAnsi="Ebrima"/>
          <w:sz w:val="20"/>
          <w:szCs w:val="20"/>
        </w:rPr>
        <w:t>à</w:t>
      </w:r>
      <w:r w:rsidRPr="009628F0">
        <w:rPr>
          <w:rFonts w:ascii="Ebrima" w:hAnsi="Ebrima"/>
          <w:sz w:val="20"/>
          <w:szCs w:val="20"/>
        </w:rPr>
        <w:t xml:space="preserve"> </w:t>
      </w:r>
      <w:r w:rsidR="00A96289" w:rsidRPr="009628F0">
        <w:rPr>
          <w:rFonts w:ascii="Ebrima" w:hAnsi="Ebrima"/>
          <w:sz w:val="20"/>
          <w:szCs w:val="20"/>
        </w:rPr>
        <w:t>composição de salário, encargos</w:t>
      </w:r>
      <w:r w:rsidR="0072014A" w:rsidRPr="009628F0">
        <w:rPr>
          <w:rFonts w:ascii="Ebrima" w:hAnsi="Ebrima"/>
          <w:sz w:val="20"/>
          <w:szCs w:val="20"/>
        </w:rPr>
        <w:t>, depreciação e despesas referentes a operação do armazé</w:t>
      </w:r>
      <w:r w:rsidR="00B74223" w:rsidRPr="009628F0">
        <w:rPr>
          <w:rFonts w:ascii="Ebrima" w:hAnsi="Ebrima"/>
          <w:sz w:val="20"/>
          <w:szCs w:val="20"/>
        </w:rPr>
        <w:t>m</w:t>
      </w:r>
      <w:r w:rsidR="0072014A" w:rsidRPr="009628F0">
        <w:rPr>
          <w:rFonts w:ascii="Ebrima" w:hAnsi="Ebrima"/>
          <w:sz w:val="20"/>
          <w:szCs w:val="20"/>
        </w:rPr>
        <w:t xml:space="preserve"> </w:t>
      </w:r>
      <w:r w:rsidR="00B74223" w:rsidRPr="009628F0">
        <w:rPr>
          <w:rFonts w:ascii="Ebrima" w:hAnsi="Ebrima"/>
          <w:sz w:val="20"/>
          <w:szCs w:val="20"/>
        </w:rPr>
        <w:t xml:space="preserve">de </w:t>
      </w:r>
      <w:r w:rsidR="0072014A" w:rsidRPr="009628F0">
        <w:rPr>
          <w:rFonts w:ascii="Ebrima" w:hAnsi="Ebrima"/>
          <w:sz w:val="20"/>
          <w:szCs w:val="20"/>
        </w:rPr>
        <w:t>medicamentos</w:t>
      </w:r>
      <w:r w:rsidR="00B74223" w:rsidRPr="009628F0">
        <w:rPr>
          <w:rFonts w:ascii="Ebrima" w:hAnsi="Ebrima"/>
          <w:sz w:val="20"/>
          <w:szCs w:val="20"/>
        </w:rPr>
        <w:t xml:space="preserve"> recombinantes</w:t>
      </w:r>
      <w:r w:rsidR="00986DBB" w:rsidRPr="009628F0">
        <w:rPr>
          <w:rFonts w:ascii="Ebrima" w:hAnsi="Ebrima"/>
          <w:sz w:val="20"/>
          <w:szCs w:val="20"/>
        </w:rPr>
        <w:t>,</w:t>
      </w:r>
      <w:r w:rsidR="00A96289" w:rsidRPr="009628F0">
        <w:rPr>
          <w:rFonts w:ascii="Ebrima" w:hAnsi="Ebrima"/>
          <w:sz w:val="20"/>
          <w:szCs w:val="20"/>
        </w:rPr>
        <w:t xml:space="preserve"> a ser apropriado </w:t>
      </w:r>
      <w:r w:rsidR="00E30114" w:rsidRPr="009628F0">
        <w:rPr>
          <w:rFonts w:ascii="Ebrima" w:hAnsi="Ebrima"/>
          <w:sz w:val="20"/>
          <w:szCs w:val="20"/>
        </w:rPr>
        <w:t>quando</w:t>
      </w:r>
      <w:r w:rsidR="00A96289" w:rsidRPr="009628F0">
        <w:rPr>
          <w:rFonts w:ascii="Ebrima" w:hAnsi="Ebrima"/>
          <w:sz w:val="20"/>
          <w:szCs w:val="20"/>
        </w:rPr>
        <w:t xml:space="preserve"> da nacionalização do</w:t>
      </w:r>
      <w:r w:rsidR="00BD0D89" w:rsidRPr="009628F0">
        <w:rPr>
          <w:rFonts w:ascii="Ebrima" w:hAnsi="Ebrima"/>
          <w:sz w:val="20"/>
          <w:szCs w:val="20"/>
        </w:rPr>
        <w:t>s</w:t>
      </w:r>
      <w:r w:rsidR="00A96289" w:rsidRPr="009628F0">
        <w:rPr>
          <w:rFonts w:ascii="Ebrima" w:hAnsi="Ebrima"/>
          <w:sz w:val="20"/>
          <w:szCs w:val="20"/>
        </w:rPr>
        <w:t xml:space="preserve"> medicamentos recombinantes importados.</w:t>
      </w:r>
    </w:p>
    <w:p w14:paraId="1943A3EC" w14:textId="256397FE" w:rsidR="00EB2E70" w:rsidRPr="009628F0" w:rsidRDefault="00EB2E70" w:rsidP="00F73F7F">
      <w:pPr>
        <w:shd w:val="clear" w:color="auto" w:fill="FFFFFF"/>
        <w:spacing w:after="0" w:line="288" w:lineRule="auto"/>
        <w:jc w:val="both"/>
        <w:rPr>
          <w:rFonts w:ascii="Ebrima" w:hAnsi="Ebrima"/>
          <w:sz w:val="20"/>
          <w:szCs w:val="20"/>
        </w:rPr>
      </w:pPr>
    </w:p>
    <w:p w14:paraId="78CAC170" w14:textId="631D90AC" w:rsidR="00EB2E70" w:rsidRPr="009628F0" w:rsidRDefault="0021379D" w:rsidP="00F73F7F">
      <w:pPr>
        <w:shd w:val="clear" w:color="auto" w:fill="FFFFFF"/>
        <w:spacing w:after="0" w:line="288" w:lineRule="auto"/>
        <w:jc w:val="both"/>
        <w:rPr>
          <w:rFonts w:ascii="Ebrima" w:hAnsi="Ebrima"/>
          <w:sz w:val="20"/>
          <w:szCs w:val="20"/>
        </w:rPr>
      </w:pPr>
      <w:r w:rsidRPr="009628F0">
        <w:rPr>
          <w:rFonts w:ascii="Ebrima" w:hAnsi="Ebrima"/>
          <w:b/>
          <w:sz w:val="20"/>
          <w:szCs w:val="20"/>
        </w:rPr>
        <w:t>10</w:t>
      </w:r>
      <w:r w:rsidR="00EB2E70" w:rsidRPr="009628F0">
        <w:rPr>
          <w:rFonts w:ascii="Ebrima" w:hAnsi="Ebrima"/>
          <w:b/>
          <w:sz w:val="20"/>
          <w:szCs w:val="20"/>
        </w:rPr>
        <w:t>.d</w:t>
      </w:r>
      <w:r w:rsidR="00EB2E70" w:rsidRPr="009628F0">
        <w:rPr>
          <w:rFonts w:ascii="Ebrima" w:hAnsi="Ebrima"/>
          <w:b/>
          <w:sz w:val="20"/>
          <w:szCs w:val="20"/>
        </w:rPr>
        <w:tab/>
        <w:t xml:space="preserve">Cessão de </w:t>
      </w:r>
      <w:r w:rsidR="00C36108" w:rsidRPr="009628F0">
        <w:rPr>
          <w:rFonts w:ascii="Ebrima" w:hAnsi="Ebrima"/>
          <w:b/>
          <w:sz w:val="20"/>
          <w:szCs w:val="20"/>
        </w:rPr>
        <w:t>l</w:t>
      </w:r>
      <w:r w:rsidR="00EB2E70" w:rsidRPr="009628F0">
        <w:rPr>
          <w:rFonts w:ascii="Ebrima" w:hAnsi="Ebrima"/>
          <w:b/>
          <w:sz w:val="20"/>
          <w:szCs w:val="20"/>
        </w:rPr>
        <w:t xml:space="preserve">icença de </w:t>
      </w:r>
      <w:r w:rsidR="00C36108" w:rsidRPr="009628F0">
        <w:rPr>
          <w:rFonts w:ascii="Ebrima" w:hAnsi="Ebrima"/>
          <w:b/>
          <w:sz w:val="20"/>
          <w:szCs w:val="20"/>
        </w:rPr>
        <w:t>u</w:t>
      </w:r>
      <w:r w:rsidR="00EB2E70" w:rsidRPr="009628F0">
        <w:rPr>
          <w:rFonts w:ascii="Ebrima" w:hAnsi="Ebrima"/>
          <w:b/>
          <w:sz w:val="20"/>
          <w:szCs w:val="20"/>
        </w:rPr>
        <w:t xml:space="preserve">so de </w:t>
      </w:r>
      <w:r w:rsidR="00C36108" w:rsidRPr="009628F0">
        <w:rPr>
          <w:rFonts w:ascii="Ebrima" w:hAnsi="Ebrima"/>
          <w:b/>
          <w:sz w:val="20"/>
          <w:szCs w:val="20"/>
        </w:rPr>
        <w:t>s</w:t>
      </w:r>
      <w:r w:rsidR="00EB2E70" w:rsidRPr="009628F0">
        <w:rPr>
          <w:rFonts w:ascii="Ebrima" w:hAnsi="Ebrima"/>
          <w:b/>
          <w:sz w:val="20"/>
          <w:szCs w:val="20"/>
        </w:rPr>
        <w:t xml:space="preserve">oftware a </w:t>
      </w:r>
      <w:r w:rsidR="00C36108" w:rsidRPr="009628F0">
        <w:rPr>
          <w:rFonts w:ascii="Ebrima" w:hAnsi="Ebrima"/>
          <w:b/>
          <w:sz w:val="20"/>
          <w:szCs w:val="20"/>
        </w:rPr>
        <w:t>a</w:t>
      </w:r>
      <w:r w:rsidR="00EB2E70" w:rsidRPr="009628F0">
        <w:rPr>
          <w:rFonts w:ascii="Ebrima" w:hAnsi="Ebrima"/>
          <w:b/>
          <w:sz w:val="20"/>
          <w:szCs w:val="20"/>
        </w:rPr>
        <w:t>propriar</w:t>
      </w:r>
    </w:p>
    <w:p w14:paraId="05207C24" w14:textId="5742F7B9" w:rsidR="00EB2E70" w:rsidRPr="009628F0" w:rsidRDefault="00EB2E70" w:rsidP="00F73F7F">
      <w:pPr>
        <w:shd w:val="clear" w:color="auto" w:fill="FFFFFF"/>
        <w:spacing w:after="0" w:line="288" w:lineRule="auto"/>
        <w:jc w:val="both"/>
        <w:rPr>
          <w:rFonts w:ascii="Ebrima" w:hAnsi="Ebrima"/>
          <w:sz w:val="20"/>
          <w:szCs w:val="20"/>
        </w:rPr>
      </w:pPr>
    </w:p>
    <w:p w14:paraId="0556DD7B" w14:textId="2E7DF32E" w:rsidR="00FA766D" w:rsidRPr="009628F0" w:rsidRDefault="00FA766D" w:rsidP="00FA766D">
      <w:pPr>
        <w:shd w:val="clear" w:color="auto" w:fill="FFFFFF"/>
        <w:spacing w:after="0" w:line="288" w:lineRule="auto"/>
        <w:jc w:val="both"/>
        <w:rPr>
          <w:rFonts w:ascii="Ebrima" w:hAnsi="Ebrima"/>
          <w:sz w:val="20"/>
          <w:szCs w:val="20"/>
        </w:rPr>
      </w:pPr>
      <w:r w:rsidRPr="009628F0">
        <w:rPr>
          <w:rFonts w:ascii="Ebrima" w:hAnsi="Ebrima"/>
          <w:sz w:val="20"/>
          <w:szCs w:val="20"/>
        </w:rPr>
        <w:t xml:space="preserve">O saldo da conta de </w:t>
      </w:r>
      <w:r w:rsidR="00C36108" w:rsidRPr="009628F0">
        <w:rPr>
          <w:rFonts w:ascii="Ebrima" w:hAnsi="Ebrima"/>
          <w:sz w:val="20"/>
          <w:szCs w:val="20"/>
        </w:rPr>
        <w:t>c</w:t>
      </w:r>
      <w:r w:rsidRPr="009628F0">
        <w:rPr>
          <w:rFonts w:ascii="Ebrima" w:hAnsi="Ebrima"/>
          <w:sz w:val="20"/>
          <w:szCs w:val="20"/>
        </w:rPr>
        <w:t>essão de licença de uso de software a apropriar, no montante de R$</w:t>
      </w:r>
      <w:r w:rsidR="00B64FAE" w:rsidRPr="009628F0">
        <w:rPr>
          <w:rFonts w:ascii="Ebrima" w:hAnsi="Ebrima"/>
          <w:sz w:val="20"/>
          <w:szCs w:val="20"/>
        </w:rPr>
        <w:t>610,1</w:t>
      </w:r>
      <w:r w:rsidRPr="009628F0">
        <w:rPr>
          <w:rFonts w:ascii="Ebrima" w:hAnsi="Ebrima"/>
          <w:sz w:val="20"/>
          <w:szCs w:val="20"/>
        </w:rPr>
        <w:t xml:space="preserve"> mil, refere-se a assinatura e suporte de software de controle e gerenciamento de processos industriais.</w:t>
      </w:r>
      <w:r w:rsidR="00BC0707" w:rsidRPr="009628F0">
        <w:rPr>
          <w:rFonts w:ascii="Ebrima" w:hAnsi="Ebrima"/>
          <w:sz w:val="20"/>
          <w:szCs w:val="20"/>
        </w:rPr>
        <w:t xml:space="preserve"> A </w:t>
      </w:r>
      <w:r w:rsidR="00C36108" w:rsidRPr="009628F0">
        <w:rPr>
          <w:rFonts w:ascii="Ebrima" w:hAnsi="Ebrima"/>
          <w:sz w:val="20"/>
          <w:szCs w:val="20"/>
        </w:rPr>
        <w:t>c</w:t>
      </w:r>
      <w:r w:rsidR="00BC0707" w:rsidRPr="009628F0">
        <w:rPr>
          <w:rFonts w:ascii="Ebrima" w:hAnsi="Ebrima"/>
          <w:sz w:val="20"/>
          <w:szCs w:val="20"/>
        </w:rPr>
        <w:t xml:space="preserve">essão de licença </w:t>
      </w:r>
      <w:r w:rsidR="00BC0707" w:rsidRPr="009628F0">
        <w:rPr>
          <w:rFonts w:ascii="Ebrima" w:hAnsi="Ebrima"/>
          <w:sz w:val="20"/>
          <w:szCs w:val="20"/>
        </w:rPr>
        <w:lastRenderedPageBreak/>
        <w:t xml:space="preserve">de uso deste software é como SAAS, do inglês </w:t>
      </w:r>
      <w:r w:rsidR="00BC0707" w:rsidRPr="009628F0">
        <w:rPr>
          <w:rFonts w:ascii="Ebrima" w:hAnsi="Ebrima"/>
          <w:i/>
          <w:sz w:val="20"/>
          <w:szCs w:val="20"/>
        </w:rPr>
        <w:t>Software as a Service</w:t>
      </w:r>
      <w:r w:rsidR="00BC0707" w:rsidRPr="009628F0">
        <w:rPr>
          <w:rFonts w:ascii="Ebrima" w:hAnsi="Ebrima"/>
          <w:sz w:val="20"/>
          <w:szCs w:val="20"/>
        </w:rPr>
        <w:t xml:space="preserve">, que uma forma de disponibilizar </w:t>
      </w:r>
      <w:proofErr w:type="spellStart"/>
      <w:r w:rsidR="00BC0707" w:rsidRPr="009628F0">
        <w:rPr>
          <w:rFonts w:ascii="Ebrima" w:hAnsi="Ebrima"/>
          <w:sz w:val="20"/>
          <w:szCs w:val="20"/>
        </w:rPr>
        <w:t>software</w:t>
      </w:r>
      <w:proofErr w:type="spellEnd"/>
      <w:r w:rsidR="00BC0707" w:rsidRPr="009628F0">
        <w:rPr>
          <w:rFonts w:ascii="Ebrima" w:hAnsi="Ebrima"/>
          <w:sz w:val="20"/>
          <w:szCs w:val="20"/>
        </w:rPr>
        <w:t xml:space="preserve"> e soluções de tecnologia como serviço.</w:t>
      </w:r>
    </w:p>
    <w:p w14:paraId="51E6EC10" w14:textId="11F59425" w:rsidR="00F73F7F" w:rsidRDefault="00F73F7F" w:rsidP="00F73F7F">
      <w:pPr>
        <w:shd w:val="clear" w:color="auto" w:fill="FFFFFF"/>
        <w:spacing w:after="0" w:line="288" w:lineRule="auto"/>
        <w:jc w:val="both"/>
        <w:rPr>
          <w:rFonts w:ascii="Ebrima" w:hAnsi="Ebrima"/>
          <w:sz w:val="20"/>
          <w:szCs w:val="20"/>
        </w:rPr>
      </w:pPr>
    </w:p>
    <w:p w14:paraId="7B787343" w14:textId="0A3EF63E" w:rsidR="00162C41" w:rsidRDefault="00162C41" w:rsidP="00162C41">
      <w:pPr>
        <w:shd w:val="clear" w:color="auto" w:fill="FFFFFF"/>
        <w:spacing w:after="0" w:line="288" w:lineRule="auto"/>
        <w:jc w:val="both"/>
        <w:rPr>
          <w:rFonts w:ascii="Ebrima" w:hAnsi="Ebrima"/>
          <w:b/>
          <w:sz w:val="20"/>
          <w:szCs w:val="20"/>
        </w:rPr>
      </w:pPr>
      <w:bookmarkStart w:id="11" w:name="_Hlk159430320"/>
      <w:r w:rsidRPr="009628F0">
        <w:rPr>
          <w:rFonts w:ascii="Ebrima" w:hAnsi="Ebrima"/>
          <w:b/>
          <w:sz w:val="20"/>
          <w:szCs w:val="20"/>
        </w:rPr>
        <w:t>10.</w:t>
      </w:r>
      <w:r>
        <w:rPr>
          <w:rFonts w:ascii="Ebrima" w:hAnsi="Ebrima"/>
          <w:b/>
          <w:sz w:val="20"/>
          <w:szCs w:val="20"/>
        </w:rPr>
        <w:t>e</w:t>
      </w:r>
      <w:r w:rsidRPr="009628F0">
        <w:rPr>
          <w:rFonts w:ascii="Ebrima" w:hAnsi="Ebrima"/>
          <w:b/>
          <w:sz w:val="20"/>
          <w:szCs w:val="20"/>
        </w:rPr>
        <w:tab/>
      </w:r>
      <w:r w:rsidRPr="00162C41">
        <w:rPr>
          <w:rFonts w:ascii="Ebrima" w:hAnsi="Ebrima"/>
          <w:b/>
          <w:sz w:val="20"/>
          <w:szCs w:val="20"/>
        </w:rPr>
        <w:t>Reembolso Takeda</w:t>
      </w:r>
    </w:p>
    <w:p w14:paraId="2C794C6A" w14:textId="44755892" w:rsidR="00162C41" w:rsidRDefault="00162C41" w:rsidP="00162C41">
      <w:pPr>
        <w:shd w:val="clear" w:color="auto" w:fill="FFFFFF"/>
        <w:spacing w:after="0" w:line="288" w:lineRule="auto"/>
        <w:jc w:val="both"/>
        <w:rPr>
          <w:rFonts w:ascii="Ebrima" w:hAnsi="Ebrima"/>
          <w:sz w:val="20"/>
          <w:szCs w:val="20"/>
        </w:rPr>
      </w:pPr>
    </w:p>
    <w:p w14:paraId="64D3BF9D" w14:textId="37E8D12B" w:rsidR="00162C41" w:rsidRPr="009628F0" w:rsidRDefault="00162C41" w:rsidP="00162C41">
      <w:pPr>
        <w:shd w:val="clear" w:color="auto" w:fill="FFFFFF"/>
        <w:spacing w:after="0" w:line="288" w:lineRule="auto"/>
        <w:jc w:val="both"/>
        <w:rPr>
          <w:rFonts w:ascii="Ebrima" w:hAnsi="Ebrima"/>
          <w:sz w:val="20"/>
          <w:szCs w:val="20"/>
        </w:rPr>
      </w:pPr>
      <w:r>
        <w:rPr>
          <w:rFonts w:ascii="Ebrima" w:hAnsi="Ebrima"/>
          <w:sz w:val="20"/>
          <w:szCs w:val="20"/>
        </w:rPr>
        <w:t>Em 2023, a valor de reembolso Takeda, no montante de R$7,8 milhões, refere-se a valores a receber pela Hemobrás de impostos, taxas e despesas, que foram pagas pela Hemobrás e que serão ressarcidas</w:t>
      </w:r>
      <w:r w:rsidR="00DF381E">
        <w:rPr>
          <w:rFonts w:ascii="Ebrima" w:hAnsi="Ebrima"/>
          <w:sz w:val="20"/>
          <w:szCs w:val="20"/>
        </w:rPr>
        <w:t xml:space="preserve"> a Companhia.</w:t>
      </w:r>
    </w:p>
    <w:bookmarkEnd w:id="11"/>
    <w:p w14:paraId="15410C10" w14:textId="77777777" w:rsidR="00162C41" w:rsidRPr="009628F0" w:rsidRDefault="00162C41" w:rsidP="00F73F7F">
      <w:pPr>
        <w:shd w:val="clear" w:color="auto" w:fill="FFFFFF"/>
        <w:spacing w:after="0" w:line="288" w:lineRule="auto"/>
        <w:jc w:val="both"/>
        <w:rPr>
          <w:rFonts w:ascii="Ebrima" w:hAnsi="Ebrima"/>
          <w:sz w:val="20"/>
          <w:szCs w:val="20"/>
        </w:rPr>
      </w:pPr>
    </w:p>
    <w:p w14:paraId="22FAF403" w14:textId="77777777" w:rsidR="006659A1" w:rsidRPr="009628F0" w:rsidRDefault="006659A1" w:rsidP="0021379D">
      <w:pPr>
        <w:keepNext/>
        <w:numPr>
          <w:ilvl w:val="0"/>
          <w:numId w:val="5"/>
        </w:numPr>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DEPÓSITOS JUDICIAIS</w:t>
      </w:r>
    </w:p>
    <w:p w14:paraId="106FD489" w14:textId="77777777" w:rsidR="006659A1" w:rsidRPr="009628F0" w:rsidRDefault="006659A1" w:rsidP="006659A1">
      <w:pPr>
        <w:keepNext/>
        <w:spacing w:after="0" w:line="288" w:lineRule="auto"/>
        <w:jc w:val="both"/>
        <w:outlineLvl w:val="0"/>
        <w:rPr>
          <w:rFonts w:ascii="Ebrima" w:eastAsia="Times New Roman" w:hAnsi="Ebrima"/>
          <w:b/>
          <w:bCs/>
          <w:sz w:val="20"/>
          <w:szCs w:val="20"/>
        </w:rPr>
      </w:pPr>
    </w:p>
    <w:p w14:paraId="2D393D26" w14:textId="1C776210" w:rsidR="006659A1" w:rsidRPr="009628F0" w:rsidRDefault="006659A1" w:rsidP="006659A1">
      <w:pPr>
        <w:keepNext/>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1</w:t>
      </w:r>
      <w:r w:rsidR="00CD10E7" w:rsidRPr="009628F0">
        <w:rPr>
          <w:rFonts w:ascii="Ebrima" w:eastAsia="Times New Roman" w:hAnsi="Ebrima"/>
          <w:b/>
          <w:bCs/>
          <w:sz w:val="20"/>
          <w:szCs w:val="20"/>
        </w:rPr>
        <w:t>1</w:t>
      </w:r>
      <w:r w:rsidRPr="009628F0">
        <w:rPr>
          <w:rFonts w:ascii="Ebrima" w:eastAsia="Times New Roman" w:hAnsi="Ebrima"/>
          <w:b/>
          <w:bCs/>
          <w:sz w:val="20"/>
          <w:szCs w:val="20"/>
        </w:rPr>
        <w:t>.a</w:t>
      </w:r>
      <w:r w:rsidRPr="009628F0">
        <w:rPr>
          <w:rFonts w:ascii="Ebrima" w:eastAsia="Times New Roman" w:hAnsi="Ebrima"/>
          <w:b/>
          <w:bCs/>
          <w:sz w:val="20"/>
          <w:szCs w:val="20"/>
        </w:rPr>
        <w:tab/>
        <w:t xml:space="preserve">Outros </w:t>
      </w:r>
      <w:r w:rsidR="00C36108" w:rsidRPr="009628F0">
        <w:rPr>
          <w:rFonts w:ascii="Ebrima" w:eastAsia="Times New Roman" w:hAnsi="Ebrima"/>
          <w:b/>
          <w:bCs/>
          <w:sz w:val="20"/>
          <w:szCs w:val="20"/>
        </w:rPr>
        <w:t>c</w:t>
      </w:r>
      <w:r w:rsidRPr="009628F0">
        <w:rPr>
          <w:rFonts w:ascii="Ebrima" w:eastAsia="Times New Roman" w:hAnsi="Ebrima"/>
          <w:b/>
          <w:bCs/>
          <w:sz w:val="20"/>
          <w:szCs w:val="20"/>
        </w:rPr>
        <w:t xml:space="preserve">réditos – </w:t>
      </w:r>
      <w:r w:rsidR="00AD10C1" w:rsidRPr="009628F0">
        <w:rPr>
          <w:rFonts w:ascii="Ebrima" w:eastAsia="Times New Roman" w:hAnsi="Ebrima"/>
          <w:b/>
          <w:bCs/>
          <w:sz w:val="20"/>
          <w:szCs w:val="20"/>
        </w:rPr>
        <w:t>D</w:t>
      </w:r>
      <w:r w:rsidRPr="009628F0">
        <w:rPr>
          <w:rFonts w:ascii="Ebrima" w:eastAsia="Times New Roman" w:hAnsi="Ebrima"/>
          <w:b/>
          <w:bCs/>
          <w:sz w:val="20"/>
          <w:szCs w:val="20"/>
        </w:rPr>
        <w:t xml:space="preserve">epósitos </w:t>
      </w:r>
      <w:r w:rsidR="00C36108" w:rsidRPr="009628F0">
        <w:rPr>
          <w:rFonts w:ascii="Ebrima" w:eastAsia="Times New Roman" w:hAnsi="Ebrima"/>
          <w:b/>
          <w:bCs/>
          <w:sz w:val="20"/>
          <w:szCs w:val="20"/>
        </w:rPr>
        <w:t>j</w:t>
      </w:r>
      <w:r w:rsidRPr="009628F0">
        <w:rPr>
          <w:rFonts w:ascii="Ebrima" w:eastAsia="Times New Roman" w:hAnsi="Ebrima"/>
          <w:b/>
          <w:bCs/>
          <w:sz w:val="20"/>
          <w:szCs w:val="20"/>
        </w:rPr>
        <w:t xml:space="preserve">udiciais – </w:t>
      </w:r>
      <w:r w:rsidR="00AD10C1" w:rsidRPr="009628F0">
        <w:rPr>
          <w:rFonts w:ascii="Ebrima" w:eastAsia="Times New Roman" w:hAnsi="Ebrima"/>
          <w:b/>
          <w:bCs/>
          <w:sz w:val="20"/>
          <w:szCs w:val="20"/>
        </w:rPr>
        <w:t>C</w:t>
      </w:r>
      <w:r w:rsidRPr="009628F0">
        <w:rPr>
          <w:rFonts w:ascii="Ebrima" w:eastAsia="Times New Roman" w:hAnsi="Ebrima"/>
          <w:b/>
          <w:bCs/>
          <w:sz w:val="20"/>
          <w:szCs w:val="20"/>
        </w:rPr>
        <w:t>irculante</w:t>
      </w:r>
    </w:p>
    <w:p w14:paraId="07EBA92F" w14:textId="77777777" w:rsidR="006659A1" w:rsidRPr="009628F0" w:rsidRDefault="006659A1" w:rsidP="006659A1">
      <w:pPr>
        <w:keepNext/>
        <w:spacing w:after="0" w:line="288" w:lineRule="auto"/>
        <w:ind w:left="360"/>
        <w:jc w:val="both"/>
        <w:outlineLvl w:val="0"/>
        <w:rPr>
          <w:rFonts w:ascii="Ebrima" w:eastAsia="Times New Roman" w:hAnsi="Ebrima"/>
          <w:b/>
          <w:bCs/>
          <w:sz w:val="20"/>
          <w:szCs w:val="20"/>
        </w:rPr>
      </w:pPr>
    </w:p>
    <w:p w14:paraId="2A48EA28" w14:textId="0DCF4078" w:rsidR="00F73F7F" w:rsidRPr="009628F0" w:rsidRDefault="006659A1" w:rsidP="00CD10E7">
      <w:pPr>
        <w:spacing w:after="0" w:line="240" w:lineRule="auto"/>
        <w:jc w:val="both"/>
        <w:rPr>
          <w:rFonts w:ascii="Ebrima" w:hAnsi="Ebrima"/>
          <w:sz w:val="20"/>
          <w:szCs w:val="20"/>
        </w:rPr>
      </w:pPr>
      <w:r w:rsidRPr="009628F0">
        <w:rPr>
          <w:rFonts w:ascii="Ebrima" w:hAnsi="Ebrima"/>
          <w:sz w:val="20"/>
          <w:szCs w:val="20"/>
        </w:rPr>
        <w:t xml:space="preserve">O saldo da conta de </w:t>
      </w:r>
      <w:r w:rsidR="00C36108" w:rsidRPr="009628F0">
        <w:rPr>
          <w:rFonts w:ascii="Ebrima" w:hAnsi="Ebrima"/>
          <w:sz w:val="20"/>
          <w:szCs w:val="20"/>
        </w:rPr>
        <w:t>d</w:t>
      </w:r>
      <w:r w:rsidRPr="009628F0">
        <w:rPr>
          <w:rFonts w:ascii="Ebrima" w:hAnsi="Ebrima"/>
          <w:sz w:val="20"/>
          <w:szCs w:val="20"/>
        </w:rPr>
        <w:t xml:space="preserve">epósitos </w:t>
      </w:r>
      <w:r w:rsidR="00C36108" w:rsidRPr="009628F0">
        <w:rPr>
          <w:rFonts w:ascii="Ebrima" w:hAnsi="Ebrima"/>
          <w:sz w:val="20"/>
          <w:szCs w:val="20"/>
        </w:rPr>
        <w:t>j</w:t>
      </w:r>
      <w:r w:rsidRPr="009628F0">
        <w:rPr>
          <w:rFonts w:ascii="Ebrima" w:hAnsi="Ebrima"/>
          <w:sz w:val="20"/>
          <w:szCs w:val="20"/>
        </w:rPr>
        <w:t xml:space="preserve">udiciais, classificados em </w:t>
      </w:r>
      <w:r w:rsidR="00C36108" w:rsidRPr="009628F0">
        <w:rPr>
          <w:rFonts w:ascii="Ebrima" w:hAnsi="Ebrima"/>
          <w:sz w:val="20"/>
          <w:szCs w:val="20"/>
        </w:rPr>
        <w:t>o</w:t>
      </w:r>
      <w:r w:rsidRPr="009628F0">
        <w:rPr>
          <w:rFonts w:ascii="Ebrima" w:hAnsi="Ebrima"/>
          <w:sz w:val="20"/>
          <w:szCs w:val="20"/>
        </w:rPr>
        <w:t xml:space="preserve">utros </w:t>
      </w:r>
      <w:r w:rsidR="00C36108" w:rsidRPr="009628F0">
        <w:rPr>
          <w:rFonts w:ascii="Ebrima" w:hAnsi="Ebrima"/>
          <w:sz w:val="20"/>
          <w:szCs w:val="20"/>
        </w:rPr>
        <w:t>c</w:t>
      </w:r>
      <w:r w:rsidRPr="009628F0">
        <w:rPr>
          <w:rFonts w:ascii="Ebrima" w:hAnsi="Ebrima"/>
          <w:sz w:val="20"/>
          <w:szCs w:val="20"/>
        </w:rPr>
        <w:t xml:space="preserve">réditos, no </w:t>
      </w:r>
      <w:r w:rsidR="00C36108" w:rsidRPr="009628F0">
        <w:rPr>
          <w:rFonts w:ascii="Ebrima" w:hAnsi="Ebrima"/>
          <w:sz w:val="20"/>
          <w:szCs w:val="20"/>
        </w:rPr>
        <w:t>c</w:t>
      </w:r>
      <w:r w:rsidRPr="009628F0">
        <w:rPr>
          <w:rFonts w:ascii="Ebrima" w:hAnsi="Ebrima"/>
          <w:sz w:val="20"/>
          <w:szCs w:val="20"/>
        </w:rPr>
        <w:t>irculante, totaliza o valor de R$</w:t>
      </w:r>
      <w:r w:rsidR="00EB2E70" w:rsidRPr="009628F0">
        <w:rPr>
          <w:rFonts w:ascii="Ebrima" w:hAnsi="Ebrima"/>
          <w:sz w:val="20"/>
          <w:szCs w:val="20"/>
        </w:rPr>
        <w:t>1,</w:t>
      </w:r>
      <w:r w:rsidR="004B1E60" w:rsidRPr="009628F0">
        <w:rPr>
          <w:rFonts w:ascii="Ebrima" w:hAnsi="Ebrima"/>
          <w:sz w:val="20"/>
          <w:szCs w:val="20"/>
        </w:rPr>
        <w:t>3</w:t>
      </w:r>
      <w:r w:rsidR="00D11FDD" w:rsidRPr="009628F0">
        <w:rPr>
          <w:rFonts w:ascii="Ebrima" w:hAnsi="Ebrima"/>
          <w:sz w:val="20"/>
          <w:szCs w:val="20"/>
        </w:rPr>
        <w:t xml:space="preserve"> mil</w:t>
      </w:r>
      <w:r w:rsidR="00EB2E70" w:rsidRPr="009628F0">
        <w:rPr>
          <w:rFonts w:ascii="Ebrima" w:hAnsi="Ebrima"/>
          <w:sz w:val="20"/>
          <w:szCs w:val="20"/>
        </w:rPr>
        <w:t>hão</w:t>
      </w:r>
      <w:r w:rsidR="00B050BE" w:rsidRPr="009628F0">
        <w:rPr>
          <w:rFonts w:ascii="Ebrima" w:eastAsia="Times New Roman" w:hAnsi="Ebrima" w:cs="Calibri"/>
          <w:color w:val="000000"/>
          <w:sz w:val="20"/>
          <w:szCs w:val="20"/>
          <w:lang w:eastAsia="pt-BR"/>
        </w:rPr>
        <w:t xml:space="preserve"> </w:t>
      </w:r>
      <w:r w:rsidRPr="009628F0">
        <w:rPr>
          <w:rFonts w:ascii="Ebrima" w:hAnsi="Ebrima"/>
          <w:sz w:val="20"/>
          <w:szCs w:val="20"/>
        </w:rPr>
        <w:t xml:space="preserve">e refere-se a depósitos recursais, que entraram no polo ativo da Hemobrás </w:t>
      </w:r>
      <w:r w:rsidR="002715EB" w:rsidRPr="009628F0">
        <w:rPr>
          <w:rFonts w:ascii="Ebrima" w:hAnsi="Ebrima"/>
          <w:sz w:val="20"/>
          <w:szCs w:val="20"/>
        </w:rPr>
        <w:t xml:space="preserve">entre </w:t>
      </w:r>
      <w:r w:rsidRPr="009628F0">
        <w:rPr>
          <w:rFonts w:ascii="Ebrima" w:hAnsi="Ebrima"/>
          <w:sz w:val="20"/>
          <w:szCs w:val="20"/>
        </w:rPr>
        <w:t>o</w:t>
      </w:r>
      <w:r w:rsidR="002715EB" w:rsidRPr="009628F0">
        <w:rPr>
          <w:rFonts w:ascii="Ebrima" w:hAnsi="Ebrima"/>
          <w:sz w:val="20"/>
          <w:szCs w:val="20"/>
        </w:rPr>
        <w:t>s</w:t>
      </w:r>
      <w:r w:rsidRPr="009628F0">
        <w:rPr>
          <w:rFonts w:ascii="Ebrima" w:hAnsi="Ebrima"/>
          <w:sz w:val="20"/>
          <w:szCs w:val="20"/>
        </w:rPr>
        <w:t xml:space="preserve"> exercício</w:t>
      </w:r>
      <w:r w:rsidR="00457E89" w:rsidRPr="009628F0">
        <w:rPr>
          <w:rFonts w:ascii="Ebrima" w:hAnsi="Ebrima"/>
          <w:sz w:val="20"/>
          <w:szCs w:val="20"/>
        </w:rPr>
        <w:t>s</w:t>
      </w:r>
      <w:r w:rsidRPr="009628F0">
        <w:rPr>
          <w:rFonts w:ascii="Ebrima" w:hAnsi="Ebrima"/>
          <w:sz w:val="20"/>
          <w:szCs w:val="20"/>
        </w:rPr>
        <w:t xml:space="preserve"> de 2018</w:t>
      </w:r>
      <w:r w:rsidR="00B050BE" w:rsidRPr="009628F0">
        <w:rPr>
          <w:rFonts w:ascii="Ebrima" w:hAnsi="Ebrima"/>
          <w:sz w:val="20"/>
          <w:szCs w:val="20"/>
        </w:rPr>
        <w:t xml:space="preserve"> e 20</w:t>
      </w:r>
      <w:r w:rsidR="00CD10E7" w:rsidRPr="009628F0">
        <w:rPr>
          <w:rFonts w:ascii="Ebrima" w:hAnsi="Ebrima"/>
          <w:sz w:val="20"/>
          <w:szCs w:val="20"/>
        </w:rPr>
        <w:t>2</w:t>
      </w:r>
      <w:r w:rsidR="004B1E60" w:rsidRPr="009628F0">
        <w:rPr>
          <w:rFonts w:ascii="Ebrima" w:hAnsi="Ebrima"/>
          <w:sz w:val="20"/>
          <w:szCs w:val="20"/>
        </w:rPr>
        <w:t>3</w:t>
      </w:r>
      <w:r w:rsidRPr="009628F0">
        <w:rPr>
          <w:rFonts w:ascii="Ebrima" w:hAnsi="Ebrima"/>
          <w:sz w:val="20"/>
          <w:szCs w:val="20"/>
        </w:rPr>
        <w:t>. Os valores são atualizados pela taxa Selic.</w:t>
      </w:r>
      <w:r w:rsidR="00193F3D" w:rsidRPr="009628F0">
        <w:rPr>
          <w:rFonts w:ascii="Ebrima" w:hAnsi="Ebrima"/>
          <w:sz w:val="20"/>
          <w:szCs w:val="20"/>
        </w:rPr>
        <w:t xml:space="preserve"> </w:t>
      </w:r>
    </w:p>
    <w:p w14:paraId="59E69981" w14:textId="77777777" w:rsidR="00806BCC" w:rsidRPr="009628F0" w:rsidRDefault="00806BCC" w:rsidP="00CD10E7">
      <w:pPr>
        <w:spacing w:after="0" w:line="240"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9628F0" w14:paraId="2BFC82C1" w14:textId="77777777" w:rsidTr="00313F6F">
        <w:trPr>
          <w:trHeight w:val="300"/>
        </w:trPr>
        <w:tc>
          <w:tcPr>
            <w:tcW w:w="1744" w:type="pct"/>
            <w:shd w:val="clear" w:color="auto" w:fill="auto"/>
            <w:vAlign w:val="center"/>
            <w:hideMark/>
          </w:tcPr>
          <w:p w14:paraId="4E454AD3" w14:textId="77777777" w:rsidR="00746332" w:rsidRPr="009628F0" w:rsidRDefault="00746332" w:rsidP="00746332">
            <w:pPr>
              <w:spacing w:after="0" w:line="240" w:lineRule="auto"/>
              <w:rPr>
                <w:rFonts w:ascii="Times New Roman" w:eastAsia="Times New Roman" w:hAnsi="Times New Roman"/>
                <w:sz w:val="20"/>
                <w:szCs w:val="20"/>
                <w:lang w:eastAsia="pt-BR"/>
              </w:rPr>
            </w:pPr>
          </w:p>
        </w:tc>
        <w:tc>
          <w:tcPr>
            <w:tcW w:w="855" w:type="pct"/>
            <w:shd w:val="clear" w:color="auto" w:fill="auto"/>
            <w:vAlign w:val="center"/>
            <w:hideMark/>
          </w:tcPr>
          <w:p w14:paraId="53547265" w14:textId="77777777" w:rsidR="00746332" w:rsidRPr="009628F0" w:rsidRDefault="00746332" w:rsidP="00746332">
            <w:pPr>
              <w:spacing w:after="0" w:line="240" w:lineRule="auto"/>
              <w:jc w:val="both"/>
              <w:rPr>
                <w:rFonts w:ascii="Times New Roman" w:eastAsia="Times New Roman" w:hAnsi="Times New Roman"/>
                <w:sz w:val="20"/>
                <w:szCs w:val="20"/>
                <w:lang w:eastAsia="pt-BR"/>
              </w:rPr>
            </w:pPr>
          </w:p>
        </w:tc>
        <w:tc>
          <w:tcPr>
            <w:tcW w:w="632" w:type="pct"/>
            <w:shd w:val="clear" w:color="auto" w:fill="auto"/>
            <w:vAlign w:val="center"/>
            <w:hideMark/>
          </w:tcPr>
          <w:p w14:paraId="69B55C30" w14:textId="77777777" w:rsidR="00746332" w:rsidRPr="009628F0" w:rsidRDefault="00746332" w:rsidP="00746332">
            <w:pPr>
              <w:spacing w:after="0" w:line="240" w:lineRule="auto"/>
              <w:jc w:val="both"/>
              <w:rPr>
                <w:rFonts w:ascii="Times New Roman" w:eastAsia="Times New Roman" w:hAnsi="Times New Roman"/>
                <w:sz w:val="20"/>
                <w:szCs w:val="20"/>
                <w:lang w:eastAsia="pt-BR"/>
              </w:rPr>
            </w:pPr>
          </w:p>
        </w:tc>
        <w:tc>
          <w:tcPr>
            <w:tcW w:w="650" w:type="pct"/>
            <w:shd w:val="clear" w:color="auto" w:fill="auto"/>
            <w:noWrap/>
            <w:vAlign w:val="center"/>
            <w:hideMark/>
          </w:tcPr>
          <w:p w14:paraId="6D9E92EC" w14:textId="77777777" w:rsidR="00746332" w:rsidRPr="009628F0" w:rsidRDefault="00746332" w:rsidP="00746332">
            <w:pPr>
              <w:spacing w:after="0" w:line="240" w:lineRule="auto"/>
              <w:jc w:val="both"/>
              <w:rPr>
                <w:rFonts w:ascii="Times New Roman" w:eastAsia="Times New Roman" w:hAnsi="Times New Roman"/>
                <w:sz w:val="20"/>
                <w:szCs w:val="20"/>
                <w:lang w:eastAsia="pt-BR"/>
              </w:rPr>
            </w:pPr>
          </w:p>
        </w:tc>
        <w:tc>
          <w:tcPr>
            <w:tcW w:w="470" w:type="pct"/>
            <w:shd w:val="clear" w:color="auto" w:fill="auto"/>
            <w:vAlign w:val="center"/>
            <w:hideMark/>
          </w:tcPr>
          <w:p w14:paraId="777760BE" w14:textId="77777777" w:rsidR="00746332" w:rsidRPr="009628F0" w:rsidRDefault="00746332" w:rsidP="00746332">
            <w:pPr>
              <w:spacing w:after="0" w:line="240" w:lineRule="auto"/>
              <w:rPr>
                <w:rFonts w:ascii="Times New Roman" w:eastAsia="Times New Roman" w:hAnsi="Times New Roman"/>
                <w:sz w:val="20"/>
                <w:szCs w:val="20"/>
                <w:lang w:eastAsia="pt-BR"/>
              </w:rPr>
            </w:pPr>
          </w:p>
        </w:tc>
        <w:tc>
          <w:tcPr>
            <w:tcW w:w="649" w:type="pct"/>
            <w:shd w:val="clear" w:color="auto" w:fill="auto"/>
            <w:noWrap/>
            <w:vAlign w:val="center"/>
            <w:hideMark/>
          </w:tcPr>
          <w:p w14:paraId="39C7405A" w14:textId="7E9BD6CE" w:rsidR="00746332" w:rsidRPr="009628F0" w:rsidRDefault="00746332" w:rsidP="00746332">
            <w:pPr>
              <w:spacing w:after="0" w:line="240" w:lineRule="auto"/>
              <w:jc w:val="right"/>
              <w:rPr>
                <w:rFonts w:eastAsia="Times New Roman" w:cs="Calibri"/>
                <w:color w:val="000000"/>
                <w:lang w:eastAsia="pt-BR"/>
              </w:rPr>
            </w:pPr>
            <w:r w:rsidRPr="009628F0">
              <w:rPr>
                <w:rFonts w:eastAsia="Times New Roman" w:cs="Calibri"/>
                <w:color w:val="000000"/>
                <w:lang w:eastAsia="pt-BR"/>
              </w:rPr>
              <w:t>R$1</w:t>
            </w:r>
          </w:p>
        </w:tc>
      </w:tr>
      <w:tr w:rsidR="004B1E60" w:rsidRPr="009628F0" w14:paraId="357279F2" w14:textId="77777777" w:rsidTr="00313F6F">
        <w:trPr>
          <w:trHeight w:val="300"/>
        </w:trPr>
        <w:tc>
          <w:tcPr>
            <w:tcW w:w="1744" w:type="pct"/>
            <w:shd w:val="clear" w:color="auto" w:fill="auto"/>
            <w:vAlign w:val="center"/>
            <w:hideMark/>
          </w:tcPr>
          <w:p w14:paraId="1130F996" w14:textId="77777777" w:rsidR="004B1E60" w:rsidRPr="009628F0" w:rsidRDefault="004B1E60" w:rsidP="004B1E60">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55" w:type="pct"/>
            <w:shd w:val="clear" w:color="auto" w:fill="auto"/>
            <w:vAlign w:val="center"/>
            <w:hideMark/>
          </w:tcPr>
          <w:p w14:paraId="1EE3B04F" w14:textId="77777777" w:rsidR="004B1E60" w:rsidRPr="009628F0" w:rsidRDefault="004B1E60" w:rsidP="004B1E60">
            <w:pPr>
              <w:spacing w:after="0" w:line="240" w:lineRule="auto"/>
              <w:rPr>
                <w:rFonts w:ascii="Ebrima" w:eastAsia="Times New Roman" w:hAnsi="Ebrima" w:cs="Calibri"/>
                <w:b/>
                <w:bCs/>
                <w:color w:val="000000"/>
                <w:sz w:val="20"/>
                <w:szCs w:val="20"/>
                <w:lang w:eastAsia="pt-BR"/>
              </w:rPr>
            </w:pPr>
          </w:p>
        </w:tc>
        <w:tc>
          <w:tcPr>
            <w:tcW w:w="632" w:type="pct"/>
            <w:shd w:val="clear" w:color="auto" w:fill="auto"/>
            <w:vAlign w:val="center"/>
            <w:hideMark/>
          </w:tcPr>
          <w:p w14:paraId="1FEF7EBF" w14:textId="77777777" w:rsidR="004B1E60" w:rsidRPr="009628F0" w:rsidRDefault="004B1E60" w:rsidP="004B1E60">
            <w:pPr>
              <w:spacing w:after="0" w:line="240" w:lineRule="auto"/>
              <w:rPr>
                <w:rFonts w:ascii="Times New Roman" w:eastAsia="Times New Roman" w:hAnsi="Times New Roman"/>
                <w:sz w:val="20"/>
                <w:szCs w:val="20"/>
                <w:lang w:eastAsia="pt-BR"/>
              </w:rPr>
            </w:pPr>
          </w:p>
        </w:tc>
        <w:tc>
          <w:tcPr>
            <w:tcW w:w="650" w:type="pct"/>
            <w:shd w:val="clear" w:color="auto" w:fill="auto"/>
            <w:vAlign w:val="center"/>
            <w:hideMark/>
          </w:tcPr>
          <w:p w14:paraId="41DE3A21" w14:textId="187F9C52"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70" w:type="pct"/>
            <w:shd w:val="clear" w:color="auto" w:fill="auto"/>
            <w:vAlign w:val="center"/>
            <w:hideMark/>
          </w:tcPr>
          <w:p w14:paraId="0568EE8A" w14:textId="77777777"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p>
        </w:tc>
        <w:tc>
          <w:tcPr>
            <w:tcW w:w="649" w:type="pct"/>
            <w:shd w:val="clear" w:color="auto" w:fill="auto"/>
            <w:vAlign w:val="center"/>
            <w:hideMark/>
          </w:tcPr>
          <w:p w14:paraId="2593E2DA" w14:textId="17D67810"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4B1E60" w:rsidRPr="009628F0" w14:paraId="6D9BA335" w14:textId="77777777" w:rsidTr="00313F6F">
        <w:trPr>
          <w:trHeight w:val="300"/>
        </w:trPr>
        <w:tc>
          <w:tcPr>
            <w:tcW w:w="1744" w:type="pct"/>
            <w:shd w:val="clear" w:color="auto" w:fill="auto"/>
            <w:vAlign w:val="center"/>
            <w:hideMark/>
          </w:tcPr>
          <w:p w14:paraId="03BD0DF6" w14:textId="1C004489" w:rsidR="004B1E60" w:rsidRPr="009628F0" w:rsidRDefault="004B1E60" w:rsidP="004B1E60">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Depósitos judiciais (11.a)</w:t>
            </w:r>
          </w:p>
        </w:tc>
        <w:tc>
          <w:tcPr>
            <w:tcW w:w="855" w:type="pct"/>
            <w:shd w:val="clear" w:color="auto" w:fill="auto"/>
            <w:vAlign w:val="center"/>
            <w:hideMark/>
          </w:tcPr>
          <w:p w14:paraId="06CD5011" w14:textId="77777777" w:rsidR="004B1E60" w:rsidRPr="009628F0" w:rsidRDefault="004B1E60" w:rsidP="004B1E60">
            <w:pPr>
              <w:spacing w:after="0" w:line="240" w:lineRule="auto"/>
              <w:rPr>
                <w:rFonts w:ascii="Ebrima" w:eastAsia="Times New Roman" w:hAnsi="Ebrima" w:cs="Calibri"/>
                <w:b/>
                <w:bCs/>
                <w:color w:val="000000"/>
                <w:sz w:val="20"/>
                <w:szCs w:val="20"/>
                <w:lang w:eastAsia="pt-BR"/>
              </w:rPr>
            </w:pPr>
          </w:p>
        </w:tc>
        <w:tc>
          <w:tcPr>
            <w:tcW w:w="632" w:type="pct"/>
            <w:shd w:val="clear" w:color="auto" w:fill="auto"/>
            <w:vAlign w:val="center"/>
            <w:hideMark/>
          </w:tcPr>
          <w:p w14:paraId="0D854A69" w14:textId="77777777" w:rsidR="004B1E60" w:rsidRPr="009628F0" w:rsidRDefault="004B1E60" w:rsidP="004B1E60">
            <w:pPr>
              <w:spacing w:after="0" w:line="240" w:lineRule="auto"/>
              <w:rPr>
                <w:rFonts w:ascii="Times New Roman" w:eastAsia="Times New Roman" w:hAnsi="Times New Roman"/>
                <w:sz w:val="20"/>
                <w:szCs w:val="20"/>
                <w:lang w:eastAsia="pt-BR"/>
              </w:rPr>
            </w:pPr>
          </w:p>
        </w:tc>
        <w:tc>
          <w:tcPr>
            <w:tcW w:w="650" w:type="pct"/>
            <w:shd w:val="clear" w:color="auto" w:fill="auto"/>
            <w:vAlign w:val="center"/>
            <w:hideMark/>
          </w:tcPr>
          <w:p w14:paraId="4D845464" w14:textId="77777777" w:rsidR="004B1E60" w:rsidRPr="009628F0" w:rsidRDefault="004B1E60" w:rsidP="004B1E60">
            <w:pPr>
              <w:spacing w:after="0" w:line="240" w:lineRule="auto"/>
              <w:jc w:val="both"/>
              <w:rPr>
                <w:rFonts w:ascii="Times New Roman" w:eastAsia="Times New Roman" w:hAnsi="Times New Roman"/>
                <w:sz w:val="20"/>
                <w:szCs w:val="20"/>
                <w:lang w:eastAsia="pt-BR"/>
              </w:rPr>
            </w:pPr>
          </w:p>
        </w:tc>
        <w:tc>
          <w:tcPr>
            <w:tcW w:w="470" w:type="pct"/>
            <w:shd w:val="clear" w:color="auto" w:fill="auto"/>
            <w:vAlign w:val="center"/>
            <w:hideMark/>
          </w:tcPr>
          <w:p w14:paraId="68A66DA5" w14:textId="77777777" w:rsidR="004B1E60" w:rsidRPr="009628F0" w:rsidRDefault="004B1E60" w:rsidP="004B1E60">
            <w:pPr>
              <w:spacing w:after="0" w:line="240" w:lineRule="auto"/>
              <w:jc w:val="right"/>
              <w:rPr>
                <w:rFonts w:ascii="Times New Roman" w:eastAsia="Times New Roman" w:hAnsi="Times New Roman"/>
                <w:sz w:val="20"/>
                <w:szCs w:val="20"/>
                <w:lang w:eastAsia="pt-BR"/>
              </w:rPr>
            </w:pPr>
          </w:p>
        </w:tc>
        <w:tc>
          <w:tcPr>
            <w:tcW w:w="649" w:type="pct"/>
            <w:shd w:val="clear" w:color="auto" w:fill="auto"/>
            <w:vAlign w:val="center"/>
            <w:hideMark/>
          </w:tcPr>
          <w:p w14:paraId="53C953AB" w14:textId="77777777" w:rsidR="004B1E60" w:rsidRPr="009628F0" w:rsidRDefault="004B1E60" w:rsidP="004B1E60">
            <w:pPr>
              <w:spacing w:after="0" w:line="240" w:lineRule="auto"/>
              <w:jc w:val="both"/>
              <w:rPr>
                <w:rFonts w:ascii="Times New Roman" w:eastAsia="Times New Roman" w:hAnsi="Times New Roman"/>
                <w:sz w:val="20"/>
                <w:szCs w:val="20"/>
                <w:lang w:eastAsia="pt-BR"/>
              </w:rPr>
            </w:pPr>
          </w:p>
        </w:tc>
      </w:tr>
      <w:tr w:rsidR="004B1E60" w:rsidRPr="009628F0" w14:paraId="0B368F5B" w14:textId="77777777" w:rsidTr="00313F6F">
        <w:trPr>
          <w:trHeight w:val="300"/>
        </w:trPr>
        <w:tc>
          <w:tcPr>
            <w:tcW w:w="1744" w:type="pct"/>
            <w:shd w:val="clear" w:color="auto" w:fill="auto"/>
            <w:vAlign w:val="center"/>
            <w:hideMark/>
          </w:tcPr>
          <w:p w14:paraId="06D10B2A" w14:textId="4C95C7DE" w:rsidR="004B1E60" w:rsidRPr="009628F0" w:rsidRDefault="004B1E60" w:rsidP="004B1E6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Ações trabalhistas</w:t>
            </w:r>
          </w:p>
        </w:tc>
        <w:tc>
          <w:tcPr>
            <w:tcW w:w="855" w:type="pct"/>
            <w:shd w:val="clear" w:color="auto" w:fill="auto"/>
            <w:vAlign w:val="center"/>
            <w:hideMark/>
          </w:tcPr>
          <w:p w14:paraId="1CA5F4BF" w14:textId="77777777" w:rsidR="004B1E60" w:rsidRPr="009628F0" w:rsidRDefault="004B1E60" w:rsidP="004B1E60">
            <w:pPr>
              <w:spacing w:after="0" w:line="240" w:lineRule="auto"/>
              <w:rPr>
                <w:rFonts w:ascii="Ebrima" w:eastAsia="Times New Roman" w:hAnsi="Ebrima" w:cs="Calibri"/>
                <w:color w:val="000000"/>
                <w:sz w:val="20"/>
                <w:szCs w:val="20"/>
                <w:lang w:eastAsia="pt-BR"/>
              </w:rPr>
            </w:pPr>
          </w:p>
        </w:tc>
        <w:tc>
          <w:tcPr>
            <w:tcW w:w="632" w:type="pct"/>
            <w:shd w:val="clear" w:color="auto" w:fill="auto"/>
            <w:vAlign w:val="center"/>
            <w:hideMark/>
          </w:tcPr>
          <w:p w14:paraId="25AAF67D" w14:textId="77777777" w:rsidR="004B1E60" w:rsidRPr="009628F0" w:rsidRDefault="004B1E60" w:rsidP="004B1E60">
            <w:pPr>
              <w:spacing w:after="0" w:line="240" w:lineRule="auto"/>
              <w:rPr>
                <w:rFonts w:ascii="Times New Roman" w:eastAsia="Times New Roman" w:hAnsi="Times New Roman"/>
                <w:sz w:val="20"/>
                <w:szCs w:val="20"/>
                <w:lang w:eastAsia="pt-BR"/>
              </w:rPr>
            </w:pPr>
          </w:p>
        </w:tc>
        <w:tc>
          <w:tcPr>
            <w:tcW w:w="650" w:type="pct"/>
            <w:shd w:val="clear" w:color="auto" w:fill="auto"/>
            <w:vAlign w:val="center"/>
            <w:hideMark/>
          </w:tcPr>
          <w:p w14:paraId="2ABEEE9B" w14:textId="7321C6E9"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703.630</w:t>
            </w:r>
          </w:p>
        </w:tc>
        <w:tc>
          <w:tcPr>
            <w:tcW w:w="470" w:type="pct"/>
            <w:shd w:val="clear" w:color="auto" w:fill="auto"/>
            <w:vAlign w:val="center"/>
            <w:hideMark/>
          </w:tcPr>
          <w:p w14:paraId="79D477F0" w14:textId="77777777" w:rsidR="004B1E60" w:rsidRPr="009628F0" w:rsidRDefault="004B1E60" w:rsidP="004B1E60">
            <w:pPr>
              <w:spacing w:after="0" w:line="240" w:lineRule="auto"/>
              <w:jc w:val="right"/>
              <w:rPr>
                <w:rFonts w:ascii="Ebrima" w:eastAsia="Times New Roman" w:hAnsi="Ebrima" w:cs="Calibri"/>
                <w:color w:val="000000"/>
                <w:sz w:val="20"/>
                <w:szCs w:val="20"/>
                <w:lang w:eastAsia="pt-BR"/>
              </w:rPr>
            </w:pPr>
          </w:p>
        </w:tc>
        <w:tc>
          <w:tcPr>
            <w:tcW w:w="649" w:type="pct"/>
            <w:shd w:val="clear" w:color="auto" w:fill="auto"/>
            <w:vAlign w:val="center"/>
            <w:hideMark/>
          </w:tcPr>
          <w:p w14:paraId="670A24E7" w14:textId="466B1158"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638.765</w:t>
            </w:r>
          </w:p>
        </w:tc>
      </w:tr>
      <w:tr w:rsidR="004B1E60" w:rsidRPr="009628F0" w14:paraId="5D62559B" w14:textId="77777777" w:rsidTr="00313F6F">
        <w:trPr>
          <w:trHeight w:val="300"/>
        </w:trPr>
        <w:tc>
          <w:tcPr>
            <w:tcW w:w="2599" w:type="pct"/>
            <w:gridSpan w:val="2"/>
            <w:shd w:val="clear" w:color="auto" w:fill="auto"/>
            <w:vAlign w:val="center"/>
            <w:hideMark/>
          </w:tcPr>
          <w:p w14:paraId="47265CF1" w14:textId="043A16AB" w:rsidR="004B1E60" w:rsidRPr="009628F0" w:rsidRDefault="004B1E60" w:rsidP="004B1E6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Ações cíveis</w:t>
            </w:r>
          </w:p>
        </w:tc>
        <w:tc>
          <w:tcPr>
            <w:tcW w:w="632" w:type="pct"/>
            <w:shd w:val="clear" w:color="auto" w:fill="auto"/>
            <w:vAlign w:val="center"/>
            <w:hideMark/>
          </w:tcPr>
          <w:p w14:paraId="25C85CF3" w14:textId="77777777" w:rsidR="004B1E60" w:rsidRPr="009628F0" w:rsidRDefault="004B1E60" w:rsidP="004B1E60">
            <w:pPr>
              <w:spacing w:after="0" w:line="240" w:lineRule="auto"/>
              <w:rPr>
                <w:rFonts w:ascii="Ebrima" w:eastAsia="Times New Roman" w:hAnsi="Ebrima" w:cs="Calibri"/>
                <w:color w:val="000000"/>
                <w:sz w:val="20"/>
                <w:szCs w:val="20"/>
                <w:lang w:eastAsia="pt-BR"/>
              </w:rPr>
            </w:pPr>
          </w:p>
        </w:tc>
        <w:tc>
          <w:tcPr>
            <w:tcW w:w="650" w:type="pct"/>
            <w:shd w:val="clear" w:color="auto" w:fill="auto"/>
            <w:vAlign w:val="center"/>
            <w:hideMark/>
          </w:tcPr>
          <w:p w14:paraId="12A29020" w14:textId="2BEB0B77"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584.915</w:t>
            </w:r>
          </w:p>
        </w:tc>
        <w:tc>
          <w:tcPr>
            <w:tcW w:w="470" w:type="pct"/>
            <w:shd w:val="clear" w:color="auto" w:fill="auto"/>
            <w:vAlign w:val="center"/>
            <w:hideMark/>
          </w:tcPr>
          <w:p w14:paraId="017FD7CC" w14:textId="77777777" w:rsidR="004B1E60" w:rsidRPr="009628F0" w:rsidRDefault="004B1E60" w:rsidP="004B1E60">
            <w:pPr>
              <w:spacing w:after="0" w:line="240" w:lineRule="auto"/>
              <w:jc w:val="right"/>
              <w:rPr>
                <w:rFonts w:ascii="Ebrima" w:eastAsia="Times New Roman" w:hAnsi="Ebrima" w:cs="Calibri"/>
                <w:color w:val="000000"/>
                <w:sz w:val="20"/>
                <w:szCs w:val="20"/>
                <w:lang w:eastAsia="pt-BR"/>
              </w:rPr>
            </w:pPr>
          </w:p>
        </w:tc>
        <w:tc>
          <w:tcPr>
            <w:tcW w:w="649" w:type="pct"/>
            <w:shd w:val="clear" w:color="auto" w:fill="auto"/>
            <w:vAlign w:val="center"/>
            <w:hideMark/>
          </w:tcPr>
          <w:p w14:paraId="20865B1E" w14:textId="016D9ACE"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464.442</w:t>
            </w:r>
          </w:p>
        </w:tc>
      </w:tr>
      <w:tr w:rsidR="004B1E60" w:rsidRPr="009628F0" w14:paraId="4C4CC6C7" w14:textId="77777777" w:rsidTr="00313F6F">
        <w:trPr>
          <w:trHeight w:val="300"/>
        </w:trPr>
        <w:tc>
          <w:tcPr>
            <w:tcW w:w="2599" w:type="pct"/>
            <w:gridSpan w:val="2"/>
            <w:shd w:val="clear" w:color="auto" w:fill="auto"/>
            <w:vAlign w:val="center"/>
            <w:hideMark/>
          </w:tcPr>
          <w:p w14:paraId="207AFA22" w14:textId="47775E07" w:rsidR="004B1E60" w:rsidRPr="009628F0" w:rsidRDefault="004B1E60" w:rsidP="004B1E6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Depósito recursal FGTS</w:t>
            </w:r>
          </w:p>
        </w:tc>
        <w:tc>
          <w:tcPr>
            <w:tcW w:w="632" w:type="pct"/>
            <w:shd w:val="clear" w:color="auto" w:fill="auto"/>
            <w:vAlign w:val="center"/>
            <w:hideMark/>
          </w:tcPr>
          <w:p w14:paraId="28DAABD7" w14:textId="77777777" w:rsidR="004B1E60" w:rsidRPr="009628F0" w:rsidRDefault="004B1E60" w:rsidP="004B1E60">
            <w:pPr>
              <w:spacing w:after="0" w:line="240" w:lineRule="auto"/>
              <w:rPr>
                <w:rFonts w:ascii="Ebrima" w:eastAsia="Times New Roman" w:hAnsi="Ebrima" w:cs="Calibri"/>
                <w:color w:val="000000"/>
                <w:sz w:val="20"/>
                <w:szCs w:val="20"/>
                <w:lang w:eastAsia="pt-BR"/>
              </w:rPr>
            </w:pPr>
          </w:p>
        </w:tc>
        <w:tc>
          <w:tcPr>
            <w:tcW w:w="650" w:type="pct"/>
            <w:shd w:val="clear" w:color="auto" w:fill="auto"/>
            <w:vAlign w:val="center"/>
            <w:hideMark/>
          </w:tcPr>
          <w:p w14:paraId="67FF2780" w14:textId="0DF0652C"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15.311</w:t>
            </w:r>
          </w:p>
        </w:tc>
        <w:tc>
          <w:tcPr>
            <w:tcW w:w="470" w:type="pct"/>
            <w:shd w:val="clear" w:color="auto" w:fill="auto"/>
            <w:vAlign w:val="center"/>
            <w:hideMark/>
          </w:tcPr>
          <w:p w14:paraId="429B55E2" w14:textId="77777777" w:rsidR="004B1E60" w:rsidRPr="009628F0" w:rsidRDefault="004B1E60" w:rsidP="004B1E60">
            <w:pPr>
              <w:spacing w:after="0" w:line="240" w:lineRule="auto"/>
              <w:jc w:val="right"/>
              <w:rPr>
                <w:rFonts w:ascii="Ebrima" w:eastAsia="Times New Roman" w:hAnsi="Ebrima" w:cs="Calibri"/>
                <w:color w:val="000000"/>
                <w:sz w:val="20"/>
                <w:szCs w:val="20"/>
                <w:lang w:eastAsia="pt-BR"/>
              </w:rPr>
            </w:pPr>
          </w:p>
        </w:tc>
        <w:tc>
          <w:tcPr>
            <w:tcW w:w="649" w:type="pct"/>
            <w:shd w:val="clear" w:color="auto" w:fill="auto"/>
            <w:vAlign w:val="center"/>
            <w:hideMark/>
          </w:tcPr>
          <w:p w14:paraId="5C3A86A8" w14:textId="67668181" w:rsidR="004B1E60" w:rsidRPr="009628F0" w:rsidRDefault="004B1E60" w:rsidP="004B1E6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12.157</w:t>
            </w:r>
          </w:p>
        </w:tc>
      </w:tr>
      <w:tr w:rsidR="004B1E60" w:rsidRPr="009628F0" w14:paraId="02312545" w14:textId="77777777" w:rsidTr="00313F6F">
        <w:trPr>
          <w:trHeight w:val="300"/>
        </w:trPr>
        <w:tc>
          <w:tcPr>
            <w:tcW w:w="1744" w:type="pct"/>
            <w:shd w:val="clear" w:color="auto" w:fill="auto"/>
            <w:vAlign w:val="center"/>
            <w:hideMark/>
          </w:tcPr>
          <w:p w14:paraId="3872A1C7" w14:textId="77777777" w:rsidR="004B1E60" w:rsidRPr="009628F0" w:rsidRDefault="004B1E60" w:rsidP="004B1E60">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55" w:type="pct"/>
            <w:shd w:val="clear" w:color="auto" w:fill="auto"/>
            <w:vAlign w:val="center"/>
            <w:hideMark/>
          </w:tcPr>
          <w:p w14:paraId="20B50ED6" w14:textId="77777777" w:rsidR="004B1E60" w:rsidRPr="009628F0" w:rsidRDefault="004B1E60" w:rsidP="004B1E60">
            <w:pPr>
              <w:spacing w:after="0" w:line="240" w:lineRule="auto"/>
              <w:jc w:val="both"/>
              <w:rPr>
                <w:rFonts w:ascii="Ebrima" w:eastAsia="Times New Roman" w:hAnsi="Ebrima" w:cs="Calibri"/>
                <w:b/>
                <w:bCs/>
                <w:color w:val="000000"/>
                <w:sz w:val="20"/>
                <w:szCs w:val="20"/>
                <w:lang w:eastAsia="pt-BR"/>
              </w:rPr>
            </w:pPr>
          </w:p>
        </w:tc>
        <w:tc>
          <w:tcPr>
            <w:tcW w:w="632" w:type="pct"/>
            <w:shd w:val="clear" w:color="auto" w:fill="auto"/>
            <w:vAlign w:val="center"/>
            <w:hideMark/>
          </w:tcPr>
          <w:p w14:paraId="5D06DC6A" w14:textId="77777777" w:rsidR="004B1E60" w:rsidRPr="009628F0" w:rsidRDefault="004B1E60" w:rsidP="004B1E60">
            <w:pPr>
              <w:spacing w:after="0" w:line="240" w:lineRule="auto"/>
              <w:jc w:val="both"/>
              <w:rPr>
                <w:rFonts w:ascii="Times New Roman" w:eastAsia="Times New Roman" w:hAnsi="Times New Roman"/>
                <w:sz w:val="20"/>
                <w:szCs w:val="20"/>
                <w:lang w:eastAsia="pt-BR"/>
              </w:rPr>
            </w:pPr>
          </w:p>
        </w:tc>
        <w:tc>
          <w:tcPr>
            <w:tcW w:w="650" w:type="pct"/>
            <w:shd w:val="clear" w:color="auto" w:fill="auto"/>
            <w:vAlign w:val="center"/>
            <w:hideMark/>
          </w:tcPr>
          <w:p w14:paraId="6B42C2F2" w14:textId="6F28F0A6"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1.303.856</w:t>
            </w:r>
          </w:p>
        </w:tc>
        <w:tc>
          <w:tcPr>
            <w:tcW w:w="470" w:type="pct"/>
            <w:shd w:val="clear" w:color="auto" w:fill="auto"/>
            <w:vAlign w:val="center"/>
            <w:hideMark/>
          </w:tcPr>
          <w:p w14:paraId="7B3DA217" w14:textId="77777777"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p>
        </w:tc>
        <w:tc>
          <w:tcPr>
            <w:tcW w:w="649" w:type="pct"/>
            <w:shd w:val="clear" w:color="auto" w:fill="auto"/>
            <w:vAlign w:val="center"/>
            <w:hideMark/>
          </w:tcPr>
          <w:p w14:paraId="06804704" w14:textId="55103AD2" w:rsidR="004B1E60" w:rsidRPr="009628F0" w:rsidRDefault="004B1E60" w:rsidP="004B1E6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1.172.399</w:t>
            </w:r>
          </w:p>
        </w:tc>
      </w:tr>
    </w:tbl>
    <w:p w14:paraId="3E6CF995" w14:textId="77777777" w:rsidR="007E418F" w:rsidRPr="009628F0" w:rsidRDefault="007E418F">
      <w:pPr>
        <w:spacing w:after="0" w:line="240" w:lineRule="auto"/>
        <w:rPr>
          <w:rFonts w:ascii="Ebrima" w:hAnsi="Ebrima"/>
          <w:sz w:val="20"/>
          <w:szCs w:val="20"/>
        </w:rPr>
      </w:pPr>
    </w:p>
    <w:p w14:paraId="48545F90" w14:textId="75B69B5B" w:rsidR="00752DF6" w:rsidRPr="009628F0" w:rsidRDefault="00752DF6" w:rsidP="00F73F7F">
      <w:pPr>
        <w:keepNext/>
        <w:spacing w:after="0" w:line="288" w:lineRule="auto"/>
        <w:jc w:val="both"/>
        <w:outlineLvl w:val="0"/>
        <w:rPr>
          <w:rFonts w:ascii="Ebrima" w:eastAsia="Times New Roman" w:hAnsi="Ebrima"/>
          <w:b/>
          <w:bCs/>
          <w:sz w:val="20"/>
          <w:szCs w:val="20"/>
        </w:rPr>
      </w:pPr>
      <w:bookmarkStart w:id="12" w:name="_Toc443646937"/>
      <w:r w:rsidRPr="009628F0">
        <w:rPr>
          <w:rFonts w:ascii="Ebrima" w:eastAsia="Times New Roman" w:hAnsi="Ebrima"/>
          <w:b/>
          <w:bCs/>
          <w:sz w:val="20"/>
          <w:szCs w:val="20"/>
        </w:rPr>
        <w:t>1</w:t>
      </w:r>
      <w:r w:rsidR="00CD10E7" w:rsidRPr="009628F0">
        <w:rPr>
          <w:rFonts w:ascii="Ebrima" w:eastAsia="Times New Roman" w:hAnsi="Ebrima"/>
          <w:b/>
          <w:bCs/>
          <w:sz w:val="20"/>
          <w:szCs w:val="20"/>
        </w:rPr>
        <w:t>1</w:t>
      </w:r>
      <w:r w:rsidRPr="009628F0">
        <w:rPr>
          <w:rFonts w:ascii="Ebrima" w:eastAsia="Times New Roman" w:hAnsi="Ebrima"/>
          <w:b/>
          <w:bCs/>
          <w:sz w:val="20"/>
          <w:szCs w:val="20"/>
        </w:rPr>
        <w:t>.b</w:t>
      </w:r>
      <w:r w:rsidR="00236869" w:rsidRPr="009628F0">
        <w:rPr>
          <w:rFonts w:ascii="Ebrima" w:eastAsia="Times New Roman" w:hAnsi="Ebrima"/>
          <w:b/>
          <w:bCs/>
          <w:sz w:val="20"/>
          <w:szCs w:val="20"/>
        </w:rPr>
        <w:tab/>
      </w:r>
      <w:r w:rsidRPr="009628F0">
        <w:rPr>
          <w:rFonts w:ascii="Ebrima" w:eastAsia="Times New Roman" w:hAnsi="Ebrima"/>
          <w:b/>
          <w:bCs/>
          <w:sz w:val="20"/>
          <w:szCs w:val="20"/>
        </w:rPr>
        <w:t>D</w:t>
      </w:r>
      <w:r w:rsidR="00E42E23" w:rsidRPr="009628F0">
        <w:rPr>
          <w:rFonts w:ascii="Ebrima" w:eastAsia="Times New Roman" w:hAnsi="Ebrima"/>
          <w:b/>
          <w:bCs/>
          <w:sz w:val="20"/>
          <w:szCs w:val="20"/>
        </w:rPr>
        <w:t xml:space="preserve">epósitos </w:t>
      </w:r>
      <w:r w:rsidR="00C36108" w:rsidRPr="009628F0">
        <w:rPr>
          <w:rFonts w:ascii="Ebrima" w:eastAsia="Times New Roman" w:hAnsi="Ebrima"/>
          <w:b/>
          <w:bCs/>
          <w:sz w:val="20"/>
          <w:szCs w:val="20"/>
        </w:rPr>
        <w:t>j</w:t>
      </w:r>
      <w:r w:rsidR="00B642FA" w:rsidRPr="009628F0">
        <w:rPr>
          <w:rFonts w:ascii="Ebrima" w:eastAsia="Times New Roman" w:hAnsi="Ebrima"/>
          <w:b/>
          <w:bCs/>
          <w:sz w:val="20"/>
          <w:szCs w:val="20"/>
        </w:rPr>
        <w:t xml:space="preserve">udiciais – </w:t>
      </w:r>
      <w:r w:rsidR="00FA766D" w:rsidRPr="009628F0">
        <w:rPr>
          <w:rFonts w:ascii="Ebrima" w:eastAsia="Times New Roman" w:hAnsi="Ebrima"/>
          <w:b/>
          <w:bCs/>
          <w:sz w:val="20"/>
          <w:szCs w:val="20"/>
        </w:rPr>
        <w:t>N</w:t>
      </w:r>
      <w:r w:rsidR="00B642FA" w:rsidRPr="009628F0">
        <w:rPr>
          <w:rFonts w:ascii="Ebrima" w:eastAsia="Times New Roman" w:hAnsi="Ebrima"/>
          <w:b/>
          <w:bCs/>
          <w:sz w:val="20"/>
          <w:szCs w:val="20"/>
        </w:rPr>
        <w:t xml:space="preserve">ão </w:t>
      </w:r>
      <w:r w:rsidR="00C36108" w:rsidRPr="009628F0">
        <w:rPr>
          <w:rFonts w:ascii="Ebrima" w:eastAsia="Times New Roman" w:hAnsi="Ebrima"/>
          <w:b/>
          <w:bCs/>
          <w:sz w:val="20"/>
          <w:szCs w:val="20"/>
        </w:rPr>
        <w:t>c</w:t>
      </w:r>
      <w:r w:rsidR="00B642FA" w:rsidRPr="009628F0">
        <w:rPr>
          <w:rFonts w:ascii="Ebrima" w:eastAsia="Times New Roman" w:hAnsi="Ebrima"/>
          <w:b/>
          <w:bCs/>
          <w:sz w:val="20"/>
          <w:szCs w:val="20"/>
        </w:rPr>
        <w:t>irculante</w:t>
      </w:r>
    </w:p>
    <w:p w14:paraId="67E2F485" w14:textId="77777777" w:rsidR="00E42E23" w:rsidRPr="009628F0" w:rsidRDefault="00E42E23" w:rsidP="00F73F7F">
      <w:pPr>
        <w:keepNext/>
        <w:spacing w:after="0" w:line="288" w:lineRule="auto"/>
        <w:jc w:val="both"/>
        <w:outlineLvl w:val="0"/>
        <w:rPr>
          <w:rFonts w:ascii="Ebrima" w:eastAsia="Times New Roman" w:hAnsi="Ebrima"/>
          <w:b/>
          <w:bCs/>
          <w:sz w:val="20"/>
          <w:szCs w:val="20"/>
        </w:rPr>
      </w:pPr>
    </w:p>
    <w:p w14:paraId="200C114C" w14:textId="0A005685" w:rsidR="00252CAA" w:rsidRPr="009628F0" w:rsidRDefault="00F17092" w:rsidP="00F73F7F">
      <w:pPr>
        <w:keepNext/>
        <w:spacing w:after="0" w:line="288" w:lineRule="auto"/>
        <w:jc w:val="both"/>
        <w:outlineLvl w:val="0"/>
        <w:rPr>
          <w:rFonts w:ascii="Ebrima" w:hAnsi="Ebrima"/>
          <w:sz w:val="20"/>
          <w:szCs w:val="20"/>
        </w:rPr>
      </w:pPr>
      <w:r w:rsidRPr="009628F0">
        <w:rPr>
          <w:rFonts w:ascii="Ebrima" w:hAnsi="Ebrima"/>
          <w:sz w:val="20"/>
          <w:szCs w:val="20"/>
        </w:rPr>
        <w:t>Na conta</w:t>
      </w:r>
      <w:r w:rsidR="00B642FA" w:rsidRPr="009628F0">
        <w:rPr>
          <w:rFonts w:ascii="Ebrima" w:hAnsi="Ebrima"/>
          <w:sz w:val="20"/>
          <w:szCs w:val="20"/>
        </w:rPr>
        <w:t xml:space="preserve"> de</w:t>
      </w:r>
      <w:r w:rsidRPr="009628F0">
        <w:rPr>
          <w:rFonts w:ascii="Ebrima" w:hAnsi="Ebrima"/>
          <w:sz w:val="20"/>
          <w:szCs w:val="20"/>
        </w:rPr>
        <w:t xml:space="preserve"> </w:t>
      </w:r>
      <w:r w:rsidR="00C36108" w:rsidRPr="009628F0">
        <w:rPr>
          <w:rFonts w:ascii="Ebrima" w:hAnsi="Ebrima"/>
          <w:sz w:val="20"/>
          <w:szCs w:val="20"/>
        </w:rPr>
        <w:t>d</w:t>
      </w:r>
      <w:r w:rsidRPr="009628F0">
        <w:rPr>
          <w:rFonts w:ascii="Ebrima" w:hAnsi="Ebrima"/>
          <w:sz w:val="20"/>
          <w:szCs w:val="20"/>
        </w:rPr>
        <w:t xml:space="preserve">epósitos </w:t>
      </w:r>
      <w:r w:rsidR="00C36108" w:rsidRPr="009628F0">
        <w:rPr>
          <w:rFonts w:ascii="Ebrima" w:hAnsi="Ebrima"/>
          <w:sz w:val="20"/>
          <w:szCs w:val="20"/>
        </w:rPr>
        <w:t>j</w:t>
      </w:r>
      <w:r w:rsidRPr="009628F0">
        <w:rPr>
          <w:rFonts w:ascii="Ebrima" w:hAnsi="Ebrima"/>
          <w:sz w:val="20"/>
          <w:szCs w:val="20"/>
        </w:rPr>
        <w:t xml:space="preserve">udiciais estão reconhecidos, principalmente, os depósitos da </w:t>
      </w:r>
      <w:r w:rsidR="00C36108" w:rsidRPr="009628F0">
        <w:rPr>
          <w:rFonts w:ascii="Ebrima" w:hAnsi="Ebrima"/>
          <w:sz w:val="20"/>
          <w:szCs w:val="20"/>
        </w:rPr>
        <w:t>c</w:t>
      </w:r>
      <w:r w:rsidR="00B642FA" w:rsidRPr="009628F0">
        <w:rPr>
          <w:rFonts w:ascii="Ebrima" w:hAnsi="Ebrima"/>
          <w:sz w:val="20"/>
          <w:szCs w:val="20"/>
        </w:rPr>
        <w:t xml:space="preserve">ontribuição </w:t>
      </w:r>
      <w:r w:rsidR="00C36108" w:rsidRPr="009628F0">
        <w:rPr>
          <w:rFonts w:ascii="Ebrima" w:hAnsi="Ebrima"/>
          <w:sz w:val="20"/>
          <w:szCs w:val="20"/>
        </w:rPr>
        <w:t>s</w:t>
      </w:r>
      <w:r w:rsidR="00B642FA" w:rsidRPr="009628F0">
        <w:rPr>
          <w:rFonts w:ascii="Ebrima" w:hAnsi="Ebrima"/>
          <w:sz w:val="20"/>
          <w:szCs w:val="20"/>
        </w:rPr>
        <w:t xml:space="preserve">ocial sobre o </w:t>
      </w:r>
      <w:r w:rsidR="00C36108" w:rsidRPr="009628F0">
        <w:rPr>
          <w:rFonts w:ascii="Ebrima" w:hAnsi="Ebrima"/>
          <w:sz w:val="20"/>
          <w:szCs w:val="20"/>
        </w:rPr>
        <w:t>l</w:t>
      </w:r>
      <w:r w:rsidR="00B642FA" w:rsidRPr="009628F0">
        <w:rPr>
          <w:rFonts w:ascii="Ebrima" w:hAnsi="Ebrima"/>
          <w:sz w:val="20"/>
          <w:szCs w:val="20"/>
        </w:rPr>
        <w:t xml:space="preserve">ucro </w:t>
      </w:r>
      <w:r w:rsidR="00C36108" w:rsidRPr="009628F0">
        <w:rPr>
          <w:rFonts w:ascii="Ebrima" w:hAnsi="Ebrima"/>
          <w:sz w:val="20"/>
          <w:szCs w:val="20"/>
        </w:rPr>
        <w:t>l</w:t>
      </w:r>
      <w:r w:rsidR="00B642FA" w:rsidRPr="009628F0">
        <w:rPr>
          <w:rFonts w:ascii="Ebrima" w:hAnsi="Ebrima"/>
          <w:sz w:val="20"/>
          <w:szCs w:val="20"/>
        </w:rPr>
        <w:t xml:space="preserve">íquido </w:t>
      </w:r>
      <w:r w:rsidR="00986DBB" w:rsidRPr="009628F0">
        <w:rPr>
          <w:rFonts w:ascii="Ebrima" w:hAnsi="Ebrima"/>
          <w:sz w:val="20"/>
          <w:szCs w:val="20"/>
        </w:rPr>
        <w:t>–</w:t>
      </w:r>
      <w:r w:rsidR="006E16E0" w:rsidRPr="009628F0">
        <w:rPr>
          <w:rFonts w:ascii="Ebrima" w:hAnsi="Ebrima"/>
          <w:sz w:val="20"/>
          <w:szCs w:val="20"/>
        </w:rPr>
        <w:t xml:space="preserve"> </w:t>
      </w:r>
      <w:r w:rsidRPr="009628F0">
        <w:rPr>
          <w:rFonts w:ascii="Ebrima" w:hAnsi="Ebrima"/>
          <w:sz w:val="20"/>
          <w:szCs w:val="20"/>
        </w:rPr>
        <w:t>CSLL</w:t>
      </w:r>
      <w:r w:rsidR="00FA766D" w:rsidRPr="009628F0">
        <w:rPr>
          <w:rFonts w:ascii="Ebrima" w:hAnsi="Ebrima"/>
          <w:sz w:val="20"/>
          <w:szCs w:val="20"/>
        </w:rPr>
        <w:t xml:space="preserve"> e </w:t>
      </w:r>
      <w:r w:rsidR="00C36108" w:rsidRPr="009628F0">
        <w:rPr>
          <w:rFonts w:ascii="Ebrima" w:hAnsi="Ebrima"/>
          <w:sz w:val="20"/>
          <w:szCs w:val="20"/>
        </w:rPr>
        <w:t>i</w:t>
      </w:r>
      <w:r w:rsidR="00FA766D" w:rsidRPr="009628F0">
        <w:rPr>
          <w:rFonts w:ascii="Ebrima" w:hAnsi="Ebrima"/>
          <w:sz w:val="20"/>
          <w:szCs w:val="20"/>
        </w:rPr>
        <w:t xml:space="preserve">mposto de </w:t>
      </w:r>
      <w:r w:rsidR="00C36108" w:rsidRPr="009628F0">
        <w:rPr>
          <w:rFonts w:ascii="Ebrima" w:hAnsi="Ebrima"/>
          <w:sz w:val="20"/>
          <w:szCs w:val="20"/>
        </w:rPr>
        <w:t>r</w:t>
      </w:r>
      <w:r w:rsidR="00FA766D" w:rsidRPr="009628F0">
        <w:rPr>
          <w:rFonts w:ascii="Ebrima" w:hAnsi="Ebrima"/>
          <w:sz w:val="20"/>
          <w:szCs w:val="20"/>
        </w:rPr>
        <w:t xml:space="preserve">enda </w:t>
      </w:r>
      <w:r w:rsidR="00C36108" w:rsidRPr="009628F0">
        <w:rPr>
          <w:rFonts w:ascii="Ebrima" w:hAnsi="Ebrima"/>
          <w:sz w:val="20"/>
          <w:szCs w:val="20"/>
        </w:rPr>
        <w:t>p</w:t>
      </w:r>
      <w:r w:rsidR="00FA766D" w:rsidRPr="009628F0">
        <w:rPr>
          <w:rFonts w:ascii="Ebrima" w:hAnsi="Ebrima"/>
          <w:sz w:val="20"/>
          <w:szCs w:val="20"/>
        </w:rPr>
        <w:t xml:space="preserve">essoa </w:t>
      </w:r>
      <w:r w:rsidR="00C36108" w:rsidRPr="009628F0">
        <w:rPr>
          <w:rFonts w:ascii="Ebrima" w:hAnsi="Ebrima"/>
          <w:sz w:val="20"/>
          <w:szCs w:val="20"/>
        </w:rPr>
        <w:t>j</w:t>
      </w:r>
      <w:r w:rsidR="00FA766D" w:rsidRPr="009628F0">
        <w:rPr>
          <w:rFonts w:ascii="Ebrima" w:hAnsi="Ebrima"/>
          <w:sz w:val="20"/>
          <w:szCs w:val="20"/>
        </w:rPr>
        <w:t>urídica - IRPJ</w:t>
      </w:r>
      <w:r w:rsidRPr="009628F0">
        <w:rPr>
          <w:rFonts w:ascii="Ebrima" w:hAnsi="Ebrima"/>
          <w:sz w:val="20"/>
          <w:szCs w:val="20"/>
        </w:rPr>
        <w:t xml:space="preserve"> oriund</w:t>
      </w:r>
      <w:r w:rsidR="002E18CE" w:rsidRPr="009628F0">
        <w:rPr>
          <w:rFonts w:ascii="Ebrima" w:hAnsi="Ebrima"/>
          <w:sz w:val="20"/>
          <w:szCs w:val="20"/>
        </w:rPr>
        <w:t>o</w:t>
      </w:r>
      <w:r w:rsidRPr="009628F0">
        <w:rPr>
          <w:rFonts w:ascii="Ebrima" w:hAnsi="Ebrima"/>
          <w:sz w:val="20"/>
          <w:szCs w:val="20"/>
        </w:rPr>
        <w:t xml:space="preserve">s do processo de pedido de imunidade tributária e um depósito recursal. Os valores estão sendo atualizados pela </w:t>
      </w:r>
      <w:r w:rsidR="002E18CE" w:rsidRPr="009628F0">
        <w:rPr>
          <w:rFonts w:ascii="Ebrima" w:hAnsi="Ebrima"/>
          <w:sz w:val="20"/>
          <w:szCs w:val="20"/>
        </w:rPr>
        <w:t>Selic</w:t>
      </w:r>
      <w:r w:rsidRPr="009628F0">
        <w:rPr>
          <w:rFonts w:ascii="Ebrima" w:hAnsi="Ebrima"/>
          <w:sz w:val="20"/>
          <w:szCs w:val="20"/>
        </w:rPr>
        <w:t>, porém as atualizações referentes aos depósitos da CSLL</w:t>
      </w:r>
      <w:r w:rsidR="00FA766D" w:rsidRPr="009628F0">
        <w:rPr>
          <w:rFonts w:ascii="Ebrima" w:hAnsi="Ebrima"/>
          <w:sz w:val="20"/>
          <w:szCs w:val="20"/>
        </w:rPr>
        <w:t xml:space="preserve"> e do IRPJ</w:t>
      </w:r>
      <w:r w:rsidRPr="009628F0">
        <w:rPr>
          <w:rFonts w:ascii="Ebrima" w:hAnsi="Ebrima"/>
          <w:sz w:val="20"/>
          <w:szCs w:val="20"/>
        </w:rPr>
        <w:t xml:space="preserve"> estão sendo classificadas como contingências no </w:t>
      </w:r>
      <w:r w:rsidR="00C36108" w:rsidRPr="009628F0">
        <w:rPr>
          <w:rFonts w:ascii="Ebrima" w:hAnsi="Ebrima"/>
          <w:sz w:val="20"/>
          <w:szCs w:val="20"/>
        </w:rPr>
        <w:t>p</w:t>
      </w:r>
      <w:r w:rsidRPr="009628F0">
        <w:rPr>
          <w:rFonts w:ascii="Ebrima" w:hAnsi="Ebrima"/>
          <w:sz w:val="20"/>
          <w:szCs w:val="20"/>
        </w:rPr>
        <w:t xml:space="preserve">assivo </w:t>
      </w:r>
      <w:r w:rsidR="00C36108" w:rsidRPr="009628F0">
        <w:rPr>
          <w:rFonts w:ascii="Ebrima" w:hAnsi="Ebrima"/>
          <w:sz w:val="20"/>
          <w:szCs w:val="20"/>
        </w:rPr>
        <w:t>c</w:t>
      </w:r>
      <w:r w:rsidRPr="009628F0">
        <w:rPr>
          <w:rFonts w:ascii="Ebrima" w:hAnsi="Ebrima"/>
          <w:sz w:val="20"/>
          <w:szCs w:val="20"/>
        </w:rPr>
        <w:t>irculante.</w:t>
      </w:r>
      <w:r w:rsidR="00797F38" w:rsidRPr="009628F0">
        <w:rPr>
          <w:rFonts w:ascii="Ebrima" w:hAnsi="Ebrima"/>
          <w:sz w:val="20"/>
          <w:szCs w:val="20"/>
        </w:rPr>
        <w:t xml:space="preserve"> O saldo da conta em 31 de dezembro de 20</w:t>
      </w:r>
      <w:r w:rsidR="00DD50B7" w:rsidRPr="009628F0">
        <w:rPr>
          <w:rFonts w:ascii="Ebrima" w:hAnsi="Ebrima"/>
          <w:sz w:val="20"/>
          <w:szCs w:val="20"/>
        </w:rPr>
        <w:t>2</w:t>
      </w:r>
      <w:r w:rsidR="004B1E60" w:rsidRPr="009628F0">
        <w:rPr>
          <w:rFonts w:ascii="Ebrima" w:hAnsi="Ebrima"/>
          <w:sz w:val="20"/>
          <w:szCs w:val="20"/>
        </w:rPr>
        <w:t>3</w:t>
      </w:r>
      <w:r w:rsidR="00797F38" w:rsidRPr="009628F0">
        <w:rPr>
          <w:rFonts w:ascii="Ebrima" w:hAnsi="Ebrima"/>
          <w:sz w:val="20"/>
          <w:szCs w:val="20"/>
        </w:rPr>
        <w:t xml:space="preserve"> </w:t>
      </w:r>
      <w:r w:rsidR="009502DD" w:rsidRPr="009628F0">
        <w:rPr>
          <w:rFonts w:ascii="Ebrima" w:hAnsi="Ebrima"/>
          <w:sz w:val="20"/>
          <w:szCs w:val="20"/>
        </w:rPr>
        <w:t xml:space="preserve">era </w:t>
      </w:r>
      <w:r w:rsidR="00797F38" w:rsidRPr="009628F0">
        <w:rPr>
          <w:rFonts w:ascii="Ebrima" w:hAnsi="Ebrima"/>
          <w:sz w:val="20"/>
          <w:szCs w:val="20"/>
        </w:rPr>
        <w:t>de R$</w:t>
      </w:r>
      <w:r w:rsidR="004B1E60" w:rsidRPr="009628F0">
        <w:rPr>
          <w:rFonts w:ascii="Ebrima" w:hAnsi="Ebrima"/>
          <w:sz w:val="20"/>
          <w:szCs w:val="20"/>
        </w:rPr>
        <w:t>130,89</w:t>
      </w:r>
      <w:r w:rsidR="00457E89" w:rsidRPr="009628F0">
        <w:rPr>
          <w:rFonts w:ascii="Ebrima" w:hAnsi="Ebrima"/>
          <w:sz w:val="20"/>
          <w:szCs w:val="20"/>
        </w:rPr>
        <w:t xml:space="preserve"> milhões</w:t>
      </w:r>
      <w:r w:rsidR="00797F38" w:rsidRPr="009628F0">
        <w:rPr>
          <w:rFonts w:ascii="Ebrima" w:hAnsi="Ebrima"/>
          <w:sz w:val="20"/>
          <w:szCs w:val="20"/>
        </w:rPr>
        <w:t>.</w:t>
      </w:r>
    </w:p>
    <w:p w14:paraId="0A7D147B" w14:textId="7B87719F" w:rsidR="00252CAA" w:rsidRDefault="00252CAA" w:rsidP="00F73F7F">
      <w:pPr>
        <w:keepNext/>
        <w:spacing w:after="0" w:line="288" w:lineRule="auto"/>
        <w:jc w:val="both"/>
        <w:outlineLvl w:val="0"/>
        <w:rPr>
          <w:rFonts w:ascii="Ebrima" w:eastAsia="Times New Roman" w:hAnsi="Ebrima"/>
          <w:b/>
          <w:bCs/>
          <w:sz w:val="20"/>
          <w:szCs w:val="20"/>
        </w:rPr>
      </w:pPr>
    </w:p>
    <w:p w14:paraId="66F43538" w14:textId="41AA9C55" w:rsidR="00252CAA" w:rsidRPr="00252CAA" w:rsidRDefault="00252CAA" w:rsidP="00252CAA"/>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252CAA" w:rsidRPr="009628F0" w14:paraId="39A7781F" w14:textId="77777777" w:rsidTr="00141463">
        <w:trPr>
          <w:trHeight w:val="300"/>
        </w:trPr>
        <w:tc>
          <w:tcPr>
            <w:tcW w:w="1723" w:type="pct"/>
            <w:tcBorders>
              <w:top w:val="nil"/>
              <w:left w:val="nil"/>
              <w:bottom w:val="nil"/>
              <w:right w:val="nil"/>
            </w:tcBorders>
            <w:shd w:val="clear" w:color="auto" w:fill="auto"/>
            <w:vAlign w:val="center"/>
            <w:hideMark/>
          </w:tcPr>
          <w:p w14:paraId="50395181" w14:textId="77777777" w:rsidR="00252CAA" w:rsidRPr="009628F0" w:rsidRDefault="00252CAA" w:rsidP="00141463">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41F8A990" w14:textId="77777777" w:rsidR="00252CAA" w:rsidRPr="009628F0" w:rsidRDefault="00252CAA" w:rsidP="00141463">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B8DE222" w14:textId="77777777" w:rsidR="00252CAA" w:rsidRPr="009628F0" w:rsidRDefault="00252CAA" w:rsidP="00141463">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D2936FA" w14:textId="77777777" w:rsidR="00252CAA" w:rsidRPr="009628F0" w:rsidRDefault="00252CAA" w:rsidP="00141463">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12EDBC8" w14:textId="77777777" w:rsidR="00252CAA" w:rsidRPr="009628F0" w:rsidRDefault="00252CAA" w:rsidP="00141463">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DB23BA7" w14:textId="77777777" w:rsidR="00252CAA" w:rsidRPr="009628F0" w:rsidRDefault="00252CAA" w:rsidP="00141463">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252CAA" w:rsidRPr="009628F0" w14:paraId="3D3F959C" w14:textId="77777777" w:rsidTr="00141463">
        <w:trPr>
          <w:trHeight w:val="300"/>
        </w:trPr>
        <w:tc>
          <w:tcPr>
            <w:tcW w:w="1723" w:type="pct"/>
            <w:tcBorders>
              <w:top w:val="nil"/>
              <w:left w:val="nil"/>
              <w:bottom w:val="nil"/>
              <w:right w:val="nil"/>
            </w:tcBorders>
            <w:shd w:val="clear" w:color="auto" w:fill="auto"/>
            <w:vAlign w:val="center"/>
            <w:hideMark/>
          </w:tcPr>
          <w:p w14:paraId="68B8056A" w14:textId="77777777" w:rsidR="00252CAA" w:rsidRPr="009628F0" w:rsidRDefault="00252CAA" w:rsidP="00141463">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6" w:type="pct"/>
            <w:tcBorders>
              <w:top w:val="nil"/>
              <w:left w:val="nil"/>
              <w:bottom w:val="nil"/>
              <w:right w:val="nil"/>
            </w:tcBorders>
            <w:shd w:val="clear" w:color="auto" w:fill="auto"/>
            <w:vAlign w:val="center"/>
            <w:hideMark/>
          </w:tcPr>
          <w:p w14:paraId="76B4B0A3" w14:textId="77777777" w:rsidR="00252CAA" w:rsidRPr="009628F0" w:rsidRDefault="00252CAA" w:rsidP="00141463">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CE94418" w14:textId="77777777" w:rsidR="00252CAA" w:rsidRPr="009628F0" w:rsidRDefault="00252CAA" w:rsidP="00141463">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BE60F54"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73E6F5B6"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7E6D2C0B"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2</w:t>
            </w:r>
          </w:p>
        </w:tc>
      </w:tr>
      <w:tr w:rsidR="00252CAA" w:rsidRPr="009628F0" w14:paraId="00817DAB" w14:textId="77777777" w:rsidTr="00141463">
        <w:trPr>
          <w:trHeight w:val="300"/>
        </w:trPr>
        <w:tc>
          <w:tcPr>
            <w:tcW w:w="1723" w:type="pct"/>
            <w:tcBorders>
              <w:top w:val="nil"/>
              <w:left w:val="nil"/>
              <w:bottom w:val="nil"/>
              <w:right w:val="nil"/>
            </w:tcBorders>
            <w:shd w:val="clear" w:color="auto" w:fill="auto"/>
            <w:vAlign w:val="center"/>
            <w:hideMark/>
          </w:tcPr>
          <w:p w14:paraId="4B5B6600" w14:textId="77777777" w:rsidR="00252CAA" w:rsidRPr="009628F0" w:rsidRDefault="00252CAA" w:rsidP="0014146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Cível</w:t>
            </w:r>
          </w:p>
        </w:tc>
        <w:tc>
          <w:tcPr>
            <w:tcW w:w="846" w:type="pct"/>
            <w:tcBorders>
              <w:top w:val="nil"/>
              <w:left w:val="nil"/>
              <w:bottom w:val="nil"/>
              <w:right w:val="nil"/>
            </w:tcBorders>
            <w:shd w:val="clear" w:color="auto" w:fill="auto"/>
            <w:vAlign w:val="center"/>
            <w:hideMark/>
          </w:tcPr>
          <w:p w14:paraId="0C64F029" w14:textId="77777777" w:rsidR="00252CAA" w:rsidRPr="009628F0" w:rsidRDefault="00252CAA" w:rsidP="00141463">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75E066D" w14:textId="77777777" w:rsidR="00252CAA" w:rsidRPr="009628F0" w:rsidRDefault="00252CAA" w:rsidP="00141463">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D29398D"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377.973</w:t>
            </w:r>
          </w:p>
        </w:tc>
        <w:tc>
          <w:tcPr>
            <w:tcW w:w="467" w:type="pct"/>
            <w:tcBorders>
              <w:top w:val="nil"/>
              <w:left w:val="nil"/>
              <w:bottom w:val="nil"/>
              <w:right w:val="nil"/>
            </w:tcBorders>
            <w:shd w:val="clear" w:color="auto" w:fill="auto"/>
            <w:vAlign w:val="center"/>
            <w:hideMark/>
          </w:tcPr>
          <w:p w14:paraId="01918150"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61A782F"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334.373</w:t>
            </w:r>
          </w:p>
        </w:tc>
      </w:tr>
      <w:tr w:rsidR="00252CAA" w:rsidRPr="009628F0" w14:paraId="7BF8C258" w14:textId="77777777" w:rsidTr="00141463">
        <w:trPr>
          <w:trHeight w:val="300"/>
        </w:trPr>
        <w:tc>
          <w:tcPr>
            <w:tcW w:w="1723" w:type="pct"/>
            <w:tcBorders>
              <w:top w:val="nil"/>
              <w:left w:val="nil"/>
              <w:bottom w:val="nil"/>
              <w:right w:val="nil"/>
            </w:tcBorders>
            <w:shd w:val="clear" w:color="auto" w:fill="auto"/>
            <w:vAlign w:val="center"/>
            <w:hideMark/>
          </w:tcPr>
          <w:p w14:paraId="02BEB8DB" w14:textId="77777777" w:rsidR="00252CAA" w:rsidRPr="009628F0" w:rsidRDefault="00252CAA" w:rsidP="0014146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Tributária</w:t>
            </w:r>
          </w:p>
        </w:tc>
        <w:tc>
          <w:tcPr>
            <w:tcW w:w="846" w:type="pct"/>
            <w:tcBorders>
              <w:top w:val="nil"/>
              <w:left w:val="nil"/>
              <w:bottom w:val="nil"/>
              <w:right w:val="nil"/>
            </w:tcBorders>
            <w:shd w:val="clear" w:color="auto" w:fill="auto"/>
            <w:vAlign w:val="center"/>
            <w:hideMark/>
          </w:tcPr>
          <w:p w14:paraId="69C651B8" w14:textId="77777777" w:rsidR="00252CAA" w:rsidRPr="009628F0" w:rsidRDefault="00252CAA" w:rsidP="00141463">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839F2F7" w14:textId="77777777" w:rsidR="00252CAA" w:rsidRPr="009628F0" w:rsidRDefault="00252CAA" w:rsidP="00141463">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22AEDA2"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130.517.916</w:t>
            </w:r>
          </w:p>
        </w:tc>
        <w:tc>
          <w:tcPr>
            <w:tcW w:w="467" w:type="pct"/>
            <w:tcBorders>
              <w:top w:val="nil"/>
              <w:left w:val="nil"/>
              <w:bottom w:val="nil"/>
              <w:right w:val="nil"/>
            </w:tcBorders>
            <w:shd w:val="clear" w:color="auto" w:fill="auto"/>
            <w:vAlign w:val="center"/>
            <w:hideMark/>
          </w:tcPr>
          <w:p w14:paraId="23EB3C17"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26D08D6" w14:textId="77777777" w:rsidR="00252CAA" w:rsidRPr="009628F0" w:rsidRDefault="00252CAA" w:rsidP="00141463">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74.969.375</w:t>
            </w:r>
          </w:p>
        </w:tc>
      </w:tr>
      <w:tr w:rsidR="00252CAA" w:rsidRPr="009628F0" w14:paraId="060F2765" w14:textId="77777777" w:rsidTr="00141463">
        <w:trPr>
          <w:trHeight w:val="300"/>
        </w:trPr>
        <w:tc>
          <w:tcPr>
            <w:tcW w:w="1723" w:type="pct"/>
            <w:tcBorders>
              <w:top w:val="nil"/>
              <w:left w:val="nil"/>
              <w:bottom w:val="nil"/>
              <w:right w:val="nil"/>
            </w:tcBorders>
            <w:shd w:val="clear" w:color="auto" w:fill="auto"/>
            <w:vAlign w:val="center"/>
            <w:hideMark/>
          </w:tcPr>
          <w:p w14:paraId="1144AA8D" w14:textId="77777777" w:rsidR="00252CAA" w:rsidRPr="009628F0" w:rsidRDefault="00252CAA" w:rsidP="00141463">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6" w:type="pct"/>
            <w:tcBorders>
              <w:top w:val="nil"/>
              <w:left w:val="nil"/>
              <w:bottom w:val="nil"/>
              <w:right w:val="nil"/>
            </w:tcBorders>
            <w:shd w:val="clear" w:color="auto" w:fill="auto"/>
            <w:vAlign w:val="center"/>
            <w:hideMark/>
          </w:tcPr>
          <w:p w14:paraId="124F8B03" w14:textId="77777777" w:rsidR="00252CAA" w:rsidRPr="009628F0" w:rsidRDefault="00252CAA" w:rsidP="00141463">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094B6E1" w14:textId="77777777" w:rsidR="00252CAA" w:rsidRPr="009628F0" w:rsidRDefault="00252CAA" w:rsidP="00141463">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4387F79"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130.895.889</w:t>
            </w:r>
          </w:p>
        </w:tc>
        <w:tc>
          <w:tcPr>
            <w:tcW w:w="467" w:type="pct"/>
            <w:tcBorders>
              <w:top w:val="nil"/>
              <w:left w:val="nil"/>
              <w:bottom w:val="nil"/>
              <w:right w:val="nil"/>
            </w:tcBorders>
            <w:shd w:val="clear" w:color="auto" w:fill="auto"/>
            <w:vAlign w:val="center"/>
            <w:hideMark/>
          </w:tcPr>
          <w:p w14:paraId="767F2576"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06CD1E46" w14:textId="77777777" w:rsidR="00252CAA" w:rsidRPr="009628F0" w:rsidRDefault="00252CAA" w:rsidP="00141463">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75.303.748</w:t>
            </w:r>
          </w:p>
        </w:tc>
      </w:tr>
    </w:tbl>
    <w:p w14:paraId="48250B8F" w14:textId="77777777" w:rsidR="00252CAA" w:rsidRPr="009628F0" w:rsidRDefault="00252CAA"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9628F0" w:rsidRDefault="00CE76DC" w:rsidP="0021379D">
      <w:pPr>
        <w:keepNext/>
        <w:numPr>
          <w:ilvl w:val="0"/>
          <w:numId w:val="5"/>
        </w:numPr>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IMOBILIZADO</w:t>
      </w:r>
      <w:bookmarkEnd w:id="12"/>
    </w:p>
    <w:p w14:paraId="4A47BC24" w14:textId="77777777" w:rsidR="00A31B79" w:rsidRPr="009628F0" w:rsidRDefault="00A31B79" w:rsidP="00F73F7F">
      <w:pPr>
        <w:keepNext/>
        <w:spacing w:after="0" w:line="288" w:lineRule="auto"/>
        <w:jc w:val="both"/>
        <w:outlineLvl w:val="0"/>
        <w:rPr>
          <w:rFonts w:ascii="Ebrima" w:eastAsia="Times New Roman" w:hAnsi="Ebrima"/>
          <w:b/>
          <w:bCs/>
          <w:sz w:val="20"/>
          <w:szCs w:val="20"/>
        </w:rPr>
      </w:pPr>
    </w:p>
    <w:p w14:paraId="3D099CE7" w14:textId="25303B15" w:rsidR="00C328F5" w:rsidRPr="009628F0" w:rsidRDefault="00053D8D" w:rsidP="00F73F7F">
      <w:pPr>
        <w:keepNext/>
        <w:spacing w:after="0" w:line="288" w:lineRule="auto"/>
        <w:jc w:val="both"/>
        <w:outlineLvl w:val="0"/>
        <w:rPr>
          <w:rFonts w:ascii="Ebrima" w:hAnsi="Ebrima"/>
          <w:sz w:val="20"/>
          <w:szCs w:val="20"/>
        </w:rPr>
      </w:pPr>
      <w:r w:rsidRPr="009628F0">
        <w:rPr>
          <w:rFonts w:ascii="Ebrima" w:hAnsi="Ebrima"/>
          <w:sz w:val="20"/>
          <w:szCs w:val="20"/>
        </w:rPr>
        <w:t xml:space="preserve">No imobilizado estão os bens destinados à </w:t>
      </w:r>
      <w:r w:rsidR="00C328F5" w:rsidRPr="009628F0">
        <w:rPr>
          <w:rFonts w:ascii="Ebrima" w:hAnsi="Ebrima"/>
          <w:sz w:val="20"/>
          <w:szCs w:val="20"/>
        </w:rPr>
        <w:t>operação da Hemobrás</w:t>
      </w:r>
      <w:r w:rsidR="00E85FAA" w:rsidRPr="009628F0">
        <w:rPr>
          <w:rFonts w:ascii="Ebrima" w:hAnsi="Ebrima"/>
          <w:sz w:val="20"/>
          <w:szCs w:val="20"/>
        </w:rPr>
        <w:t xml:space="preserve"> e são</w:t>
      </w:r>
      <w:r w:rsidRPr="009628F0">
        <w:rPr>
          <w:rFonts w:ascii="Ebrima" w:hAnsi="Ebrima"/>
          <w:sz w:val="20"/>
          <w:szCs w:val="20"/>
        </w:rPr>
        <w:t xml:space="preserve"> registrados </w:t>
      </w:r>
      <w:r w:rsidR="001D42FE" w:rsidRPr="009628F0">
        <w:rPr>
          <w:rFonts w:ascii="Ebrima" w:hAnsi="Ebrima"/>
          <w:sz w:val="20"/>
          <w:szCs w:val="20"/>
        </w:rPr>
        <w:t>pel</w:t>
      </w:r>
      <w:r w:rsidRPr="009628F0">
        <w:rPr>
          <w:rFonts w:ascii="Ebrima" w:hAnsi="Ebrima"/>
          <w:sz w:val="20"/>
          <w:szCs w:val="20"/>
        </w:rPr>
        <w:t xml:space="preserve">o custo de aquisição, deduzidos das respectivas depreciações calculadas pelo método linear, mediante aplicação de taxas que levam </w:t>
      </w:r>
      <w:r w:rsidRPr="009628F0">
        <w:rPr>
          <w:rFonts w:ascii="Ebrima" w:hAnsi="Ebrima"/>
          <w:sz w:val="20"/>
          <w:szCs w:val="20"/>
        </w:rPr>
        <w:lastRenderedPageBreak/>
        <w:t>em consideração a vida útil econômica dos bens</w:t>
      </w:r>
      <w:r w:rsidR="00AB0260" w:rsidRPr="009628F0">
        <w:rPr>
          <w:rFonts w:ascii="Ebrima" w:hAnsi="Ebrima"/>
          <w:sz w:val="20"/>
          <w:szCs w:val="20"/>
        </w:rPr>
        <w:t>,</w:t>
      </w:r>
      <w:r w:rsidRPr="009628F0">
        <w:rPr>
          <w:rFonts w:ascii="Ebrima" w:hAnsi="Ebrima"/>
          <w:sz w:val="20"/>
          <w:szCs w:val="20"/>
        </w:rPr>
        <w:t xml:space="preserve"> e de provisão para redução ao valor recuperável quando houver indicação de que o valor contábil dos bens </w:t>
      </w:r>
      <w:r w:rsidR="00AB0260" w:rsidRPr="009628F0">
        <w:rPr>
          <w:rFonts w:ascii="Ebrima" w:hAnsi="Ebrima"/>
          <w:sz w:val="20"/>
          <w:szCs w:val="20"/>
        </w:rPr>
        <w:t>é</w:t>
      </w:r>
      <w:r w:rsidR="00662859" w:rsidRPr="009628F0">
        <w:rPr>
          <w:rFonts w:ascii="Ebrima" w:hAnsi="Ebrima"/>
          <w:sz w:val="20"/>
          <w:szCs w:val="20"/>
        </w:rPr>
        <w:t xml:space="preserve"> </w:t>
      </w:r>
      <w:r w:rsidRPr="009628F0">
        <w:rPr>
          <w:rFonts w:ascii="Ebrima" w:hAnsi="Ebrima"/>
          <w:sz w:val="20"/>
          <w:szCs w:val="20"/>
        </w:rPr>
        <w:t>superior aos valores de recuperação. O valor contábil do imobilizado em 31 de dezembro de 20</w:t>
      </w:r>
      <w:r w:rsidR="00DD50B7" w:rsidRPr="009628F0">
        <w:rPr>
          <w:rFonts w:ascii="Ebrima" w:hAnsi="Ebrima"/>
          <w:sz w:val="20"/>
          <w:szCs w:val="20"/>
        </w:rPr>
        <w:t>2</w:t>
      </w:r>
      <w:r w:rsidR="004B1E60" w:rsidRPr="009628F0">
        <w:rPr>
          <w:rFonts w:ascii="Ebrima" w:hAnsi="Ebrima"/>
          <w:sz w:val="20"/>
          <w:szCs w:val="20"/>
        </w:rPr>
        <w:t>3</w:t>
      </w:r>
      <w:r w:rsidRPr="009628F0">
        <w:rPr>
          <w:rFonts w:ascii="Ebrima" w:hAnsi="Ebrima"/>
          <w:sz w:val="20"/>
          <w:szCs w:val="20"/>
        </w:rPr>
        <w:t xml:space="preserve"> era de R$</w:t>
      </w:r>
      <w:r w:rsidR="00876D37" w:rsidRPr="009628F0">
        <w:rPr>
          <w:rFonts w:ascii="Ebrima" w:hAnsi="Ebrima"/>
          <w:sz w:val="20"/>
          <w:szCs w:val="20"/>
        </w:rPr>
        <w:t>1,</w:t>
      </w:r>
      <w:r w:rsidR="004B1E60" w:rsidRPr="009628F0">
        <w:rPr>
          <w:rFonts w:ascii="Ebrima" w:hAnsi="Ebrima"/>
          <w:sz w:val="20"/>
          <w:szCs w:val="20"/>
        </w:rPr>
        <w:t>45</w:t>
      </w:r>
      <w:r w:rsidR="00D11FDD" w:rsidRPr="009628F0">
        <w:rPr>
          <w:rFonts w:ascii="Ebrima" w:hAnsi="Ebrima"/>
          <w:sz w:val="20"/>
          <w:szCs w:val="20"/>
        </w:rPr>
        <w:t xml:space="preserve"> </w:t>
      </w:r>
      <w:r w:rsidR="00876D37" w:rsidRPr="009628F0">
        <w:rPr>
          <w:rFonts w:ascii="Ebrima" w:hAnsi="Ebrima"/>
          <w:sz w:val="20"/>
          <w:szCs w:val="20"/>
        </w:rPr>
        <w:t>bilhão</w:t>
      </w:r>
      <w:r w:rsidRPr="009628F0">
        <w:rPr>
          <w:rFonts w:ascii="Ebrima" w:hAnsi="Ebrima"/>
          <w:sz w:val="20"/>
          <w:szCs w:val="20"/>
        </w:rPr>
        <w:t>.</w:t>
      </w:r>
    </w:p>
    <w:p w14:paraId="34D50C01" w14:textId="77777777" w:rsidR="00C62CD4" w:rsidRPr="009628F0" w:rsidRDefault="00C62CD4" w:rsidP="00F73F7F">
      <w:pPr>
        <w:keepNext/>
        <w:spacing w:after="0" w:line="288" w:lineRule="auto"/>
        <w:jc w:val="both"/>
        <w:outlineLvl w:val="0"/>
        <w:rPr>
          <w:rFonts w:ascii="Ebrima" w:hAnsi="Ebrima"/>
          <w:sz w:val="20"/>
          <w:szCs w:val="20"/>
        </w:rPr>
      </w:pPr>
    </w:p>
    <w:p w14:paraId="5DAD2E1C" w14:textId="3B8CA116" w:rsidR="00113130" w:rsidRPr="009628F0" w:rsidRDefault="006B30A4" w:rsidP="00F73F7F">
      <w:pPr>
        <w:shd w:val="clear" w:color="auto" w:fill="FFFFFF"/>
        <w:spacing w:after="0" w:line="288" w:lineRule="auto"/>
        <w:jc w:val="both"/>
        <w:rPr>
          <w:rFonts w:ascii="Ebrima" w:hAnsi="Ebrima"/>
          <w:sz w:val="20"/>
          <w:szCs w:val="20"/>
        </w:rPr>
      </w:pPr>
      <w:r w:rsidRPr="009628F0">
        <w:rPr>
          <w:rFonts w:ascii="Ebrima" w:hAnsi="Ebrima"/>
          <w:sz w:val="20"/>
          <w:szCs w:val="20"/>
        </w:rPr>
        <w:t>A</w:t>
      </w:r>
      <w:r w:rsidR="00C62CD4" w:rsidRPr="009628F0">
        <w:rPr>
          <w:rFonts w:ascii="Ebrima" w:hAnsi="Ebrima"/>
          <w:sz w:val="20"/>
          <w:szCs w:val="20"/>
        </w:rPr>
        <w:t>plicamos a taxa de (</w:t>
      </w:r>
      <w:r w:rsidR="00010BAD" w:rsidRPr="009628F0">
        <w:rPr>
          <w:rFonts w:ascii="Ebrima" w:hAnsi="Ebrima"/>
          <w:sz w:val="20"/>
          <w:szCs w:val="20"/>
        </w:rPr>
        <w:t>2</w:t>
      </w:r>
      <w:r w:rsidR="003016EC" w:rsidRPr="009628F0">
        <w:rPr>
          <w:rFonts w:ascii="Ebrima" w:hAnsi="Ebrima"/>
          <w:sz w:val="20"/>
          <w:szCs w:val="20"/>
        </w:rPr>
        <w:t>%</w:t>
      </w:r>
      <w:r w:rsidR="00C62CD4" w:rsidRPr="009628F0">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9628F0">
        <w:rPr>
          <w:rFonts w:ascii="Ebrima" w:hAnsi="Ebrima"/>
          <w:sz w:val="20"/>
          <w:szCs w:val="20"/>
        </w:rPr>
        <w:t>s</w:t>
      </w:r>
      <w:r w:rsidR="00C62CD4" w:rsidRPr="009628F0">
        <w:rPr>
          <w:rFonts w:ascii="Ebrima" w:hAnsi="Ebrima"/>
          <w:sz w:val="20"/>
          <w:szCs w:val="20"/>
        </w:rPr>
        <w:t xml:space="preserve"> e softwares foi aplicada a taxa de (12,50</w:t>
      </w:r>
      <w:r w:rsidR="003016EC" w:rsidRPr="009628F0">
        <w:rPr>
          <w:rFonts w:ascii="Ebrima" w:hAnsi="Ebrima"/>
          <w:sz w:val="20"/>
          <w:szCs w:val="20"/>
        </w:rPr>
        <w:t>%</w:t>
      </w:r>
      <w:r w:rsidR="00C62CD4" w:rsidRPr="009628F0">
        <w:rPr>
          <w:rFonts w:ascii="Ebrima" w:hAnsi="Ebrima"/>
          <w:sz w:val="20"/>
          <w:szCs w:val="20"/>
        </w:rPr>
        <w:t xml:space="preserve"> a 14,29% ao ano). Para os demais ativos adotamos a taxa de (16,67</w:t>
      </w:r>
      <w:r w:rsidR="00792D69" w:rsidRPr="009628F0">
        <w:rPr>
          <w:rFonts w:ascii="Ebrima" w:hAnsi="Ebrima"/>
          <w:sz w:val="20"/>
          <w:szCs w:val="20"/>
        </w:rPr>
        <w:t>%</w:t>
      </w:r>
      <w:r w:rsidR="00C62CD4" w:rsidRPr="009628F0">
        <w:rPr>
          <w:rFonts w:ascii="Ebrima" w:hAnsi="Ebrima"/>
          <w:sz w:val="20"/>
          <w:szCs w:val="20"/>
        </w:rPr>
        <w:t xml:space="preserve"> a 20% ao ano).</w:t>
      </w:r>
    </w:p>
    <w:p w14:paraId="71DA639D" w14:textId="40EA0BBB" w:rsidR="005B02C0" w:rsidRPr="009628F0" w:rsidRDefault="005B02C0" w:rsidP="005B02C0">
      <w:pPr>
        <w:shd w:val="clear" w:color="auto" w:fill="FFFFFF"/>
        <w:spacing w:after="0" w:line="288" w:lineRule="auto"/>
        <w:jc w:val="right"/>
        <w:rPr>
          <w:rFonts w:ascii="Ebrima" w:hAnsi="Ebrima"/>
          <w:sz w:val="20"/>
          <w:szCs w:val="20"/>
        </w:rPr>
      </w:pPr>
      <w:r w:rsidRPr="009628F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676"/>
        <w:gridCol w:w="1806"/>
        <w:gridCol w:w="1271"/>
        <w:gridCol w:w="1433"/>
        <w:gridCol w:w="1432"/>
      </w:tblGrid>
      <w:tr w:rsidR="004B1E60" w:rsidRPr="009628F0" w14:paraId="0AFDD032" w14:textId="77777777" w:rsidTr="004B1E60">
        <w:trPr>
          <w:trHeight w:val="300"/>
        </w:trPr>
        <w:tc>
          <w:tcPr>
            <w:tcW w:w="19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EEEC1F"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Composição do Imobilizado</w:t>
            </w:r>
          </w:p>
        </w:tc>
        <w:tc>
          <w:tcPr>
            <w:tcW w:w="2345" w:type="pct"/>
            <w:gridSpan w:val="3"/>
            <w:tcBorders>
              <w:top w:val="single" w:sz="8" w:space="0" w:color="auto"/>
              <w:left w:val="nil"/>
              <w:bottom w:val="single" w:sz="8" w:space="0" w:color="auto"/>
              <w:right w:val="single" w:sz="8" w:space="0" w:color="000000"/>
            </w:tcBorders>
            <w:shd w:val="clear" w:color="auto" w:fill="auto"/>
            <w:vAlign w:val="bottom"/>
            <w:hideMark/>
          </w:tcPr>
          <w:p w14:paraId="05E5370F"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31/12/2023</w:t>
            </w:r>
          </w:p>
        </w:tc>
        <w:tc>
          <w:tcPr>
            <w:tcW w:w="744" w:type="pct"/>
            <w:tcBorders>
              <w:top w:val="single" w:sz="8" w:space="0" w:color="auto"/>
              <w:left w:val="nil"/>
              <w:bottom w:val="single" w:sz="8" w:space="0" w:color="auto"/>
              <w:right w:val="single" w:sz="8" w:space="0" w:color="auto"/>
            </w:tcBorders>
            <w:shd w:val="clear" w:color="auto" w:fill="auto"/>
            <w:vAlign w:val="bottom"/>
            <w:hideMark/>
          </w:tcPr>
          <w:p w14:paraId="457DED1A"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31/12/2022</w:t>
            </w:r>
          </w:p>
        </w:tc>
      </w:tr>
      <w:tr w:rsidR="004B1E60" w:rsidRPr="009628F0" w14:paraId="1B8466D8" w14:textId="77777777" w:rsidTr="004B1E60">
        <w:trPr>
          <w:trHeight w:val="290"/>
        </w:trPr>
        <w:tc>
          <w:tcPr>
            <w:tcW w:w="1911" w:type="pct"/>
            <w:vMerge/>
            <w:tcBorders>
              <w:top w:val="single" w:sz="8" w:space="0" w:color="auto"/>
              <w:left w:val="single" w:sz="8" w:space="0" w:color="auto"/>
              <w:bottom w:val="single" w:sz="8" w:space="0" w:color="000000"/>
              <w:right w:val="single" w:sz="8" w:space="0" w:color="auto"/>
            </w:tcBorders>
            <w:vAlign w:val="center"/>
            <w:hideMark/>
          </w:tcPr>
          <w:p w14:paraId="4628C829" w14:textId="77777777" w:rsidR="004B1E60" w:rsidRPr="009628F0" w:rsidRDefault="004B1E60" w:rsidP="004B1E60">
            <w:pPr>
              <w:spacing w:after="0" w:line="240" w:lineRule="auto"/>
              <w:rPr>
                <w:rFonts w:eastAsia="Times New Roman" w:cs="Calibri"/>
                <w:b/>
                <w:bCs/>
                <w:color w:val="000000"/>
                <w:lang w:eastAsia="pt-BR"/>
              </w:rPr>
            </w:pPr>
          </w:p>
        </w:tc>
        <w:tc>
          <w:tcPr>
            <w:tcW w:w="939" w:type="pct"/>
            <w:vMerge w:val="restart"/>
            <w:tcBorders>
              <w:top w:val="nil"/>
              <w:left w:val="single" w:sz="8" w:space="0" w:color="auto"/>
              <w:bottom w:val="single" w:sz="8" w:space="0" w:color="000000"/>
              <w:right w:val="single" w:sz="8" w:space="0" w:color="auto"/>
            </w:tcBorders>
            <w:shd w:val="clear" w:color="auto" w:fill="auto"/>
            <w:vAlign w:val="bottom"/>
            <w:hideMark/>
          </w:tcPr>
          <w:p w14:paraId="25939700"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Custo / Perda</w:t>
            </w:r>
          </w:p>
        </w:tc>
        <w:tc>
          <w:tcPr>
            <w:tcW w:w="661" w:type="pct"/>
            <w:tcBorders>
              <w:top w:val="nil"/>
              <w:left w:val="nil"/>
              <w:bottom w:val="nil"/>
              <w:right w:val="single" w:sz="8" w:space="0" w:color="auto"/>
            </w:tcBorders>
            <w:shd w:val="clear" w:color="auto" w:fill="auto"/>
            <w:vAlign w:val="bottom"/>
            <w:hideMark/>
          </w:tcPr>
          <w:p w14:paraId="2A14A721"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Depreciação</w:t>
            </w:r>
          </w:p>
        </w:tc>
        <w:tc>
          <w:tcPr>
            <w:tcW w:w="744" w:type="pct"/>
            <w:tcBorders>
              <w:top w:val="nil"/>
              <w:left w:val="nil"/>
              <w:bottom w:val="nil"/>
              <w:right w:val="single" w:sz="8" w:space="0" w:color="auto"/>
            </w:tcBorders>
            <w:shd w:val="clear" w:color="auto" w:fill="auto"/>
            <w:vAlign w:val="bottom"/>
            <w:hideMark/>
          </w:tcPr>
          <w:p w14:paraId="755C6571"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c>
          <w:tcPr>
            <w:tcW w:w="744" w:type="pct"/>
            <w:tcBorders>
              <w:top w:val="nil"/>
              <w:left w:val="nil"/>
              <w:bottom w:val="nil"/>
              <w:right w:val="single" w:sz="8" w:space="0" w:color="auto"/>
            </w:tcBorders>
            <w:shd w:val="clear" w:color="auto" w:fill="auto"/>
            <w:vAlign w:val="bottom"/>
            <w:hideMark/>
          </w:tcPr>
          <w:p w14:paraId="74AC92B0"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r>
      <w:tr w:rsidR="004B1E60" w:rsidRPr="009628F0" w14:paraId="6787E1F2" w14:textId="77777777" w:rsidTr="004B1E60">
        <w:trPr>
          <w:trHeight w:val="300"/>
        </w:trPr>
        <w:tc>
          <w:tcPr>
            <w:tcW w:w="1911" w:type="pct"/>
            <w:vMerge/>
            <w:tcBorders>
              <w:top w:val="single" w:sz="8" w:space="0" w:color="auto"/>
              <w:left w:val="single" w:sz="8" w:space="0" w:color="auto"/>
              <w:bottom w:val="single" w:sz="8" w:space="0" w:color="000000"/>
              <w:right w:val="single" w:sz="8" w:space="0" w:color="auto"/>
            </w:tcBorders>
            <w:vAlign w:val="center"/>
            <w:hideMark/>
          </w:tcPr>
          <w:p w14:paraId="416A3E84" w14:textId="77777777" w:rsidR="004B1E60" w:rsidRPr="009628F0" w:rsidRDefault="004B1E60" w:rsidP="004B1E60">
            <w:pPr>
              <w:spacing w:after="0" w:line="240" w:lineRule="auto"/>
              <w:rPr>
                <w:rFonts w:eastAsia="Times New Roman" w:cs="Calibri"/>
                <w:b/>
                <w:bCs/>
                <w:color w:val="000000"/>
                <w:lang w:eastAsia="pt-BR"/>
              </w:rPr>
            </w:pPr>
          </w:p>
        </w:tc>
        <w:tc>
          <w:tcPr>
            <w:tcW w:w="939" w:type="pct"/>
            <w:vMerge/>
            <w:tcBorders>
              <w:top w:val="nil"/>
              <w:left w:val="single" w:sz="8" w:space="0" w:color="auto"/>
              <w:bottom w:val="single" w:sz="8" w:space="0" w:color="000000"/>
              <w:right w:val="single" w:sz="8" w:space="0" w:color="auto"/>
            </w:tcBorders>
            <w:vAlign w:val="center"/>
            <w:hideMark/>
          </w:tcPr>
          <w:p w14:paraId="23ED23D3" w14:textId="77777777" w:rsidR="004B1E60" w:rsidRPr="009628F0" w:rsidRDefault="004B1E60" w:rsidP="004B1E60">
            <w:pPr>
              <w:spacing w:after="0" w:line="240" w:lineRule="auto"/>
              <w:rPr>
                <w:rFonts w:eastAsia="Times New Roman" w:cs="Calibri"/>
                <w:b/>
                <w:bCs/>
                <w:color w:val="000000"/>
                <w:lang w:eastAsia="pt-BR"/>
              </w:rPr>
            </w:pPr>
          </w:p>
        </w:tc>
        <w:tc>
          <w:tcPr>
            <w:tcW w:w="661" w:type="pct"/>
            <w:tcBorders>
              <w:top w:val="nil"/>
              <w:left w:val="nil"/>
              <w:bottom w:val="single" w:sz="8" w:space="0" w:color="auto"/>
              <w:right w:val="single" w:sz="8" w:space="0" w:color="auto"/>
            </w:tcBorders>
            <w:shd w:val="clear" w:color="auto" w:fill="auto"/>
            <w:vAlign w:val="bottom"/>
            <w:hideMark/>
          </w:tcPr>
          <w:p w14:paraId="5B840F45" w14:textId="77777777" w:rsidR="004B1E60" w:rsidRPr="009628F0" w:rsidRDefault="004B1E60" w:rsidP="004B1E60">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Acumulada</w:t>
            </w:r>
          </w:p>
        </w:tc>
        <w:tc>
          <w:tcPr>
            <w:tcW w:w="744" w:type="pct"/>
            <w:tcBorders>
              <w:top w:val="nil"/>
              <w:left w:val="nil"/>
              <w:bottom w:val="single" w:sz="8" w:space="0" w:color="auto"/>
              <w:right w:val="single" w:sz="8" w:space="0" w:color="auto"/>
            </w:tcBorders>
            <w:shd w:val="clear" w:color="auto" w:fill="auto"/>
            <w:vAlign w:val="bottom"/>
            <w:hideMark/>
          </w:tcPr>
          <w:p w14:paraId="744ABE0D" w14:textId="77777777" w:rsidR="004B1E60" w:rsidRPr="009628F0" w:rsidRDefault="004B1E60" w:rsidP="004B1E60">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c>
          <w:tcPr>
            <w:tcW w:w="744" w:type="pct"/>
            <w:tcBorders>
              <w:top w:val="nil"/>
              <w:left w:val="nil"/>
              <w:bottom w:val="single" w:sz="8" w:space="0" w:color="auto"/>
              <w:right w:val="single" w:sz="8" w:space="0" w:color="auto"/>
            </w:tcBorders>
            <w:shd w:val="clear" w:color="auto" w:fill="auto"/>
            <w:vAlign w:val="bottom"/>
            <w:hideMark/>
          </w:tcPr>
          <w:p w14:paraId="7269FFD1" w14:textId="77777777" w:rsidR="004B1E60" w:rsidRPr="009628F0" w:rsidRDefault="004B1E60" w:rsidP="004B1E60">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r>
      <w:tr w:rsidR="004B1E60" w:rsidRPr="009628F0" w14:paraId="190FE3D6"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62F3E5D7"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Edifícios</w:t>
            </w:r>
          </w:p>
        </w:tc>
        <w:tc>
          <w:tcPr>
            <w:tcW w:w="939" w:type="pct"/>
            <w:tcBorders>
              <w:top w:val="nil"/>
              <w:left w:val="single" w:sz="8" w:space="0" w:color="auto"/>
              <w:bottom w:val="nil"/>
              <w:right w:val="nil"/>
            </w:tcBorders>
            <w:shd w:val="clear" w:color="auto" w:fill="auto"/>
            <w:vAlign w:val="bottom"/>
            <w:hideMark/>
          </w:tcPr>
          <w:p w14:paraId="41C55CA5"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112.802.328</w:t>
            </w:r>
          </w:p>
        </w:tc>
        <w:tc>
          <w:tcPr>
            <w:tcW w:w="661" w:type="pct"/>
            <w:tcBorders>
              <w:top w:val="nil"/>
              <w:left w:val="single" w:sz="8" w:space="0" w:color="auto"/>
              <w:bottom w:val="nil"/>
              <w:right w:val="single" w:sz="8" w:space="0" w:color="auto"/>
            </w:tcBorders>
            <w:shd w:val="clear" w:color="auto" w:fill="auto"/>
            <w:vAlign w:val="bottom"/>
            <w:hideMark/>
          </w:tcPr>
          <w:p w14:paraId="4B80033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-10.548.723</w:t>
            </w:r>
          </w:p>
        </w:tc>
        <w:tc>
          <w:tcPr>
            <w:tcW w:w="744" w:type="pct"/>
            <w:tcBorders>
              <w:top w:val="nil"/>
              <w:left w:val="nil"/>
              <w:bottom w:val="nil"/>
              <w:right w:val="single" w:sz="8" w:space="0" w:color="auto"/>
            </w:tcBorders>
            <w:shd w:val="clear" w:color="auto" w:fill="auto"/>
            <w:vAlign w:val="bottom"/>
            <w:hideMark/>
          </w:tcPr>
          <w:p w14:paraId="0908A762"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102.253.605</w:t>
            </w:r>
          </w:p>
        </w:tc>
        <w:tc>
          <w:tcPr>
            <w:tcW w:w="744" w:type="pct"/>
            <w:tcBorders>
              <w:top w:val="nil"/>
              <w:left w:val="nil"/>
              <w:bottom w:val="nil"/>
              <w:right w:val="single" w:sz="8" w:space="0" w:color="auto"/>
            </w:tcBorders>
            <w:shd w:val="clear" w:color="auto" w:fill="auto"/>
            <w:vAlign w:val="bottom"/>
            <w:hideMark/>
          </w:tcPr>
          <w:p w14:paraId="2C0A0FE1"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104.036.549</w:t>
            </w:r>
          </w:p>
        </w:tc>
      </w:tr>
      <w:tr w:rsidR="004B1E60" w:rsidRPr="009628F0" w14:paraId="58997704"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11A44BF5"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Obras Preliminares e Complementares</w:t>
            </w:r>
          </w:p>
        </w:tc>
        <w:tc>
          <w:tcPr>
            <w:tcW w:w="939" w:type="pct"/>
            <w:tcBorders>
              <w:top w:val="nil"/>
              <w:left w:val="single" w:sz="8" w:space="0" w:color="auto"/>
              <w:bottom w:val="nil"/>
              <w:right w:val="nil"/>
            </w:tcBorders>
            <w:shd w:val="clear" w:color="auto" w:fill="auto"/>
            <w:vAlign w:val="bottom"/>
            <w:hideMark/>
          </w:tcPr>
          <w:p w14:paraId="6702A6DB"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3.712.011</w:t>
            </w:r>
          </w:p>
        </w:tc>
        <w:tc>
          <w:tcPr>
            <w:tcW w:w="661" w:type="pct"/>
            <w:tcBorders>
              <w:top w:val="nil"/>
              <w:left w:val="single" w:sz="8" w:space="0" w:color="auto"/>
              <w:bottom w:val="nil"/>
              <w:right w:val="single" w:sz="8" w:space="0" w:color="auto"/>
            </w:tcBorders>
            <w:shd w:val="clear" w:color="auto" w:fill="auto"/>
            <w:vAlign w:val="bottom"/>
            <w:hideMark/>
          </w:tcPr>
          <w:p w14:paraId="6BC809E1"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-519.313</w:t>
            </w:r>
          </w:p>
        </w:tc>
        <w:tc>
          <w:tcPr>
            <w:tcW w:w="744" w:type="pct"/>
            <w:tcBorders>
              <w:top w:val="nil"/>
              <w:left w:val="nil"/>
              <w:bottom w:val="nil"/>
              <w:right w:val="single" w:sz="8" w:space="0" w:color="auto"/>
            </w:tcBorders>
            <w:shd w:val="clear" w:color="auto" w:fill="auto"/>
            <w:vAlign w:val="bottom"/>
            <w:hideMark/>
          </w:tcPr>
          <w:p w14:paraId="742FF346"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3.192.698</w:t>
            </w:r>
          </w:p>
        </w:tc>
        <w:tc>
          <w:tcPr>
            <w:tcW w:w="744" w:type="pct"/>
            <w:tcBorders>
              <w:top w:val="nil"/>
              <w:left w:val="nil"/>
              <w:bottom w:val="nil"/>
              <w:right w:val="single" w:sz="8" w:space="0" w:color="auto"/>
            </w:tcBorders>
            <w:shd w:val="clear" w:color="auto" w:fill="auto"/>
            <w:vAlign w:val="bottom"/>
            <w:hideMark/>
          </w:tcPr>
          <w:p w14:paraId="6E94AC0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3.341.178</w:t>
            </w:r>
          </w:p>
        </w:tc>
      </w:tr>
      <w:tr w:rsidR="004B1E60" w:rsidRPr="009628F0" w14:paraId="2F37C0FB"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1277BDE1"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Móveis e Utensílios</w:t>
            </w:r>
          </w:p>
        </w:tc>
        <w:tc>
          <w:tcPr>
            <w:tcW w:w="939" w:type="pct"/>
            <w:tcBorders>
              <w:top w:val="nil"/>
              <w:left w:val="single" w:sz="8" w:space="0" w:color="auto"/>
              <w:bottom w:val="nil"/>
              <w:right w:val="nil"/>
            </w:tcBorders>
            <w:shd w:val="clear" w:color="auto" w:fill="auto"/>
            <w:vAlign w:val="bottom"/>
            <w:hideMark/>
          </w:tcPr>
          <w:p w14:paraId="16BC2A05"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2.926.254</w:t>
            </w:r>
          </w:p>
        </w:tc>
        <w:tc>
          <w:tcPr>
            <w:tcW w:w="661" w:type="pct"/>
            <w:tcBorders>
              <w:top w:val="nil"/>
              <w:left w:val="single" w:sz="8" w:space="0" w:color="auto"/>
              <w:bottom w:val="nil"/>
              <w:right w:val="single" w:sz="8" w:space="0" w:color="auto"/>
            </w:tcBorders>
            <w:shd w:val="clear" w:color="auto" w:fill="auto"/>
            <w:vAlign w:val="bottom"/>
            <w:hideMark/>
          </w:tcPr>
          <w:p w14:paraId="4BA4CE05"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-1.560.017</w:t>
            </w:r>
          </w:p>
        </w:tc>
        <w:tc>
          <w:tcPr>
            <w:tcW w:w="744" w:type="pct"/>
            <w:tcBorders>
              <w:top w:val="nil"/>
              <w:left w:val="nil"/>
              <w:bottom w:val="nil"/>
              <w:right w:val="single" w:sz="8" w:space="0" w:color="auto"/>
            </w:tcBorders>
            <w:shd w:val="clear" w:color="auto" w:fill="auto"/>
            <w:vAlign w:val="bottom"/>
            <w:hideMark/>
          </w:tcPr>
          <w:p w14:paraId="0C80653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1.366.237</w:t>
            </w:r>
          </w:p>
        </w:tc>
        <w:tc>
          <w:tcPr>
            <w:tcW w:w="744" w:type="pct"/>
            <w:tcBorders>
              <w:top w:val="nil"/>
              <w:left w:val="nil"/>
              <w:bottom w:val="nil"/>
              <w:right w:val="single" w:sz="8" w:space="0" w:color="auto"/>
            </w:tcBorders>
            <w:shd w:val="clear" w:color="auto" w:fill="auto"/>
            <w:vAlign w:val="bottom"/>
            <w:hideMark/>
          </w:tcPr>
          <w:p w14:paraId="34B8C3A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1.443.847</w:t>
            </w:r>
          </w:p>
        </w:tc>
      </w:tr>
      <w:tr w:rsidR="004B1E60" w:rsidRPr="009628F0" w14:paraId="064740F3"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08F31DB3"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Máquinas e Equipamentos</w:t>
            </w:r>
          </w:p>
        </w:tc>
        <w:tc>
          <w:tcPr>
            <w:tcW w:w="939" w:type="pct"/>
            <w:tcBorders>
              <w:top w:val="nil"/>
              <w:left w:val="single" w:sz="8" w:space="0" w:color="auto"/>
              <w:bottom w:val="nil"/>
              <w:right w:val="nil"/>
            </w:tcBorders>
            <w:shd w:val="clear" w:color="auto" w:fill="auto"/>
            <w:vAlign w:val="bottom"/>
            <w:hideMark/>
          </w:tcPr>
          <w:p w14:paraId="71C71E90"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2.756.367</w:t>
            </w:r>
          </w:p>
        </w:tc>
        <w:tc>
          <w:tcPr>
            <w:tcW w:w="661" w:type="pct"/>
            <w:tcBorders>
              <w:top w:val="nil"/>
              <w:left w:val="single" w:sz="8" w:space="0" w:color="auto"/>
              <w:bottom w:val="nil"/>
              <w:right w:val="single" w:sz="8" w:space="0" w:color="auto"/>
            </w:tcBorders>
            <w:shd w:val="clear" w:color="auto" w:fill="auto"/>
            <w:vAlign w:val="bottom"/>
            <w:hideMark/>
          </w:tcPr>
          <w:p w14:paraId="7EEC5F8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-840.587</w:t>
            </w:r>
          </w:p>
        </w:tc>
        <w:tc>
          <w:tcPr>
            <w:tcW w:w="744" w:type="pct"/>
            <w:tcBorders>
              <w:top w:val="nil"/>
              <w:left w:val="nil"/>
              <w:bottom w:val="nil"/>
              <w:right w:val="single" w:sz="8" w:space="0" w:color="auto"/>
            </w:tcBorders>
            <w:shd w:val="clear" w:color="auto" w:fill="auto"/>
            <w:vAlign w:val="bottom"/>
            <w:hideMark/>
          </w:tcPr>
          <w:p w14:paraId="4D1A1A42"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1.915.780</w:t>
            </w:r>
          </w:p>
        </w:tc>
        <w:tc>
          <w:tcPr>
            <w:tcW w:w="744" w:type="pct"/>
            <w:tcBorders>
              <w:top w:val="nil"/>
              <w:left w:val="nil"/>
              <w:bottom w:val="nil"/>
              <w:right w:val="single" w:sz="8" w:space="0" w:color="auto"/>
            </w:tcBorders>
            <w:shd w:val="clear" w:color="auto" w:fill="auto"/>
            <w:vAlign w:val="bottom"/>
            <w:hideMark/>
          </w:tcPr>
          <w:p w14:paraId="7D6E29D1"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1.396.798</w:t>
            </w:r>
          </w:p>
        </w:tc>
      </w:tr>
      <w:tr w:rsidR="004B1E60" w:rsidRPr="009628F0" w14:paraId="28BAB4EC"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76934DDE"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Benfeitorias em Imóveis de Terceiros</w:t>
            </w:r>
          </w:p>
        </w:tc>
        <w:tc>
          <w:tcPr>
            <w:tcW w:w="939" w:type="pct"/>
            <w:tcBorders>
              <w:top w:val="nil"/>
              <w:left w:val="single" w:sz="8" w:space="0" w:color="auto"/>
              <w:bottom w:val="nil"/>
              <w:right w:val="nil"/>
            </w:tcBorders>
            <w:shd w:val="clear" w:color="auto" w:fill="auto"/>
            <w:vAlign w:val="bottom"/>
            <w:hideMark/>
          </w:tcPr>
          <w:p w14:paraId="0C1F2235"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45.482</w:t>
            </w:r>
          </w:p>
        </w:tc>
        <w:tc>
          <w:tcPr>
            <w:tcW w:w="661" w:type="pct"/>
            <w:tcBorders>
              <w:top w:val="nil"/>
              <w:left w:val="single" w:sz="8" w:space="0" w:color="auto"/>
              <w:bottom w:val="nil"/>
              <w:right w:val="single" w:sz="8" w:space="0" w:color="auto"/>
            </w:tcBorders>
            <w:shd w:val="clear" w:color="auto" w:fill="auto"/>
            <w:vAlign w:val="bottom"/>
            <w:hideMark/>
          </w:tcPr>
          <w:p w14:paraId="216FF5B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-45.482</w:t>
            </w:r>
          </w:p>
        </w:tc>
        <w:tc>
          <w:tcPr>
            <w:tcW w:w="744" w:type="pct"/>
            <w:tcBorders>
              <w:top w:val="nil"/>
              <w:left w:val="nil"/>
              <w:bottom w:val="nil"/>
              <w:right w:val="single" w:sz="8" w:space="0" w:color="auto"/>
            </w:tcBorders>
            <w:shd w:val="clear" w:color="auto" w:fill="auto"/>
            <w:vAlign w:val="bottom"/>
            <w:hideMark/>
          </w:tcPr>
          <w:p w14:paraId="5F332D1F"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0</w:t>
            </w:r>
          </w:p>
        </w:tc>
        <w:tc>
          <w:tcPr>
            <w:tcW w:w="744" w:type="pct"/>
            <w:tcBorders>
              <w:top w:val="nil"/>
              <w:left w:val="nil"/>
              <w:bottom w:val="nil"/>
              <w:right w:val="single" w:sz="8" w:space="0" w:color="auto"/>
            </w:tcBorders>
            <w:shd w:val="clear" w:color="auto" w:fill="auto"/>
            <w:vAlign w:val="bottom"/>
            <w:hideMark/>
          </w:tcPr>
          <w:p w14:paraId="4956F9D1"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585</w:t>
            </w:r>
          </w:p>
        </w:tc>
      </w:tr>
      <w:tr w:rsidR="004B1E60" w:rsidRPr="009628F0" w14:paraId="534DE4EF"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1DBB8E17"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Computadores e Periféricos</w:t>
            </w:r>
          </w:p>
        </w:tc>
        <w:tc>
          <w:tcPr>
            <w:tcW w:w="939" w:type="pct"/>
            <w:tcBorders>
              <w:top w:val="nil"/>
              <w:left w:val="single" w:sz="8" w:space="0" w:color="auto"/>
              <w:bottom w:val="nil"/>
              <w:right w:val="nil"/>
            </w:tcBorders>
            <w:shd w:val="clear" w:color="auto" w:fill="auto"/>
            <w:vAlign w:val="bottom"/>
            <w:hideMark/>
          </w:tcPr>
          <w:p w14:paraId="3F46BF5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10.437.974</w:t>
            </w:r>
          </w:p>
        </w:tc>
        <w:tc>
          <w:tcPr>
            <w:tcW w:w="661" w:type="pct"/>
            <w:tcBorders>
              <w:top w:val="nil"/>
              <w:left w:val="single" w:sz="8" w:space="0" w:color="auto"/>
              <w:bottom w:val="nil"/>
              <w:right w:val="single" w:sz="8" w:space="0" w:color="auto"/>
            </w:tcBorders>
            <w:shd w:val="clear" w:color="auto" w:fill="auto"/>
            <w:vAlign w:val="bottom"/>
            <w:hideMark/>
          </w:tcPr>
          <w:p w14:paraId="1827C5F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-5.366.649</w:t>
            </w:r>
          </w:p>
        </w:tc>
        <w:tc>
          <w:tcPr>
            <w:tcW w:w="744" w:type="pct"/>
            <w:tcBorders>
              <w:top w:val="nil"/>
              <w:left w:val="nil"/>
              <w:bottom w:val="nil"/>
              <w:right w:val="single" w:sz="8" w:space="0" w:color="auto"/>
            </w:tcBorders>
            <w:shd w:val="clear" w:color="auto" w:fill="auto"/>
            <w:vAlign w:val="bottom"/>
            <w:hideMark/>
          </w:tcPr>
          <w:p w14:paraId="48E2B8F9"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5.071.325</w:t>
            </w:r>
          </w:p>
        </w:tc>
        <w:tc>
          <w:tcPr>
            <w:tcW w:w="744" w:type="pct"/>
            <w:tcBorders>
              <w:top w:val="nil"/>
              <w:left w:val="nil"/>
              <w:bottom w:val="nil"/>
              <w:right w:val="single" w:sz="8" w:space="0" w:color="auto"/>
            </w:tcBorders>
            <w:shd w:val="clear" w:color="auto" w:fill="auto"/>
            <w:vAlign w:val="bottom"/>
            <w:hideMark/>
          </w:tcPr>
          <w:p w14:paraId="3CDF084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4.664.144</w:t>
            </w:r>
          </w:p>
        </w:tc>
      </w:tr>
      <w:tr w:rsidR="004B1E60" w:rsidRPr="009628F0" w14:paraId="70D6DB90"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6E548DCC"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Máquinas e Equipamentos de Laboratório</w:t>
            </w:r>
          </w:p>
        </w:tc>
        <w:tc>
          <w:tcPr>
            <w:tcW w:w="939" w:type="pct"/>
            <w:tcBorders>
              <w:top w:val="nil"/>
              <w:left w:val="single" w:sz="8" w:space="0" w:color="auto"/>
              <w:bottom w:val="nil"/>
              <w:right w:val="nil"/>
            </w:tcBorders>
            <w:shd w:val="clear" w:color="auto" w:fill="auto"/>
            <w:vAlign w:val="bottom"/>
            <w:hideMark/>
          </w:tcPr>
          <w:p w14:paraId="3CD0B74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15.937.570</w:t>
            </w:r>
          </w:p>
        </w:tc>
        <w:tc>
          <w:tcPr>
            <w:tcW w:w="661" w:type="pct"/>
            <w:tcBorders>
              <w:top w:val="nil"/>
              <w:left w:val="single" w:sz="8" w:space="0" w:color="auto"/>
              <w:bottom w:val="nil"/>
              <w:right w:val="single" w:sz="8" w:space="0" w:color="auto"/>
            </w:tcBorders>
            <w:shd w:val="clear" w:color="auto" w:fill="auto"/>
            <w:vAlign w:val="bottom"/>
            <w:hideMark/>
          </w:tcPr>
          <w:p w14:paraId="2E151044"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-11.090.720</w:t>
            </w:r>
          </w:p>
        </w:tc>
        <w:tc>
          <w:tcPr>
            <w:tcW w:w="744" w:type="pct"/>
            <w:tcBorders>
              <w:top w:val="nil"/>
              <w:left w:val="nil"/>
              <w:bottom w:val="nil"/>
              <w:right w:val="single" w:sz="8" w:space="0" w:color="auto"/>
            </w:tcBorders>
            <w:shd w:val="clear" w:color="auto" w:fill="auto"/>
            <w:vAlign w:val="bottom"/>
            <w:hideMark/>
          </w:tcPr>
          <w:p w14:paraId="791DCDE0"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4.846.850</w:t>
            </w:r>
          </w:p>
        </w:tc>
        <w:tc>
          <w:tcPr>
            <w:tcW w:w="744" w:type="pct"/>
            <w:tcBorders>
              <w:top w:val="nil"/>
              <w:left w:val="nil"/>
              <w:bottom w:val="nil"/>
              <w:right w:val="single" w:sz="8" w:space="0" w:color="auto"/>
            </w:tcBorders>
            <w:shd w:val="clear" w:color="auto" w:fill="auto"/>
            <w:vAlign w:val="bottom"/>
            <w:hideMark/>
          </w:tcPr>
          <w:p w14:paraId="07700E07"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2.062.962</w:t>
            </w:r>
          </w:p>
        </w:tc>
      </w:tr>
      <w:tr w:rsidR="004B1E60" w:rsidRPr="009628F0" w14:paraId="029C9A1D"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7DB205EA"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Imobilizado em Andamento</w:t>
            </w:r>
          </w:p>
        </w:tc>
        <w:tc>
          <w:tcPr>
            <w:tcW w:w="939" w:type="pct"/>
            <w:tcBorders>
              <w:top w:val="nil"/>
              <w:left w:val="single" w:sz="8" w:space="0" w:color="auto"/>
              <w:bottom w:val="nil"/>
              <w:right w:val="nil"/>
            </w:tcBorders>
            <w:shd w:val="clear" w:color="auto" w:fill="auto"/>
            <w:vAlign w:val="bottom"/>
            <w:hideMark/>
          </w:tcPr>
          <w:p w14:paraId="3199E3B6"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1.335.130.708</w:t>
            </w:r>
          </w:p>
        </w:tc>
        <w:tc>
          <w:tcPr>
            <w:tcW w:w="661" w:type="pct"/>
            <w:tcBorders>
              <w:top w:val="nil"/>
              <w:left w:val="single" w:sz="8" w:space="0" w:color="auto"/>
              <w:bottom w:val="nil"/>
              <w:right w:val="single" w:sz="8" w:space="0" w:color="auto"/>
            </w:tcBorders>
            <w:shd w:val="clear" w:color="auto" w:fill="auto"/>
            <w:vAlign w:val="bottom"/>
            <w:hideMark/>
          </w:tcPr>
          <w:p w14:paraId="77C180C6"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0</w:t>
            </w:r>
          </w:p>
        </w:tc>
        <w:tc>
          <w:tcPr>
            <w:tcW w:w="744" w:type="pct"/>
            <w:tcBorders>
              <w:top w:val="nil"/>
              <w:left w:val="nil"/>
              <w:bottom w:val="nil"/>
              <w:right w:val="single" w:sz="8" w:space="0" w:color="auto"/>
            </w:tcBorders>
            <w:shd w:val="clear" w:color="auto" w:fill="auto"/>
            <w:vAlign w:val="bottom"/>
            <w:hideMark/>
          </w:tcPr>
          <w:p w14:paraId="55762CF5"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1.335.130.708</w:t>
            </w:r>
          </w:p>
        </w:tc>
        <w:tc>
          <w:tcPr>
            <w:tcW w:w="744" w:type="pct"/>
            <w:tcBorders>
              <w:top w:val="nil"/>
              <w:left w:val="nil"/>
              <w:bottom w:val="nil"/>
              <w:right w:val="single" w:sz="8" w:space="0" w:color="auto"/>
            </w:tcBorders>
            <w:shd w:val="clear" w:color="auto" w:fill="auto"/>
            <w:vAlign w:val="bottom"/>
            <w:hideMark/>
          </w:tcPr>
          <w:p w14:paraId="31A784C0"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955.406.073</w:t>
            </w:r>
          </w:p>
        </w:tc>
      </w:tr>
      <w:tr w:rsidR="004B1E60" w:rsidRPr="009628F0" w14:paraId="6F0C9DAD"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4CD0EE47"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Imobilizado em Poder de Terceiros</w:t>
            </w:r>
          </w:p>
        </w:tc>
        <w:tc>
          <w:tcPr>
            <w:tcW w:w="939" w:type="pct"/>
            <w:tcBorders>
              <w:top w:val="nil"/>
              <w:left w:val="single" w:sz="8" w:space="0" w:color="auto"/>
              <w:bottom w:val="nil"/>
              <w:right w:val="nil"/>
            </w:tcBorders>
            <w:shd w:val="clear" w:color="auto" w:fill="auto"/>
            <w:vAlign w:val="bottom"/>
            <w:hideMark/>
          </w:tcPr>
          <w:p w14:paraId="0651E5ED"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5.195.901</w:t>
            </w:r>
          </w:p>
        </w:tc>
        <w:tc>
          <w:tcPr>
            <w:tcW w:w="661" w:type="pct"/>
            <w:tcBorders>
              <w:top w:val="nil"/>
              <w:left w:val="single" w:sz="8" w:space="0" w:color="auto"/>
              <w:bottom w:val="nil"/>
              <w:right w:val="single" w:sz="8" w:space="0" w:color="auto"/>
            </w:tcBorders>
            <w:shd w:val="clear" w:color="auto" w:fill="auto"/>
            <w:vAlign w:val="bottom"/>
            <w:hideMark/>
          </w:tcPr>
          <w:p w14:paraId="0EEE6E32"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-5.008.110</w:t>
            </w:r>
          </w:p>
        </w:tc>
        <w:tc>
          <w:tcPr>
            <w:tcW w:w="744" w:type="pct"/>
            <w:tcBorders>
              <w:top w:val="nil"/>
              <w:left w:val="nil"/>
              <w:bottom w:val="nil"/>
              <w:right w:val="single" w:sz="8" w:space="0" w:color="auto"/>
            </w:tcBorders>
            <w:shd w:val="clear" w:color="auto" w:fill="auto"/>
            <w:vAlign w:val="bottom"/>
            <w:hideMark/>
          </w:tcPr>
          <w:p w14:paraId="6C06375F"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187.791</w:t>
            </w:r>
          </w:p>
        </w:tc>
        <w:tc>
          <w:tcPr>
            <w:tcW w:w="744" w:type="pct"/>
            <w:tcBorders>
              <w:top w:val="nil"/>
              <w:left w:val="nil"/>
              <w:bottom w:val="nil"/>
              <w:right w:val="single" w:sz="8" w:space="0" w:color="auto"/>
            </w:tcBorders>
            <w:shd w:val="clear" w:color="auto" w:fill="auto"/>
            <w:vAlign w:val="bottom"/>
            <w:hideMark/>
          </w:tcPr>
          <w:p w14:paraId="45873517"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674.184</w:t>
            </w:r>
          </w:p>
        </w:tc>
      </w:tr>
      <w:tr w:rsidR="004B1E60" w:rsidRPr="009628F0" w14:paraId="3CD642D9" w14:textId="77777777" w:rsidTr="004B1E60">
        <w:trPr>
          <w:trHeight w:val="290"/>
        </w:trPr>
        <w:tc>
          <w:tcPr>
            <w:tcW w:w="1911" w:type="pct"/>
            <w:tcBorders>
              <w:top w:val="nil"/>
              <w:left w:val="single" w:sz="8" w:space="0" w:color="auto"/>
              <w:bottom w:val="nil"/>
              <w:right w:val="nil"/>
            </w:tcBorders>
            <w:shd w:val="clear" w:color="auto" w:fill="auto"/>
            <w:vAlign w:val="bottom"/>
            <w:hideMark/>
          </w:tcPr>
          <w:p w14:paraId="5209EC62" w14:textId="77777777" w:rsidR="004B1E60" w:rsidRPr="009628F0" w:rsidRDefault="004B1E60" w:rsidP="004B1E60">
            <w:pPr>
              <w:spacing w:after="0" w:line="240" w:lineRule="auto"/>
              <w:rPr>
                <w:rFonts w:eastAsia="Times New Roman" w:cs="Calibri"/>
                <w:color w:val="000000"/>
                <w:lang w:eastAsia="pt-BR"/>
              </w:rPr>
            </w:pPr>
            <w:r w:rsidRPr="009628F0">
              <w:rPr>
                <w:rFonts w:eastAsia="Times New Roman" w:cs="Calibri"/>
                <w:color w:val="000000"/>
                <w:lang w:eastAsia="pt-BR"/>
              </w:rPr>
              <w:t>Arrendamento Mercantil</w:t>
            </w:r>
          </w:p>
        </w:tc>
        <w:tc>
          <w:tcPr>
            <w:tcW w:w="939" w:type="pct"/>
            <w:tcBorders>
              <w:top w:val="nil"/>
              <w:left w:val="single" w:sz="8" w:space="0" w:color="auto"/>
              <w:bottom w:val="nil"/>
              <w:right w:val="nil"/>
            </w:tcBorders>
            <w:shd w:val="clear" w:color="auto" w:fill="auto"/>
            <w:vAlign w:val="bottom"/>
            <w:hideMark/>
          </w:tcPr>
          <w:p w14:paraId="61BE533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2.725.222</w:t>
            </w:r>
          </w:p>
        </w:tc>
        <w:tc>
          <w:tcPr>
            <w:tcW w:w="661" w:type="pct"/>
            <w:tcBorders>
              <w:top w:val="nil"/>
              <w:left w:val="single" w:sz="8" w:space="0" w:color="auto"/>
              <w:bottom w:val="nil"/>
              <w:right w:val="single" w:sz="8" w:space="0" w:color="auto"/>
            </w:tcBorders>
            <w:shd w:val="clear" w:color="auto" w:fill="auto"/>
            <w:vAlign w:val="bottom"/>
            <w:hideMark/>
          </w:tcPr>
          <w:p w14:paraId="5D8BB9ED"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-286.970</w:t>
            </w:r>
          </w:p>
        </w:tc>
        <w:tc>
          <w:tcPr>
            <w:tcW w:w="744" w:type="pct"/>
            <w:tcBorders>
              <w:top w:val="nil"/>
              <w:left w:val="nil"/>
              <w:bottom w:val="nil"/>
              <w:right w:val="single" w:sz="8" w:space="0" w:color="auto"/>
            </w:tcBorders>
            <w:shd w:val="clear" w:color="auto" w:fill="auto"/>
            <w:vAlign w:val="bottom"/>
            <w:hideMark/>
          </w:tcPr>
          <w:p w14:paraId="54689B7A"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2.438.252</w:t>
            </w:r>
          </w:p>
        </w:tc>
        <w:tc>
          <w:tcPr>
            <w:tcW w:w="744" w:type="pct"/>
            <w:tcBorders>
              <w:top w:val="nil"/>
              <w:left w:val="nil"/>
              <w:bottom w:val="nil"/>
              <w:right w:val="single" w:sz="8" w:space="0" w:color="auto"/>
            </w:tcBorders>
            <w:shd w:val="clear" w:color="auto" w:fill="auto"/>
            <w:vAlign w:val="bottom"/>
            <w:hideMark/>
          </w:tcPr>
          <w:p w14:paraId="4C21841E" w14:textId="77777777" w:rsidR="004B1E60" w:rsidRPr="009628F0" w:rsidRDefault="004B1E60" w:rsidP="004B1E60">
            <w:pPr>
              <w:spacing w:after="0" w:line="240" w:lineRule="auto"/>
              <w:jc w:val="right"/>
              <w:rPr>
                <w:rFonts w:eastAsia="Times New Roman" w:cs="Calibri"/>
                <w:color w:val="000000"/>
                <w:lang w:eastAsia="pt-BR"/>
              </w:rPr>
            </w:pPr>
            <w:r w:rsidRPr="009628F0">
              <w:rPr>
                <w:rFonts w:eastAsia="Times New Roman" w:cs="Calibri"/>
                <w:color w:val="000000"/>
                <w:lang w:eastAsia="pt-BR"/>
              </w:rPr>
              <w:t>651.138</w:t>
            </w:r>
          </w:p>
        </w:tc>
      </w:tr>
      <w:tr w:rsidR="004B1E60" w:rsidRPr="009628F0" w14:paraId="7D08FEBF" w14:textId="77777777" w:rsidTr="004B1E60">
        <w:trPr>
          <w:trHeight w:val="300"/>
        </w:trPr>
        <w:tc>
          <w:tcPr>
            <w:tcW w:w="1911" w:type="pct"/>
            <w:tcBorders>
              <w:top w:val="nil"/>
              <w:left w:val="single" w:sz="8" w:space="0" w:color="auto"/>
              <w:bottom w:val="single" w:sz="8" w:space="0" w:color="auto"/>
              <w:right w:val="nil"/>
            </w:tcBorders>
            <w:shd w:val="clear" w:color="auto" w:fill="auto"/>
            <w:vAlign w:val="bottom"/>
            <w:hideMark/>
          </w:tcPr>
          <w:p w14:paraId="02CF5168" w14:textId="77777777" w:rsidR="004B1E60" w:rsidRPr="009628F0" w:rsidRDefault="004B1E60" w:rsidP="004B1E60">
            <w:pPr>
              <w:spacing w:after="0" w:line="240" w:lineRule="auto"/>
              <w:rPr>
                <w:rFonts w:eastAsia="Times New Roman" w:cs="Calibri"/>
                <w:b/>
                <w:bCs/>
                <w:color w:val="000000"/>
                <w:lang w:eastAsia="pt-BR"/>
              </w:rPr>
            </w:pPr>
            <w:r w:rsidRPr="009628F0">
              <w:rPr>
                <w:rFonts w:eastAsia="Times New Roman" w:cs="Calibri"/>
                <w:b/>
                <w:bCs/>
                <w:color w:val="000000"/>
                <w:lang w:eastAsia="pt-BR"/>
              </w:rPr>
              <w:t>Total</w:t>
            </w:r>
          </w:p>
        </w:tc>
        <w:tc>
          <w:tcPr>
            <w:tcW w:w="939" w:type="pct"/>
            <w:tcBorders>
              <w:top w:val="nil"/>
              <w:left w:val="single" w:sz="8" w:space="0" w:color="auto"/>
              <w:bottom w:val="single" w:sz="8" w:space="0" w:color="auto"/>
              <w:right w:val="nil"/>
            </w:tcBorders>
            <w:shd w:val="clear" w:color="auto" w:fill="auto"/>
            <w:vAlign w:val="bottom"/>
            <w:hideMark/>
          </w:tcPr>
          <w:p w14:paraId="6672BCB3" w14:textId="77777777" w:rsidR="004B1E60" w:rsidRPr="009628F0" w:rsidRDefault="004B1E60" w:rsidP="004B1E6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1.491.669.816</w:t>
            </w:r>
          </w:p>
        </w:tc>
        <w:tc>
          <w:tcPr>
            <w:tcW w:w="661" w:type="pct"/>
            <w:tcBorders>
              <w:top w:val="nil"/>
              <w:left w:val="single" w:sz="8" w:space="0" w:color="auto"/>
              <w:bottom w:val="single" w:sz="8" w:space="0" w:color="auto"/>
              <w:right w:val="single" w:sz="8" w:space="0" w:color="auto"/>
            </w:tcBorders>
            <w:shd w:val="clear" w:color="auto" w:fill="auto"/>
            <w:vAlign w:val="bottom"/>
            <w:hideMark/>
          </w:tcPr>
          <w:p w14:paraId="5ABE0887" w14:textId="77777777" w:rsidR="004B1E60" w:rsidRPr="009628F0" w:rsidRDefault="004B1E60" w:rsidP="004B1E6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-35.266.571</w:t>
            </w:r>
          </w:p>
        </w:tc>
        <w:tc>
          <w:tcPr>
            <w:tcW w:w="744" w:type="pct"/>
            <w:tcBorders>
              <w:top w:val="nil"/>
              <w:left w:val="nil"/>
              <w:bottom w:val="single" w:sz="8" w:space="0" w:color="auto"/>
              <w:right w:val="single" w:sz="8" w:space="0" w:color="auto"/>
            </w:tcBorders>
            <w:shd w:val="clear" w:color="auto" w:fill="auto"/>
            <w:vAlign w:val="bottom"/>
            <w:hideMark/>
          </w:tcPr>
          <w:p w14:paraId="475A0A4B" w14:textId="77777777" w:rsidR="004B1E60" w:rsidRPr="009628F0" w:rsidRDefault="004B1E60" w:rsidP="004B1E6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1.456.403.246</w:t>
            </w:r>
          </w:p>
        </w:tc>
        <w:tc>
          <w:tcPr>
            <w:tcW w:w="744" w:type="pct"/>
            <w:tcBorders>
              <w:top w:val="nil"/>
              <w:left w:val="nil"/>
              <w:bottom w:val="single" w:sz="8" w:space="0" w:color="auto"/>
              <w:right w:val="single" w:sz="8" w:space="0" w:color="auto"/>
            </w:tcBorders>
            <w:shd w:val="clear" w:color="auto" w:fill="auto"/>
            <w:vAlign w:val="bottom"/>
            <w:hideMark/>
          </w:tcPr>
          <w:p w14:paraId="6449C49F" w14:textId="77777777" w:rsidR="004B1E60" w:rsidRPr="009628F0" w:rsidRDefault="004B1E60" w:rsidP="004B1E60">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1.073.677.458</w:t>
            </w:r>
          </w:p>
        </w:tc>
      </w:tr>
    </w:tbl>
    <w:p w14:paraId="0E306948" w14:textId="77777777" w:rsidR="00E5730F" w:rsidRPr="009628F0" w:rsidRDefault="00E5730F" w:rsidP="00F73F7F">
      <w:pPr>
        <w:shd w:val="clear" w:color="auto" w:fill="FFFFFF"/>
        <w:spacing w:after="0" w:line="288" w:lineRule="auto"/>
        <w:jc w:val="both"/>
        <w:rPr>
          <w:rFonts w:ascii="Ebrima" w:hAnsi="Ebrima"/>
          <w:b/>
          <w:sz w:val="20"/>
          <w:szCs w:val="20"/>
        </w:rPr>
      </w:pPr>
    </w:p>
    <w:p w14:paraId="72439DE9" w14:textId="6253E117" w:rsidR="008F037A" w:rsidRPr="009628F0" w:rsidRDefault="00C62CD4"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1</w:t>
      </w:r>
      <w:r w:rsidR="0039345A" w:rsidRPr="009628F0">
        <w:rPr>
          <w:rFonts w:ascii="Ebrima" w:hAnsi="Ebrima"/>
          <w:b/>
          <w:sz w:val="20"/>
          <w:szCs w:val="20"/>
        </w:rPr>
        <w:t>2</w:t>
      </w:r>
      <w:r w:rsidRPr="009628F0">
        <w:rPr>
          <w:rFonts w:ascii="Ebrima" w:hAnsi="Ebrima"/>
          <w:b/>
          <w:sz w:val="20"/>
          <w:szCs w:val="20"/>
        </w:rPr>
        <w:t>.a</w:t>
      </w:r>
      <w:r w:rsidRPr="009628F0">
        <w:rPr>
          <w:rFonts w:ascii="Ebrima" w:hAnsi="Ebrima"/>
          <w:b/>
          <w:sz w:val="20"/>
          <w:szCs w:val="20"/>
        </w:rPr>
        <w:tab/>
      </w:r>
      <w:r w:rsidR="008F037A" w:rsidRPr="009628F0">
        <w:rPr>
          <w:rFonts w:ascii="Ebrima" w:hAnsi="Ebrima"/>
          <w:b/>
          <w:sz w:val="20"/>
          <w:szCs w:val="20"/>
        </w:rPr>
        <w:t xml:space="preserve">Imobilizado em </w:t>
      </w:r>
      <w:r w:rsidR="00C06ED3" w:rsidRPr="009628F0">
        <w:rPr>
          <w:rFonts w:ascii="Ebrima" w:hAnsi="Ebrima"/>
          <w:b/>
          <w:sz w:val="20"/>
          <w:szCs w:val="20"/>
        </w:rPr>
        <w:t>a</w:t>
      </w:r>
      <w:r w:rsidR="003D34A2" w:rsidRPr="009628F0">
        <w:rPr>
          <w:rFonts w:ascii="Ebrima" w:hAnsi="Ebrima"/>
          <w:b/>
          <w:sz w:val="20"/>
          <w:szCs w:val="20"/>
        </w:rPr>
        <w:t>ndamento</w:t>
      </w:r>
      <w:r w:rsidR="00BB3339" w:rsidRPr="009628F0">
        <w:rPr>
          <w:rFonts w:ascii="Ebrima" w:hAnsi="Ebrima"/>
          <w:b/>
          <w:sz w:val="20"/>
          <w:szCs w:val="20"/>
        </w:rPr>
        <w:t xml:space="preserve"> </w:t>
      </w:r>
    </w:p>
    <w:p w14:paraId="270DDAAC" w14:textId="77777777" w:rsidR="003A28CF" w:rsidRPr="009628F0" w:rsidRDefault="003A28CF" w:rsidP="00F73F7F">
      <w:pPr>
        <w:shd w:val="clear" w:color="auto" w:fill="FFFFFF"/>
        <w:spacing w:after="0" w:line="288" w:lineRule="auto"/>
        <w:jc w:val="both"/>
        <w:rPr>
          <w:rFonts w:ascii="Ebrima" w:hAnsi="Ebrima"/>
          <w:b/>
          <w:sz w:val="20"/>
          <w:szCs w:val="20"/>
        </w:rPr>
      </w:pPr>
    </w:p>
    <w:p w14:paraId="598AC908" w14:textId="6E5DE9CD" w:rsidR="008F037A" w:rsidRPr="009628F0" w:rsidRDefault="00E5730F" w:rsidP="00F73F7F">
      <w:pPr>
        <w:shd w:val="clear" w:color="auto" w:fill="FFFFFF"/>
        <w:spacing w:after="0" w:line="288" w:lineRule="auto"/>
        <w:jc w:val="both"/>
        <w:rPr>
          <w:rFonts w:ascii="Ebrima" w:hAnsi="Ebrima"/>
          <w:sz w:val="20"/>
          <w:szCs w:val="20"/>
        </w:rPr>
      </w:pPr>
      <w:r w:rsidRPr="009628F0">
        <w:rPr>
          <w:rFonts w:ascii="Ebrima" w:hAnsi="Ebrima"/>
          <w:sz w:val="20"/>
          <w:szCs w:val="20"/>
        </w:rPr>
        <w:t>A c</w:t>
      </w:r>
      <w:r w:rsidR="00C328F5" w:rsidRPr="009628F0">
        <w:rPr>
          <w:rFonts w:ascii="Ebrima" w:hAnsi="Ebrima"/>
          <w:sz w:val="20"/>
          <w:szCs w:val="20"/>
        </w:rPr>
        <w:t xml:space="preserve">onta </w:t>
      </w:r>
      <w:r w:rsidRPr="009628F0">
        <w:rPr>
          <w:rFonts w:ascii="Ebrima" w:hAnsi="Ebrima"/>
          <w:sz w:val="20"/>
          <w:szCs w:val="20"/>
        </w:rPr>
        <w:t xml:space="preserve">de </w:t>
      </w:r>
      <w:r w:rsidR="00C06ED3" w:rsidRPr="009628F0">
        <w:rPr>
          <w:rFonts w:ascii="Ebrima" w:hAnsi="Ebrima"/>
          <w:sz w:val="20"/>
          <w:szCs w:val="20"/>
        </w:rPr>
        <w:t>i</w:t>
      </w:r>
      <w:r w:rsidR="00563CFF" w:rsidRPr="009628F0">
        <w:rPr>
          <w:rFonts w:ascii="Ebrima" w:hAnsi="Ebrima"/>
          <w:sz w:val="20"/>
          <w:szCs w:val="20"/>
        </w:rPr>
        <w:t xml:space="preserve">mobilizado em </w:t>
      </w:r>
      <w:r w:rsidR="00C06ED3" w:rsidRPr="009628F0">
        <w:rPr>
          <w:rFonts w:ascii="Ebrima" w:hAnsi="Ebrima"/>
          <w:sz w:val="20"/>
          <w:szCs w:val="20"/>
        </w:rPr>
        <w:t>a</w:t>
      </w:r>
      <w:r w:rsidR="003D34A2" w:rsidRPr="009628F0">
        <w:rPr>
          <w:rFonts w:ascii="Ebrima" w:hAnsi="Ebrima"/>
          <w:sz w:val="20"/>
          <w:szCs w:val="20"/>
        </w:rPr>
        <w:t xml:space="preserve">ndamento é </w:t>
      </w:r>
      <w:r w:rsidR="00C328F5" w:rsidRPr="009628F0">
        <w:rPr>
          <w:rFonts w:ascii="Ebrima" w:hAnsi="Ebrima"/>
          <w:sz w:val="20"/>
          <w:szCs w:val="20"/>
        </w:rPr>
        <w:t>composta por</w:t>
      </w:r>
      <w:r w:rsidR="008F037A" w:rsidRPr="009628F0">
        <w:rPr>
          <w:rFonts w:ascii="Ebrima" w:hAnsi="Ebrima"/>
          <w:sz w:val="20"/>
          <w:szCs w:val="20"/>
        </w:rPr>
        <w:t xml:space="preserve"> edificações, máquinas e equipamentos que ainda não entraram em operação por não estarem concluídos ou instalados. O saldo des</w:t>
      </w:r>
      <w:r w:rsidR="00F85480" w:rsidRPr="009628F0">
        <w:rPr>
          <w:rFonts w:ascii="Ebrima" w:hAnsi="Ebrima"/>
          <w:sz w:val="20"/>
          <w:szCs w:val="20"/>
        </w:rPr>
        <w:t>s</w:t>
      </w:r>
      <w:r w:rsidR="008F037A" w:rsidRPr="009628F0">
        <w:rPr>
          <w:rFonts w:ascii="Ebrima" w:hAnsi="Ebrima"/>
          <w:sz w:val="20"/>
          <w:szCs w:val="20"/>
        </w:rPr>
        <w:t>a conta contempla todos os gastos com mão de obra, materiais, peças</w:t>
      </w:r>
      <w:r w:rsidR="00B74223" w:rsidRPr="009628F0">
        <w:rPr>
          <w:rFonts w:ascii="Ebrima" w:hAnsi="Ebrima"/>
          <w:sz w:val="20"/>
          <w:szCs w:val="20"/>
        </w:rPr>
        <w:t>,</w:t>
      </w:r>
      <w:r w:rsidR="008F037A" w:rsidRPr="009628F0">
        <w:rPr>
          <w:rFonts w:ascii="Ebrima" w:hAnsi="Ebrima"/>
          <w:sz w:val="20"/>
          <w:szCs w:val="20"/>
        </w:rPr>
        <w:t xml:space="preserve"> etc.</w:t>
      </w:r>
      <w:r w:rsidR="00F85480" w:rsidRPr="009628F0">
        <w:rPr>
          <w:rFonts w:ascii="Ebrima" w:hAnsi="Ebrima"/>
          <w:sz w:val="20"/>
          <w:szCs w:val="20"/>
        </w:rPr>
        <w:t>,</w:t>
      </w:r>
      <w:r w:rsidR="008F037A" w:rsidRPr="009628F0">
        <w:rPr>
          <w:rFonts w:ascii="Ebrima" w:hAnsi="Ebrima"/>
          <w:sz w:val="20"/>
          <w:szCs w:val="20"/>
        </w:rPr>
        <w:t xml:space="preserve"> e em 3</w:t>
      </w:r>
      <w:r w:rsidR="00C328F5" w:rsidRPr="009628F0">
        <w:rPr>
          <w:rFonts w:ascii="Ebrima" w:hAnsi="Ebrima"/>
          <w:sz w:val="20"/>
          <w:szCs w:val="20"/>
        </w:rPr>
        <w:t>1</w:t>
      </w:r>
      <w:r w:rsidR="008F037A" w:rsidRPr="009628F0">
        <w:rPr>
          <w:rFonts w:ascii="Ebrima" w:hAnsi="Ebrima"/>
          <w:sz w:val="20"/>
          <w:szCs w:val="20"/>
        </w:rPr>
        <w:t xml:space="preserve"> de dezembro de 20</w:t>
      </w:r>
      <w:r w:rsidR="00FE3D39" w:rsidRPr="009628F0">
        <w:rPr>
          <w:rFonts w:ascii="Ebrima" w:hAnsi="Ebrima"/>
          <w:sz w:val="20"/>
          <w:szCs w:val="20"/>
        </w:rPr>
        <w:t>2</w:t>
      </w:r>
      <w:r w:rsidR="00E64D90" w:rsidRPr="009628F0">
        <w:rPr>
          <w:rFonts w:ascii="Ebrima" w:hAnsi="Ebrima"/>
          <w:sz w:val="20"/>
          <w:szCs w:val="20"/>
        </w:rPr>
        <w:t>3</w:t>
      </w:r>
      <w:r w:rsidRPr="009628F0">
        <w:rPr>
          <w:rFonts w:ascii="Ebrima" w:hAnsi="Ebrima"/>
          <w:sz w:val="20"/>
          <w:szCs w:val="20"/>
        </w:rPr>
        <w:t xml:space="preserve">, </w:t>
      </w:r>
      <w:r w:rsidR="008F037A" w:rsidRPr="009628F0">
        <w:rPr>
          <w:rFonts w:ascii="Ebrima" w:hAnsi="Ebrima"/>
          <w:sz w:val="20"/>
          <w:szCs w:val="20"/>
        </w:rPr>
        <w:t xml:space="preserve">representava </w:t>
      </w:r>
      <w:r w:rsidRPr="009628F0">
        <w:rPr>
          <w:rFonts w:ascii="Ebrima" w:hAnsi="Ebrima"/>
          <w:sz w:val="20"/>
          <w:szCs w:val="20"/>
        </w:rPr>
        <w:t xml:space="preserve">o montante de </w:t>
      </w:r>
      <w:r w:rsidR="008F037A" w:rsidRPr="009628F0">
        <w:rPr>
          <w:rFonts w:ascii="Ebrima" w:hAnsi="Ebrima"/>
          <w:sz w:val="20"/>
          <w:szCs w:val="20"/>
        </w:rPr>
        <w:t>R$</w:t>
      </w:r>
      <w:r w:rsidR="00DD38BD" w:rsidRPr="009628F0">
        <w:rPr>
          <w:rFonts w:ascii="Ebrima" w:hAnsi="Ebrima"/>
          <w:sz w:val="20"/>
          <w:szCs w:val="20"/>
        </w:rPr>
        <w:t>955,4</w:t>
      </w:r>
      <w:r w:rsidR="00D11FDD" w:rsidRPr="009628F0">
        <w:rPr>
          <w:rFonts w:ascii="Ebrima" w:hAnsi="Ebrima"/>
          <w:sz w:val="20"/>
          <w:szCs w:val="20"/>
        </w:rPr>
        <w:t xml:space="preserve"> milhões</w:t>
      </w:r>
      <w:r w:rsidR="008F037A" w:rsidRPr="009628F0">
        <w:rPr>
          <w:rFonts w:ascii="Ebrima" w:hAnsi="Ebrima"/>
          <w:sz w:val="20"/>
          <w:szCs w:val="20"/>
        </w:rPr>
        <w:t>.</w:t>
      </w:r>
    </w:p>
    <w:p w14:paraId="2BA365D6" w14:textId="77777777" w:rsidR="00FE5374" w:rsidRPr="009628F0" w:rsidRDefault="00FE5374"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85"/>
        <w:gridCol w:w="1590"/>
        <w:gridCol w:w="1166"/>
        <w:gridCol w:w="1453"/>
        <w:gridCol w:w="860"/>
        <w:gridCol w:w="1284"/>
      </w:tblGrid>
      <w:tr w:rsidR="006C639A" w:rsidRPr="009628F0" w14:paraId="57A9674F" w14:textId="77777777" w:rsidTr="00E64D90">
        <w:trPr>
          <w:trHeight w:val="300"/>
        </w:trPr>
        <w:tc>
          <w:tcPr>
            <w:tcW w:w="1704" w:type="pct"/>
            <w:tcBorders>
              <w:top w:val="nil"/>
              <w:left w:val="nil"/>
              <w:bottom w:val="nil"/>
              <w:right w:val="nil"/>
            </w:tcBorders>
            <w:shd w:val="clear" w:color="auto" w:fill="auto"/>
            <w:noWrap/>
            <w:vAlign w:val="bottom"/>
            <w:hideMark/>
          </w:tcPr>
          <w:p w14:paraId="160F7FE0" w14:textId="77777777" w:rsidR="006C639A" w:rsidRPr="009628F0" w:rsidRDefault="006C639A" w:rsidP="006C639A">
            <w:pPr>
              <w:spacing w:after="0" w:line="240" w:lineRule="auto"/>
              <w:rPr>
                <w:rFonts w:ascii="Ebrima" w:eastAsia="Times New Roman" w:hAnsi="Ebrima"/>
                <w:sz w:val="20"/>
                <w:szCs w:val="20"/>
                <w:lang w:eastAsia="pt-BR"/>
              </w:rPr>
            </w:pPr>
          </w:p>
          <w:p w14:paraId="6B005685" w14:textId="3A3ECB71" w:rsidR="0049050C" w:rsidRPr="009628F0" w:rsidRDefault="0049050C" w:rsidP="006C639A">
            <w:pPr>
              <w:spacing w:after="0" w:line="240" w:lineRule="auto"/>
              <w:rPr>
                <w:rFonts w:ascii="Ebrima" w:eastAsia="Times New Roman" w:hAnsi="Ebrima"/>
                <w:sz w:val="20"/>
                <w:szCs w:val="20"/>
                <w:lang w:eastAsia="pt-BR"/>
              </w:rPr>
            </w:pPr>
          </w:p>
        </w:tc>
        <w:tc>
          <w:tcPr>
            <w:tcW w:w="825" w:type="pct"/>
            <w:tcBorders>
              <w:top w:val="nil"/>
              <w:left w:val="nil"/>
              <w:bottom w:val="nil"/>
              <w:right w:val="nil"/>
            </w:tcBorders>
            <w:shd w:val="clear" w:color="auto" w:fill="auto"/>
            <w:noWrap/>
            <w:vAlign w:val="bottom"/>
            <w:hideMark/>
          </w:tcPr>
          <w:p w14:paraId="07042029" w14:textId="77777777" w:rsidR="006C639A" w:rsidRPr="009628F0" w:rsidRDefault="006C639A" w:rsidP="006C639A">
            <w:pPr>
              <w:spacing w:after="0" w:line="240" w:lineRule="auto"/>
              <w:rPr>
                <w:rFonts w:ascii="Ebrima" w:eastAsia="Times New Roman" w:hAnsi="Ebrima"/>
                <w:sz w:val="20"/>
                <w:szCs w:val="20"/>
                <w:lang w:eastAsia="pt-BR"/>
              </w:rPr>
            </w:pPr>
          </w:p>
        </w:tc>
        <w:tc>
          <w:tcPr>
            <w:tcW w:w="605" w:type="pct"/>
            <w:tcBorders>
              <w:top w:val="nil"/>
              <w:left w:val="nil"/>
              <w:bottom w:val="nil"/>
              <w:right w:val="nil"/>
            </w:tcBorders>
            <w:shd w:val="clear" w:color="auto" w:fill="auto"/>
            <w:noWrap/>
            <w:vAlign w:val="bottom"/>
            <w:hideMark/>
          </w:tcPr>
          <w:p w14:paraId="4452717A" w14:textId="77777777" w:rsidR="006C639A" w:rsidRPr="009628F0" w:rsidRDefault="006C639A" w:rsidP="006C639A">
            <w:pPr>
              <w:spacing w:after="0" w:line="240" w:lineRule="auto"/>
              <w:rPr>
                <w:rFonts w:ascii="Ebrima" w:eastAsia="Times New Roman" w:hAnsi="Ebrima"/>
                <w:sz w:val="20"/>
                <w:szCs w:val="20"/>
                <w:lang w:eastAsia="pt-BR"/>
              </w:rPr>
            </w:pPr>
          </w:p>
        </w:tc>
        <w:tc>
          <w:tcPr>
            <w:tcW w:w="754" w:type="pct"/>
            <w:tcBorders>
              <w:top w:val="nil"/>
              <w:left w:val="nil"/>
              <w:bottom w:val="nil"/>
              <w:right w:val="nil"/>
            </w:tcBorders>
            <w:shd w:val="clear" w:color="auto" w:fill="auto"/>
            <w:noWrap/>
            <w:vAlign w:val="bottom"/>
            <w:hideMark/>
          </w:tcPr>
          <w:p w14:paraId="29D83215" w14:textId="77777777" w:rsidR="006C639A" w:rsidRPr="009628F0" w:rsidRDefault="006C639A" w:rsidP="006C639A">
            <w:pPr>
              <w:spacing w:after="0" w:line="240" w:lineRule="auto"/>
              <w:rPr>
                <w:rFonts w:ascii="Ebrima" w:eastAsia="Times New Roman" w:hAnsi="Ebrima"/>
                <w:sz w:val="20"/>
                <w:szCs w:val="20"/>
                <w:lang w:eastAsia="pt-BR"/>
              </w:rPr>
            </w:pPr>
          </w:p>
        </w:tc>
        <w:tc>
          <w:tcPr>
            <w:tcW w:w="446" w:type="pct"/>
            <w:tcBorders>
              <w:top w:val="nil"/>
              <w:left w:val="nil"/>
              <w:bottom w:val="nil"/>
              <w:right w:val="nil"/>
            </w:tcBorders>
            <w:shd w:val="clear" w:color="auto" w:fill="auto"/>
            <w:noWrap/>
            <w:vAlign w:val="bottom"/>
            <w:hideMark/>
          </w:tcPr>
          <w:p w14:paraId="66062485" w14:textId="77777777" w:rsidR="006C639A" w:rsidRPr="009628F0"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9628F0" w:rsidRDefault="006C639A" w:rsidP="006C639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R$1</w:t>
            </w:r>
          </w:p>
        </w:tc>
      </w:tr>
      <w:tr w:rsidR="00E64D90" w:rsidRPr="009628F0" w14:paraId="033D1CE6" w14:textId="77777777" w:rsidTr="00E64D90">
        <w:trPr>
          <w:trHeight w:val="300"/>
        </w:trPr>
        <w:tc>
          <w:tcPr>
            <w:tcW w:w="1704" w:type="pct"/>
            <w:tcBorders>
              <w:top w:val="nil"/>
              <w:left w:val="nil"/>
              <w:bottom w:val="nil"/>
              <w:right w:val="nil"/>
            </w:tcBorders>
            <w:shd w:val="clear" w:color="auto" w:fill="auto"/>
            <w:vAlign w:val="center"/>
            <w:hideMark/>
          </w:tcPr>
          <w:p w14:paraId="18ED1D90" w14:textId="77777777" w:rsidR="00E64D90" w:rsidRPr="009628F0" w:rsidRDefault="00E64D90" w:rsidP="00E64D90">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25" w:type="pct"/>
            <w:tcBorders>
              <w:top w:val="nil"/>
              <w:left w:val="nil"/>
              <w:bottom w:val="nil"/>
              <w:right w:val="nil"/>
            </w:tcBorders>
            <w:shd w:val="clear" w:color="auto" w:fill="auto"/>
            <w:vAlign w:val="center"/>
            <w:hideMark/>
          </w:tcPr>
          <w:p w14:paraId="5B93EB50" w14:textId="77777777" w:rsidR="00E64D90" w:rsidRPr="009628F0" w:rsidRDefault="00E64D90" w:rsidP="00E64D90">
            <w:pPr>
              <w:spacing w:after="0" w:line="240" w:lineRule="auto"/>
              <w:rPr>
                <w:rFonts w:ascii="Ebrima" w:eastAsia="Times New Roman" w:hAnsi="Ebrima" w:cs="Calibri"/>
                <w:b/>
                <w:bCs/>
                <w:color w:val="000000"/>
                <w:sz w:val="20"/>
                <w:szCs w:val="20"/>
                <w:lang w:eastAsia="pt-BR"/>
              </w:rPr>
            </w:pPr>
          </w:p>
        </w:tc>
        <w:tc>
          <w:tcPr>
            <w:tcW w:w="605" w:type="pct"/>
            <w:tcBorders>
              <w:top w:val="nil"/>
              <w:left w:val="nil"/>
              <w:bottom w:val="nil"/>
              <w:right w:val="nil"/>
            </w:tcBorders>
            <w:shd w:val="clear" w:color="auto" w:fill="auto"/>
            <w:vAlign w:val="center"/>
            <w:hideMark/>
          </w:tcPr>
          <w:p w14:paraId="54B73946" w14:textId="77777777" w:rsidR="00E64D90" w:rsidRPr="009628F0" w:rsidRDefault="00E64D90" w:rsidP="00E64D90">
            <w:pPr>
              <w:spacing w:after="0" w:line="240" w:lineRule="auto"/>
              <w:rPr>
                <w:rFonts w:ascii="Ebrima" w:eastAsia="Times New Roman" w:hAnsi="Ebrima"/>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141D0AC6" w14:textId="1C87C9EF"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w:t>
            </w:r>
            <w:r w:rsidR="00A81E04" w:rsidRPr="009628F0">
              <w:rPr>
                <w:rFonts w:ascii="Ebrima" w:eastAsia="Times New Roman" w:hAnsi="Ebrima" w:cs="Calibri"/>
                <w:b/>
                <w:bCs/>
                <w:color w:val="000000"/>
                <w:sz w:val="20"/>
                <w:szCs w:val="20"/>
                <w:lang w:eastAsia="pt-BR"/>
              </w:rPr>
              <w:t>3</w:t>
            </w:r>
          </w:p>
        </w:tc>
        <w:tc>
          <w:tcPr>
            <w:tcW w:w="446" w:type="pct"/>
            <w:tcBorders>
              <w:top w:val="nil"/>
              <w:left w:val="nil"/>
              <w:bottom w:val="nil"/>
              <w:right w:val="nil"/>
            </w:tcBorders>
            <w:shd w:val="clear" w:color="auto" w:fill="auto"/>
            <w:vAlign w:val="center"/>
            <w:hideMark/>
          </w:tcPr>
          <w:p w14:paraId="39330753" w14:textId="77777777"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78AF2E21"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E64D90" w:rsidRPr="009628F0" w14:paraId="7EA85EFA" w14:textId="77777777" w:rsidTr="00E64D90">
        <w:trPr>
          <w:trHeight w:val="300"/>
        </w:trPr>
        <w:tc>
          <w:tcPr>
            <w:tcW w:w="2529" w:type="pct"/>
            <w:gridSpan w:val="2"/>
            <w:tcBorders>
              <w:top w:val="nil"/>
              <w:left w:val="nil"/>
              <w:bottom w:val="nil"/>
              <w:right w:val="nil"/>
            </w:tcBorders>
            <w:shd w:val="clear" w:color="auto" w:fill="auto"/>
            <w:vAlign w:val="center"/>
            <w:hideMark/>
          </w:tcPr>
          <w:p w14:paraId="5A8A42A6" w14:textId="54BE2659" w:rsidR="00E64D90" w:rsidRPr="009628F0" w:rsidRDefault="00E64D90" w:rsidP="00E64D9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Imobilizado em andamento (a)</w:t>
            </w:r>
          </w:p>
        </w:tc>
        <w:tc>
          <w:tcPr>
            <w:tcW w:w="605" w:type="pct"/>
            <w:tcBorders>
              <w:top w:val="nil"/>
              <w:left w:val="nil"/>
              <w:bottom w:val="nil"/>
              <w:right w:val="nil"/>
            </w:tcBorders>
            <w:shd w:val="clear" w:color="auto" w:fill="auto"/>
            <w:vAlign w:val="center"/>
            <w:hideMark/>
          </w:tcPr>
          <w:p w14:paraId="052BC2C3" w14:textId="77777777" w:rsidR="00E64D90" w:rsidRPr="009628F0" w:rsidRDefault="00E64D90" w:rsidP="00E64D90">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7ADB5EE5" w14:textId="77777777" w:rsidR="00E64D90" w:rsidRPr="009628F0" w:rsidRDefault="00E64D90" w:rsidP="00E64D90">
            <w:pPr>
              <w:spacing w:after="0" w:line="240" w:lineRule="auto"/>
              <w:jc w:val="both"/>
              <w:rPr>
                <w:rFonts w:ascii="Ebrima" w:eastAsia="Times New Roman" w:hAnsi="Ebrima"/>
                <w:sz w:val="20"/>
                <w:szCs w:val="20"/>
                <w:lang w:eastAsia="pt-BR"/>
              </w:rPr>
            </w:pPr>
          </w:p>
        </w:tc>
        <w:tc>
          <w:tcPr>
            <w:tcW w:w="446" w:type="pct"/>
            <w:tcBorders>
              <w:top w:val="nil"/>
              <w:left w:val="nil"/>
              <w:bottom w:val="nil"/>
              <w:right w:val="nil"/>
            </w:tcBorders>
            <w:shd w:val="clear" w:color="auto" w:fill="auto"/>
            <w:vAlign w:val="center"/>
            <w:hideMark/>
          </w:tcPr>
          <w:p w14:paraId="4CD46FE7" w14:textId="77777777" w:rsidR="00E64D90" w:rsidRPr="009628F0" w:rsidRDefault="00E64D90" w:rsidP="00E64D90">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E64D90" w:rsidRPr="009628F0" w:rsidRDefault="00E64D90" w:rsidP="00E64D90">
            <w:pPr>
              <w:spacing w:after="0" w:line="240" w:lineRule="auto"/>
              <w:jc w:val="both"/>
              <w:rPr>
                <w:rFonts w:ascii="Ebrima" w:eastAsia="Times New Roman" w:hAnsi="Ebrima"/>
                <w:sz w:val="20"/>
                <w:szCs w:val="20"/>
                <w:lang w:eastAsia="pt-BR"/>
              </w:rPr>
            </w:pPr>
          </w:p>
        </w:tc>
      </w:tr>
      <w:tr w:rsidR="00E64D90" w:rsidRPr="009628F0" w14:paraId="0EEAD39B" w14:textId="77777777" w:rsidTr="00E64D90">
        <w:trPr>
          <w:trHeight w:val="300"/>
        </w:trPr>
        <w:tc>
          <w:tcPr>
            <w:tcW w:w="2529" w:type="pct"/>
            <w:gridSpan w:val="2"/>
            <w:tcBorders>
              <w:top w:val="nil"/>
              <w:left w:val="nil"/>
              <w:bottom w:val="nil"/>
              <w:right w:val="nil"/>
            </w:tcBorders>
            <w:shd w:val="clear" w:color="auto" w:fill="auto"/>
            <w:vAlign w:val="center"/>
            <w:hideMark/>
          </w:tcPr>
          <w:p w14:paraId="1C508E30" w14:textId="1F7D6837" w:rsidR="00E64D90" w:rsidRPr="009628F0" w:rsidRDefault="00E64D90" w:rsidP="00E64D9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Imobilizado em andamento – Hemobrás</w:t>
            </w:r>
          </w:p>
        </w:tc>
        <w:tc>
          <w:tcPr>
            <w:tcW w:w="605" w:type="pct"/>
            <w:tcBorders>
              <w:top w:val="nil"/>
              <w:left w:val="nil"/>
              <w:bottom w:val="nil"/>
              <w:right w:val="nil"/>
            </w:tcBorders>
            <w:shd w:val="clear" w:color="auto" w:fill="auto"/>
            <w:vAlign w:val="center"/>
            <w:hideMark/>
          </w:tcPr>
          <w:p w14:paraId="596B9A88" w14:textId="77777777" w:rsidR="00E64D90" w:rsidRPr="009628F0" w:rsidRDefault="00E64D90" w:rsidP="00E64D90">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10143E1B" w14:textId="4D18EEFE" w:rsidR="00E64D90" w:rsidRPr="009628F0" w:rsidRDefault="00E64D90" w:rsidP="00E64D9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1.012.850.400</w:t>
            </w:r>
          </w:p>
        </w:tc>
        <w:tc>
          <w:tcPr>
            <w:tcW w:w="446" w:type="pct"/>
            <w:tcBorders>
              <w:top w:val="nil"/>
              <w:left w:val="nil"/>
              <w:bottom w:val="nil"/>
              <w:right w:val="nil"/>
            </w:tcBorders>
            <w:shd w:val="clear" w:color="auto" w:fill="auto"/>
            <w:vAlign w:val="center"/>
            <w:hideMark/>
          </w:tcPr>
          <w:p w14:paraId="739F5E75" w14:textId="77777777" w:rsidR="00E64D90" w:rsidRPr="009628F0" w:rsidRDefault="00E64D90" w:rsidP="00E64D90">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597FD25D" w:rsidR="00E64D90" w:rsidRPr="009628F0" w:rsidRDefault="00EF6FE0" w:rsidP="00E64D9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838.888.735</w:t>
            </w:r>
          </w:p>
        </w:tc>
      </w:tr>
      <w:tr w:rsidR="00E64D90" w:rsidRPr="009628F0" w14:paraId="65230BB6" w14:textId="77777777" w:rsidTr="00E64D90">
        <w:trPr>
          <w:trHeight w:val="300"/>
        </w:trPr>
        <w:tc>
          <w:tcPr>
            <w:tcW w:w="2529" w:type="pct"/>
            <w:gridSpan w:val="2"/>
            <w:tcBorders>
              <w:top w:val="nil"/>
              <w:left w:val="nil"/>
              <w:bottom w:val="nil"/>
              <w:right w:val="nil"/>
            </w:tcBorders>
            <w:shd w:val="clear" w:color="auto" w:fill="auto"/>
            <w:vAlign w:val="center"/>
            <w:hideMark/>
          </w:tcPr>
          <w:p w14:paraId="61C4A1E5" w14:textId="1D791DE2" w:rsidR="00E64D90" w:rsidRPr="009628F0" w:rsidRDefault="00E64D90" w:rsidP="00E64D90">
            <w:pPr>
              <w:spacing w:after="0" w:line="240" w:lineRule="auto"/>
              <w:rPr>
                <w:rFonts w:ascii="Ebrima" w:eastAsia="Times New Roman" w:hAnsi="Ebrima" w:cs="Calibri"/>
                <w:color w:val="000000"/>
                <w:sz w:val="19"/>
                <w:szCs w:val="19"/>
                <w:lang w:eastAsia="pt-BR"/>
              </w:rPr>
            </w:pPr>
            <w:r w:rsidRPr="009628F0">
              <w:rPr>
                <w:rFonts w:ascii="Ebrima" w:eastAsia="Times New Roman" w:hAnsi="Ebrima" w:cs="Calibri"/>
                <w:color w:val="000000"/>
                <w:sz w:val="19"/>
                <w:szCs w:val="19"/>
                <w:lang w:eastAsia="pt-BR"/>
              </w:rPr>
              <w:t xml:space="preserve">    Imobilizado em andamento–Projeto Takeda (a.1)</w:t>
            </w:r>
          </w:p>
        </w:tc>
        <w:tc>
          <w:tcPr>
            <w:tcW w:w="605" w:type="pct"/>
            <w:tcBorders>
              <w:top w:val="nil"/>
              <w:left w:val="nil"/>
              <w:bottom w:val="nil"/>
              <w:right w:val="nil"/>
            </w:tcBorders>
            <w:shd w:val="clear" w:color="auto" w:fill="auto"/>
            <w:vAlign w:val="center"/>
            <w:hideMark/>
          </w:tcPr>
          <w:p w14:paraId="4F83BE0F" w14:textId="77777777" w:rsidR="00E64D90" w:rsidRPr="009628F0" w:rsidRDefault="00E64D90" w:rsidP="00E64D90">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0C1F268F" w14:textId="4CD49B99" w:rsidR="00E64D90" w:rsidRPr="009628F0" w:rsidRDefault="00E64D90" w:rsidP="00E64D9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322.280.308</w:t>
            </w:r>
          </w:p>
        </w:tc>
        <w:tc>
          <w:tcPr>
            <w:tcW w:w="446" w:type="pct"/>
            <w:tcBorders>
              <w:top w:val="nil"/>
              <w:left w:val="nil"/>
              <w:bottom w:val="nil"/>
              <w:right w:val="nil"/>
            </w:tcBorders>
            <w:shd w:val="clear" w:color="auto" w:fill="auto"/>
            <w:vAlign w:val="center"/>
            <w:hideMark/>
          </w:tcPr>
          <w:p w14:paraId="2216FF03" w14:textId="77777777" w:rsidR="00E64D90" w:rsidRPr="009628F0" w:rsidRDefault="00E64D90" w:rsidP="00E64D90">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56E1FA0F" w:rsidR="00E64D90" w:rsidRPr="009628F0" w:rsidRDefault="00EF6FE0" w:rsidP="00E64D9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116.517.338</w:t>
            </w:r>
          </w:p>
        </w:tc>
      </w:tr>
      <w:tr w:rsidR="00E64D90" w:rsidRPr="009628F0" w14:paraId="3CCF8467" w14:textId="77777777" w:rsidTr="00E64D90">
        <w:trPr>
          <w:trHeight w:val="315"/>
        </w:trPr>
        <w:tc>
          <w:tcPr>
            <w:tcW w:w="1704" w:type="pct"/>
            <w:tcBorders>
              <w:top w:val="nil"/>
              <w:left w:val="nil"/>
              <w:bottom w:val="nil"/>
              <w:right w:val="nil"/>
            </w:tcBorders>
            <w:shd w:val="clear" w:color="auto" w:fill="auto"/>
            <w:vAlign w:val="center"/>
            <w:hideMark/>
          </w:tcPr>
          <w:p w14:paraId="0C853AE8" w14:textId="77777777" w:rsidR="00E64D90" w:rsidRPr="009628F0" w:rsidRDefault="00E64D90" w:rsidP="00E64D90">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25" w:type="pct"/>
            <w:tcBorders>
              <w:top w:val="nil"/>
              <w:left w:val="nil"/>
              <w:bottom w:val="nil"/>
              <w:right w:val="nil"/>
            </w:tcBorders>
            <w:shd w:val="clear" w:color="auto" w:fill="auto"/>
            <w:vAlign w:val="center"/>
            <w:hideMark/>
          </w:tcPr>
          <w:p w14:paraId="6E319E6F" w14:textId="77777777" w:rsidR="00E64D90" w:rsidRPr="009628F0" w:rsidRDefault="00E64D90" w:rsidP="00E64D90">
            <w:pPr>
              <w:spacing w:after="0" w:line="240" w:lineRule="auto"/>
              <w:jc w:val="both"/>
              <w:rPr>
                <w:rFonts w:ascii="Ebrima" w:eastAsia="Times New Roman" w:hAnsi="Ebrima" w:cs="Calibri"/>
                <w:b/>
                <w:bCs/>
                <w:color w:val="000000"/>
                <w:sz w:val="20"/>
                <w:szCs w:val="20"/>
                <w:lang w:eastAsia="pt-BR"/>
              </w:rPr>
            </w:pPr>
          </w:p>
        </w:tc>
        <w:tc>
          <w:tcPr>
            <w:tcW w:w="605" w:type="pct"/>
            <w:tcBorders>
              <w:top w:val="nil"/>
              <w:left w:val="nil"/>
              <w:bottom w:val="nil"/>
              <w:right w:val="nil"/>
            </w:tcBorders>
            <w:shd w:val="clear" w:color="auto" w:fill="auto"/>
            <w:vAlign w:val="center"/>
            <w:hideMark/>
          </w:tcPr>
          <w:p w14:paraId="00980575" w14:textId="77777777" w:rsidR="00E64D90" w:rsidRPr="009628F0" w:rsidRDefault="00E64D90" w:rsidP="00E64D90">
            <w:pPr>
              <w:spacing w:after="0" w:line="240" w:lineRule="auto"/>
              <w:jc w:val="both"/>
              <w:rPr>
                <w:rFonts w:ascii="Ebrima" w:eastAsia="Times New Roman" w:hAnsi="Ebrima"/>
                <w:sz w:val="20"/>
                <w:szCs w:val="20"/>
                <w:lang w:eastAsia="pt-BR"/>
              </w:rPr>
            </w:pPr>
          </w:p>
        </w:tc>
        <w:tc>
          <w:tcPr>
            <w:tcW w:w="754" w:type="pct"/>
            <w:tcBorders>
              <w:top w:val="single" w:sz="4" w:space="0" w:color="auto"/>
              <w:left w:val="nil"/>
              <w:bottom w:val="double" w:sz="6" w:space="0" w:color="auto"/>
              <w:right w:val="nil"/>
            </w:tcBorders>
            <w:shd w:val="clear" w:color="auto" w:fill="auto"/>
            <w:vAlign w:val="center"/>
            <w:hideMark/>
          </w:tcPr>
          <w:p w14:paraId="63161A2A" w14:textId="2F5E9FB5"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1.335.130.708</w:t>
            </w:r>
          </w:p>
        </w:tc>
        <w:tc>
          <w:tcPr>
            <w:tcW w:w="446" w:type="pct"/>
            <w:tcBorders>
              <w:top w:val="nil"/>
              <w:left w:val="nil"/>
              <w:bottom w:val="nil"/>
              <w:right w:val="nil"/>
            </w:tcBorders>
            <w:shd w:val="clear" w:color="auto" w:fill="auto"/>
            <w:vAlign w:val="center"/>
            <w:hideMark/>
          </w:tcPr>
          <w:p w14:paraId="61F6B418" w14:textId="4A7C19AE"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0173C3A8" w:rsidR="00E64D90" w:rsidRPr="009628F0" w:rsidRDefault="00E64D90" w:rsidP="00E64D9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955.406.073</w:t>
            </w:r>
          </w:p>
        </w:tc>
      </w:tr>
    </w:tbl>
    <w:p w14:paraId="5840A07D" w14:textId="4259B519" w:rsidR="006C639A" w:rsidRPr="009628F0" w:rsidRDefault="006C639A" w:rsidP="00F73F7F">
      <w:pPr>
        <w:shd w:val="clear" w:color="auto" w:fill="FFFFFF"/>
        <w:spacing w:after="0" w:line="288" w:lineRule="auto"/>
        <w:jc w:val="both"/>
        <w:rPr>
          <w:rFonts w:ascii="Ebrima" w:hAnsi="Ebrima"/>
          <w:sz w:val="20"/>
          <w:szCs w:val="20"/>
        </w:rPr>
      </w:pPr>
    </w:p>
    <w:p w14:paraId="06856A2F" w14:textId="5F2A4A34" w:rsidR="006C639A" w:rsidRPr="009628F0" w:rsidRDefault="00B74072"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1</w:t>
      </w:r>
      <w:r w:rsidR="0039345A" w:rsidRPr="009628F0">
        <w:rPr>
          <w:rFonts w:ascii="Ebrima" w:hAnsi="Ebrima"/>
          <w:b/>
          <w:sz w:val="20"/>
          <w:szCs w:val="20"/>
        </w:rPr>
        <w:t>2</w:t>
      </w:r>
      <w:r w:rsidRPr="009628F0">
        <w:rPr>
          <w:rFonts w:ascii="Ebrima" w:hAnsi="Ebrima"/>
          <w:b/>
          <w:sz w:val="20"/>
          <w:szCs w:val="20"/>
        </w:rPr>
        <w:t xml:space="preserve">.a.1 Imobilizado em </w:t>
      </w:r>
      <w:r w:rsidR="00C06ED3" w:rsidRPr="009628F0">
        <w:rPr>
          <w:rFonts w:ascii="Ebrima" w:hAnsi="Ebrima"/>
          <w:b/>
          <w:sz w:val="20"/>
          <w:szCs w:val="20"/>
        </w:rPr>
        <w:t>a</w:t>
      </w:r>
      <w:r w:rsidRPr="009628F0">
        <w:rPr>
          <w:rFonts w:ascii="Ebrima" w:hAnsi="Ebrima"/>
          <w:b/>
          <w:sz w:val="20"/>
          <w:szCs w:val="20"/>
        </w:rPr>
        <w:t xml:space="preserve">ndamento </w:t>
      </w:r>
      <w:r w:rsidR="00526C10" w:rsidRPr="009628F0">
        <w:rPr>
          <w:rFonts w:ascii="Ebrima" w:hAnsi="Ebrima"/>
          <w:b/>
          <w:sz w:val="20"/>
          <w:szCs w:val="20"/>
        </w:rPr>
        <w:t>–</w:t>
      </w:r>
      <w:r w:rsidRPr="009628F0">
        <w:rPr>
          <w:rFonts w:ascii="Ebrima" w:hAnsi="Ebrima"/>
          <w:b/>
          <w:sz w:val="20"/>
          <w:szCs w:val="20"/>
        </w:rPr>
        <w:t xml:space="preserve"> Projeto Takeda</w:t>
      </w:r>
    </w:p>
    <w:p w14:paraId="3C4F1BDC" w14:textId="3217DE29" w:rsidR="008F037A" w:rsidRPr="009628F0" w:rsidRDefault="008F037A" w:rsidP="00F73F7F">
      <w:pPr>
        <w:shd w:val="clear" w:color="auto" w:fill="FFFFFF"/>
        <w:spacing w:after="0" w:line="288" w:lineRule="auto"/>
        <w:jc w:val="both"/>
        <w:rPr>
          <w:rFonts w:ascii="Ebrima" w:hAnsi="Ebrima"/>
          <w:sz w:val="20"/>
          <w:szCs w:val="20"/>
        </w:rPr>
      </w:pPr>
    </w:p>
    <w:p w14:paraId="0EEFAA84" w14:textId="1072093B" w:rsidR="00A3678C" w:rsidRPr="009628F0" w:rsidRDefault="00A3678C" w:rsidP="00A3678C">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9628F0">
        <w:rPr>
          <w:rFonts w:ascii="Ebrima" w:hAnsi="Ebrima"/>
          <w:sz w:val="20"/>
          <w:szCs w:val="20"/>
        </w:rPr>
        <w:t>Baxalta</w:t>
      </w:r>
      <w:proofErr w:type="spellEnd"/>
      <w:r w:rsidR="00485EF6" w:rsidRPr="009628F0">
        <w:rPr>
          <w:rFonts w:ascii="Ebrima" w:hAnsi="Ebrima"/>
          <w:sz w:val="20"/>
          <w:szCs w:val="20"/>
        </w:rPr>
        <w:t xml:space="preserve"> </w:t>
      </w:r>
      <w:proofErr w:type="spellStart"/>
      <w:r w:rsidR="00485EF6" w:rsidRPr="009628F0">
        <w:rPr>
          <w:rFonts w:ascii="Ebrima" w:hAnsi="Ebrima"/>
          <w:sz w:val="20"/>
          <w:szCs w:val="20"/>
        </w:rPr>
        <w:t>GmbH</w:t>
      </w:r>
      <w:proofErr w:type="spellEnd"/>
      <w:r w:rsidRPr="009628F0">
        <w:rPr>
          <w:rFonts w:ascii="Ebrima" w:hAnsi="Ebrima"/>
          <w:sz w:val="20"/>
          <w:szCs w:val="20"/>
        </w:rPr>
        <w:t xml:space="preserve"> de até US$250 milhões na </w:t>
      </w:r>
      <w:r w:rsidR="00162080" w:rsidRPr="009628F0">
        <w:rPr>
          <w:rFonts w:ascii="Ebrima" w:hAnsi="Ebrima"/>
          <w:sz w:val="20"/>
          <w:szCs w:val="20"/>
        </w:rPr>
        <w:t>linha de produção</w:t>
      </w:r>
      <w:r w:rsidRPr="009628F0">
        <w:rPr>
          <w:rFonts w:ascii="Ebrima" w:hAnsi="Ebrima"/>
          <w:sz w:val="20"/>
          <w:szCs w:val="20"/>
        </w:rPr>
        <w:t xml:space="preserve"> do medicamento fator </w:t>
      </w:r>
      <w:r w:rsidRPr="009628F0">
        <w:rPr>
          <w:rFonts w:ascii="Ebrima" w:hAnsi="Ebrima"/>
          <w:sz w:val="20"/>
          <w:szCs w:val="20"/>
        </w:rPr>
        <w:lastRenderedPageBreak/>
        <w:t>VIII recombinante e, como contrapartida, a Hemobrás oferece exclusividade na compra dos seus produtos e o pagamento dos valores devidos em moeda estrangeira em sete parcelas anuais, que se encerrará em 202</w:t>
      </w:r>
      <w:r w:rsidR="00E64D90" w:rsidRPr="009628F0">
        <w:rPr>
          <w:rFonts w:ascii="Ebrima" w:hAnsi="Ebrima"/>
          <w:sz w:val="20"/>
          <w:szCs w:val="20"/>
        </w:rPr>
        <w:t>5</w:t>
      </w:r>
      <w:r w:rsidRPr="009628F0">
        <w:rPr>
          <w:rFonts w:ascii="Ebrima" w:hAnsi="Ebrima"/>
          <w:sz w:val="20"/>
          <w:szCs w:val="20"/>
        </w:rPr>
        <w:t xml:space="preserve">. </w:t>
      </w:r>
    </w:p>
    <w:p w14:paraId="35EFB888" w14:textId="48870FF3" w:rsidR="00A3678C" w:rsidRPr="009628F0"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9628F0" w:rsidRDefault="00A3678C" w:rsidP="00A3678C">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 xml:space="preserve">Os investimentos realizados pela </w:t>
      </w:r>
      <w:proofErr w:type="spellStart"/>
      <w:r w:rsidR="00485EF6" w:rsidRPr="009628F0">
        <w:rPr>
          <w:rFonts w:ascii="Ebrima" w:hAnsi="Ebrima"/>
          <w:sz w:val="20"/>
          <w:szCs w:val="20"/>
        </w:rPr>
        <w:t>Baxalta</w:t>
      </w:r>
      <w:proofErr w:type="spellEnd"/>
      <w:r w:rsidR="00485EF6" w:rsidRPr="009628F0">
        <w:rPr>
          <w:rFonts w:ascii="Ebrima" w:hAnsi="Ebrima"/>
          <w:sz w:val="20"/>
          <w:szCs w:val="20"/>
        </w:rPr>
        <w:t xml:space="preserve"> </w:t>
      </w:r>
      <w:proofErr w:type="spellStart"/>
      <w:r w:rsidR="00485EF6" w:rsidRPr="009628F0">
        <w:rPr>
          <w:rFonts w:ascii="Ebrima" w:hAnsi="Ebrima"/>
          <w:sz w:val="20"/>
          <w:szCs w:val="20"/>
        </w:rPr>
        <w:t>GmbH</w:t>
      </w:r>
      <w:proofErr w:type="spellEnd"/>
      <w:r w:rsidRPr="009628F0">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9628F0" w:rsidRDefault="00A3678C" w:rsidP="00A3678C">
      <w:pPr>
        <w:shd w:val="clear" w:color="auto" w:fill="FFFFFF"/>
        <w:tabs>
          <w:tab w:val="left" w:pos="4253"/>
        </w:tabs>
        <w:spacing w:after="0" w:line="288" w:lineRule="auto"/>
        <w:jc w:val="both"/>
        <w:rPr>
          <w:rFonts w:ascii="Ebrima" w:hAnsi="Ebrima"/>
          <w:sz w:val="20"/>
          <w:szCs w:val="20"/>
        </w:rPr>
      </w:pPr>
    </w:p>
    <w:p w14:paraId="627ACE05" w14:textId="5D06FE04" w:rsidR="00A3678C" w:rsidRPr="009628F0" w:rsidRDefault="00A3678C" w:rsidP="00A3678C">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Em 202</w:t>
      </w:r>
      <w:r w:rsidR="00E64D90" w:rsidRPr="009628F0">
        <w:rPr>
          <w:rFonts w:ascii="Ebrima" w:hAnsi="Ebrima"/>
          <w:sz w:val="20"/>
          <w:szCs w:val="20"/>
        </w:rPr>
        <w:t>3</w:t>
      </w:r>
      <w:r w:rsidRPr="009628F0">
        <w:rPr>
          <w:rFonts w:ascii="Ebrima" w:hAnsi="Ebrima"/>
          <w:sz w:val="20"/>
          <w:szCs w:val="20"/>
        </w:rPr>
        <w:t>, como parte da execução deste contrato, a Hemobrás reconheceu R$</w:t>
      </w:r>
      <w:r w:rsidR="00E64D90" w:rsidRPr="009628F0">
        <w:rPr>
          <w:rFonts w:ascii="Ebrima" w:hAnsi="Ebrima"/>
          <w:sz w:val="20"/>
          <w:szCs w:val="20"/>
        </w:rPr>
        <w:t>322,28</w:t>
      </w:r>
      <w:r w:rsidR="00DD38BD" w:rsidRPr="009628F0">
        <w:rPr>
          <w:rFonts w:ascii="Ebrima" w:hAnsi="Ebrima"/>
          <w:sz w:val="20"/>
          <w:szCs w:val="20"/>
        </w:rPr>
        <w:t xml:space="preserve"> milhões</w:t>
      </w:r>
      <w:r w:rsidRPr="009628F0">
        <w:rPr>
          <w:rFonts w:ascii="Ebrima" w:hAnsi="Ebrima"/>
          <w:sz w:val="20"/>
          <w:szCs w:val="20"/>
        </w:rPr>
        <w:t xml:space="preserve">, na conta de imobilizado em andamento, tendo como contrapartida a conta de resultado </w:t>
      </w:r>
      <w:r w:rsidR="00C06ED3" w:rsidRPr="009628F0">
        <w:rPr>
          <w:rFonts w:ascii="Ebrima" w:hAnsi="Ebrima"/>
          <w:sz w:val="20"/>
          <w:szCs w:val="20"/>
        </w:rPr>
        <w:t>o</w:t>
      </w:r>
      <w:r w:rsidRPr="009628F0">
        <w:rPr>
          <w:rFonts w:ascii="Ebrima" w:hAnsi="Ebrima"/>
          <w:sz w:val="20"/>
          <w:szCs w:val="20"/>
        </w:rPr>
        <w:t xml:space="preserve">utras </w:t>
      </w:r>
      <w:r w:rsidR="00C06ED3" w:rsidRPr="009628F0">
        <w:rPr>
          <w:rFonts w:ascii="Ebrima" w:hAnsi="Ebrima"/>
          <w:sz w:val="20"/>
          <w:szCs w:val="20"/>
        </w:rPr>
        <w:t>r</w:t>
      </w:r>
      <w:r w:rsidRPr="009628F0">
        <w:rPr>
          <w:rFonts w:ascii="Ebrima" w:hAnsi="Ebrima"/>
          <w:sz w:val="20"/>
          <w:szCs w:val="20"/>
        </w:rPr>
        <w:t>eceitas</w:t>
      </w:r>
      <w:r w:rsidR="000B4A4E" w:rsidRPr="009628F0">
        <w:rPr>
          <w:rFonts w:ascii="Ebrima" w:hAnsi="Ebrima"/>
          <w:sz w:val="20"/>
          <w:szCs w:val="20"/>
        </w:rPr>
        <w:t xml:space="preserve"> – </w:t>
      </w:r>
      <w:r w:rsidR="00C06ED3" w:rsidRPr="009628F0">
        <w:rPr>
          <w:rFonts w:ascii="Ebrima" w:hAnsi="Ebrima"/>
          <w:sz w:val="20"/>
          <w:szCs w:val="20"/>
        </w:rPr>
        <w:t>c</w:t>
      </w:r>
      <w:r w:rsidR="000B4A4E" w:rsidRPr="009628F0">
        <w:rPr>
          <w:rFonts w:ascii="Ebrima" w:hAnsi="Ebrima"/>
          <w:sz w:val="20"/>
          <w:szCs w:val="20"/>
        </w:rPr>
        <w:t xml:space="preserve">ontraprestação </w:t>
      </w:r>
      <w:r w:rsidR="00C06ED3" w:rsidRPr="009628F0">
        <w:rPr>
          <w:rFonts w:ascii="Ebrima" w:hAnsi="Ebrima"/>
          <w:sz w:val="20"/>
          <w:szCs w:val="20"/>
        </w:rPr>
        <w:t>f</w:t>
      </w:r>
      <w:r w:rsidR="000B4A4E" w:rsidRPr="009628F0">
        <w:rPr>
          <w:rFonts w:ascii="Ebrima" w:hAnsi="Ebrima"/>
          <w:sz w:val="20"/>
          <w:szCs w:val="20"/>
        </w:rPr>
        <w:t xml:space="preserve">ábrica de </w:t>
      </w:r>
      <w:r w:rsidR="00C06ED3" w:rsidRPr="009628F0">
        <w:rPr>
          <w:rFonts w:ascii="Ebrima" w:hAnsi="Ebrima"/>
          <w:sz w:val="20"/>
          <w:szCs w:val="20"/>
        </w:rPr>
        <w:t>r</w:t>
      </w:r>
      <w:r w:rsidR="000B4A4E" w:rsidRPr="009628F0">
        <w:rPr>
          <w:rFonts w:ascii="Ebrima" w:hAnsi="Ebrima"/>
          <w:sz w:val="20"/>
          <w:szCs w:val="20"/>
        </w:rPr>
        <w:t>ecombinantes.</w:t>
      </w:r>
    </w:p>
    <w:p w14:paraId="0EA38451" w14:textId="77777777" w:rsidR="00B74072" w:rsidRPr="009628F0" w:rsidRDefault="00B74072" w:rsidP="00F73F7F">
      <w:pPr>
        <w:shd w:val="clear" w:color="auto" w:fill="FFFFFF"/>
        <w:spacing w:after="0" w:line="288" w:lineRule="auto"/>
        <w:jc w:val="both"/>
        <w:rPr>
          <w:rFonts w:ascii="Ebrima" w:hAnsi="Ebrima"/>
          <w:sz w:val="20"/>
          <w:szCs w:val="20"/>
        </w:rPr>
      </w:pPr>
    </w:p>
    <w:p w14:paraId="41ECAC9A" w14:textId="1E01D7E1" w:rsidR="008F037A" w:rsidRPr="009628F0" w:rsidRDefault="00014B4C" w:rsidP="00F73F7F">
      <w:pPr>
        <w:shd w:val="clear" w:color="auto" w:fill="FFFFFF"/>
        <w:spacing w:after="0" w:line="288" w:lineRule="auto"/>
        <w:jc w:val="both"/>
        <w:rPr>
          <w:rFonts w:ascii="Ebrima" w:hAnsi="Ebrima"/>
          <w:b/>
          <w:i/>
          <w:sz w:val="20"/>
          <w:szCs w:val="20"/>
        </w:rPr>
      </w:pPr>
      <w:r w:rsidRPr="009628F0">
        <w:rPr>
          <w:rFonts w:ascii="Ebrima" w:hAnsi="Ebrima"/>
          <w:b/>
          <w:sz w:val="20"/>
          <w:szCs w:val="20"/>
        </w:rPr>
        <w:t>1</w:t>
      </w:r>
      <w:r w:rsidR="0039345A" w:rsidRPr="009628F0">
        <w:rPr>
          <w:rFonts w:ascii="Ebrima" w:hAnsi="Ebrima"/>
          <w:b/>
          <w:sz w:val="20"/>
          <w:szCs w:val="20"/>
        </w:rPr>
        <w:t>2</w:t>
      </w:r>
      <w:r w:rsidRPr="009628F0">
        <w:rPr>
          <w:rFonts w:ascii="Ebrima" w:hAnsi="Ebrima"/>
          <w:b/>
          <w:sz w:val="20"/>
          <w:szCs w:val="20"/>
        </w:rPr>
        <w:t>.b</w:t>
      </w:r>
      <w:r w:rsidRPr="009628F0">
        <w:rPr>
          <w:rFonts w:ascii="Ebrima" w:hAnsi="Ebrima"/>
          <w:b/>
          <w:sz w:val="20"/>
          <w:szCs w:val="20"/>
        </w:rPr>
        <w:tab/>
      </w:r>
      <w:proofErr w:type="spellStart"/>
      <w:r w:rsidR="008F037A" w:rsidRPr="009628F0">
        <w:rPr>
          <w:rFonts w:ascii="Ebrima" w:hAnsi="Ebrima"/>
          <w:b/>
          <w:i/>
          <w:sz w:val="20"/>
          <w:szCs w:val="20"/>
        </w:rPr>
        <w:t>Impairment</w:t>
      </w:r>
      <w:proofErr w:type="spellEnd"/>
      <w:r w:rsidR="00F04086" w:rsidRPr="009628F0">
        <w:rPr>
          <w:rFonts w:ascii="Ebrima" w:hAnsi="Ebrima"/>
          <w:b/>
          <w:i/>
          <w:sz w:val="20"/>
          <w:szCs w:val="20"/>
        </w:rPr>
        <w:t xml:space="preserve"> </w:t>
      </w:r>
      <w:proofErr w:type="spellStart"/>
      <w:r w:rsidR="00C06ED3" w:rsidRPr="009628F0">
        <w:rPr>
          <w:rFonts w:ascii="Ebrima" w:hAnsi="Ebrima"/>
          <w:b/>
          <w:i/>
          <w:sz w:val="20"/>
          <w:szCs w:val="20"/>
        </w:rPr>
        <w:t>t</w:t>
      </w:r>
      <w:r w:rsidR="00C80412" w:rsidRPr="009628F0">
        <w:rPr>
          <w:rFonts w:ascii="Ebrima" w:hAnsi="Ebrima"/>
          <w:b/>
          <w:i/>
          <w:sz w:val="20"/>
          <w:szCs w:val="20"/>
        </w:rPr>
        <w:t>est</w:t>
      </w:r>
      <w:proofErr w:type="spellEnd"/>
    </w:p>
    <w:p w14:paraId="2FA65614" w14:textId="77777777" w:rsidR="003A28CF" w:rsidRPr="009628F0" w:rsidRDefault="003A28CF" w:rsidP="00F73F7F">
      <w:pPr>
        <w:shd w:val="clear" w:color="auto" w:fill="FFFFFF"/>
        <w:spacing w:after="0" w:line="288" w:lineRule="auto"/>
        <w:jc w:val="both"/>
        <w:rPr>
          <w:rFonts w:ascii="Ebrima" w:hAnsi="Ebrima"/>
          <w:b/>
          <w:sz w:val="20"/>
          <w:szCs w:val="20"/>
        </w:rPr>
      </w:pPr>
    </w:p>
    <w:p w14:paraId="1B4117B5" w14:textId="72E0491B" w:rsidR="008F037A" w:rsidRPr="009628F0" w:rsidRDefault="008F037A" w:rsidP="00F73F7F">
      <w:pPr>
        <w:shd w:val="clear" w:color="auto" w:fill="FFFFFF"/>
        <w:spacing w:after="0" w:line="288" w:lineRule="auto"/>
        <w:jc w:val="both"/>
        <w:rPr>
          <w:rFonts w:ascii="Ebrima" w:hAnsi="Ebrima"/>
          <w:sz w:val="20"/>
          <w:szCs w:val="20"/>
        </w:rPr>
      </w:pPr>
      <w:r w:rsidRPr="009628F0">
        <w:rPr>
          <w:rFonts w:ascii="Ebrima" w:hAnsi="Ebrima"/>
          <w:sz w:val="20"/>
          <w:szCs w:val="20"/>
        </w:rPr>
        <w:t>Em 20</w:t>
      </w:r>
      <w:r w:rsidR="00FE3D39" w:rsidRPr="009628F0">
        <w:rPr>
          <w:rFonts w:ascii="Ebrima" w:hAnsi="Ebrima"/>
          <w:sz w:val="20"/>
          <w:szCs w:val="20"/>
        </w:rPr>
        <w:t>2</w:t>
      </w:r>
      <w:r w:rsidR="00E64D90" w:rsidRPr="009628F0">
        <w:rPr>
          <w:rFonts w:ascii="Ebrima" w:hAnsi="Ebrima"/>
          <w:sz w:val="20"/>
          <w:szCs w:val="20"/>
        </w:rPr>
        <w:t>3</w:t>
      </w:r>
      <w:r w:rsidR="000B2BC4" w:rsidRPr="009628F0">
        <w:rPr>
          <w:rFonts w:ascii="Ebrima" w:hAnsi="Ebrima"/>
          <w:sz w:val="20"/>
          <w:szCs w:val="20"/>
        </w:rPr>
        <w:t>,</w:t>
      </w:r>
      <w:r w:rsidRPr="009628F0">
        <w:rPr>
          <w:rFonts w:ascii="Ebrima" w:hAnsi="Ebrima"/>
          <w:sz w:val="20"/>
          <w:szCs w:val="20"/>
        </w:rPr>
        <w:t xml:space="preserve"> foi realizado o teste de redução ao valor recuperável de ativos imobilizado CPC 01R1</w:t>
      </w:r>
      <w:r w:rsidR="00873F2C" w:rsidRPr="009628F0">
        <w:rPr>
          <w:rFonts w:ascii="Ebrima" w:hAnsi="Ebrima"/>
          <w:sz w:val="20"/>
          <w:szCs w:val="20"/>
        </w:rPr>
        <w:t xml:space="preserve"> – </w:t>
      </w:r>
      <w:r w:rsidR="00C06ED3" w:rsidRPr="009628F0">
        <w:rPr>
          <w:rFonts w:ascii="Ebrima" w:hAnsi="Ebrima"/>
          <w:sz w:val="20"/>
          <w:szCs w:val="20"/>
        </w:rPr>
        <w:t>r</w:t>
      </w:r>
      <w:r w:rsidR="00873F2C" w:rsidRPr="009628F0">
        <w:rPr>
          <w:rFonts w:ascii="Ebrima" w:hAnsi="Ebrima"/>
          <w:sz w:val="20"/>
          <w:szCs w:val="20"/>
        </w:rPr>
        <w:t xml:space="preserve">edução ao </w:t>
      </w:r>
      <w:r w:rsidR="00C06ED3" w:rsidRPr="009628F0">
        <w:rPr>
          <w:rFonts w:ascii="Ebrima" w:hAnsi="Ebrima"/>
          <w:sz w:val="20"/>
          <w:szCs w:val="20"/>
        </w:rPr>
        <w:t>v</w:t>
      </w:r>
      <w:r w:rsidR="00873F2C" w:rsidRPr="009628F0">
        <w:rPr>
          <w:rFonts w:ascii="Ebrima" w:hAnsi="Ebrima"/>
          <w:sz w:val="20"/>
          <w:szCs w:val="20"/>
        </w:rPr>
        <w:t xml:space="preserve">alor </w:t>
      </w:r>
      <w:r w:rsidR="00C06ED3" w:rsidRPr="009628F0">
        <w:rPr>
          <w:rFonts w:ascii="Ebrima" w:hAnsi="Ebrima"/>
          <w:sz w:val="20"/>
          <w:szCs w:val="20"/>
        </w:rPr>
        <w:t>r</w:t>
      </w:r>
      <w:r w:rsidR="00873F2C" w:rsidRPr="009628F0">
        <w:rPr>
          <w:rFonts w:ascii="Ebrima" w:hAnsi="Ebrima"/>
          <w:sz w:val="20"/>
          <w:szCs w:val="20"/>
        </w:rPr>
        <w:t xml:space="preserve">ecuperável de </w:t>
      </w:r>
      <w:r w:rsidR="00C06ED3" w:rsidRPr="009628F0">
        <w:rPr>
          <w:rFonts w:ascii="Ebrima" w:hAnsi="Ebrima"/>
          <w:sz w:val="20"/>
          <w:szCs w:val="20"/>
        </w:rPr>
        <w:t>a</w:t>
      </w:r>
      <w:r w:rsidR="00873F2C" w:rsidRPr="009628F0">
        <w:rPr>
          <w:rFonts w:ascii="Ebrima" w:hAnsi="Ebrima"/>
          <w:sz w:val="20"/>
          <w:szCs w:val="20"/>
        </w:rPr>
        <w:t xml:space="preserve">tivos, </w:t>
      </w:r>
      <w:r w:rsidR="00014B4C" w:rsidRPr="009628F0">
        <w:rPr>
          <w:rFonts w:ascii="Ebrima" w:hAnsi="Ebrima"/>
          <w:sz w:val="20"/>
          <w:szCs w:val="20"/>
        </w:rPr>
        <w:t>a</w:t>
      </w:r>
      <w:r w:rsidRPr="009628F0">
        <w:rPr>
          <w:rFonts w:ascii="Ebrima" w:hAnsi="Ebrima"/>
          <w:sz w:val="20"/>
          <w:szCs w:val="20"/>
        </w:rPr>
        <w:t xml:space="preserve">valiação da </w:t>
      </w:r>
      <w:r w:rsidR="00014B4C" w:rsidRPr="009628F0">
        <w:rPr>
          <w:rFonts w:ascii="Ebrima" w:hAnsi="Ebrima"/>
          <w:sz w:val="20"/>
          <w:szCs w:val="20"/>
        </w:rPr>
        <w:t>v</w:t>
      </w:r>
      <w:r w:rsidRPr="009628F0">
        <w:rPr>
          <w:rFonts w:ascii="Ebrima" w:hAnsi="Ebrima"/>
          <w:sz w:val="20"/>
          <w:szCs w:val="20"/>
        </w:rPr>
        <w:t xml:space="preserve">ida </w:t>
      </w:r>
      <w:r w:rsidR="00014B4C" w:rsidRPr="009628F0">
        <w:rPr>
          <w:rFonts w:ascii="Ebrima" w:hAnsi="Ebrima"/>
          <w:sz w:val="20"/>
          <w:szCs w:val="20"/>
        </w:rPr>
        <w:t>ú</w:t>
      </w:r>
      <w:r w:rsidRPr="009628F0">
        <w:rPr>
          <w:rFonts w:ascii="Ebrima" w:hAnsi="Ebrima"/>
          <w:sz w:val="20"/>
          <w:szCs w:val="20"/>
        </w:rPr>
        <w:t>til d</w:t>
      </w:r>
      <w:r w:rsidR="00873F2C" w:rsidRPr="009628F0">
        <w:rPr>
          <w:rFonts w:ascii="Ebrima" w:hAnsi="Ebrima"/>
          <w:sz w:val="20"/>
          <w:szCs w:val="20"/>
        </w:rPr>
        <w:t>o</w:t>
      </w:r>
      <w:r w:rsidRPr="009628F0">
        <w:rPr>
          <w:rFonts w:ascii="Ebrima" w:hAnsi="Ebrima"/>
          <w:sz w:val="20"/>
          <w:szCs w:val="20"/>
        </w:rPr>
        <w:t xml:space="preserve"> </w:t>
      </w:r>
      <w:r w:rsidR="00014B4C" w:rsidRPr="009628F0">
        <w:rPr>
          <w:rFonts w:ascii="Ebrima" w:hAnsi="Ebrima"/>
          <w:sz w:val="20"/>
          <w:szCs w:val="20"/>
        </w:rPr>
        <w:t>i</w:t>
      </w:r>
      <w:r w:rsidRPr="009628F0">
        <w:rPr>
          <w:rFonts w:ascii="Ebrima" w:hAnsi="Ebrima"/>
          <w:sz w:val="20"/>
          <w:szCs w:val="20"/>
        </w:rPr>
        <w:t>mobilizado</w:t>
      </w:r>
      <w:r w:rsidR="00873F2C" w:rsidRPr="009628F0">
        <w:rPr>
          <w:rFonts w:ascii="Ebrima" w:hAnsi="Ebrima"/>
          <w:sz w:val="20"/>
          <w:szCs w:val="20"/>
        </w:rPr>
        <w:t xml:space="preserve"> e </w:t>
      </w:r>
      <w:r w:rsidR="00014B4C" w:rsidRPr="009628F0">
        <w:rPr>
          <w:rFonts w:ascii="Ebrima" w:hAnsi="Ebrima"/>
          <w:sz w:val="20"/>
          <w:szCs w:val="20"/>
        </w:rPr>
        <w:t>do</w:t>
      </w:r>
      <w:r w:rsidR="00873F2C" w:rsidRPr="009628F0">
        <w:rPr>
          <w:rFonts w:ascii="Ebrima" w:hAnsi="Ebrima"/>
          <w:sz w:val="20"/>
          <w:szCs w:val="20"/>
        </w:rPr>
        <w:t xml:space="preserve"> </w:t>
      </w:r>
      <w:r w:rsidR="00014B4C" w:rsidRPr="009628F0">
        <w:rPr>
          <w:rFonts w:ascii="Ebrima" w:hAnsi="Ebrima"/>
          <w:sz w:val="20"/>
          <w:szCs w:val="20"/>
        </w:rPr>
        <w:t>intangível</w:t>
      </w:r>
      <w:r w:rsidRPr="009628F0">
        <w:rPr>
          <w:rFonts w:ascii="Ebrima" w:hAnsi="Ebrima"/>
          <w:sz w:val="20"/>
          <w:szCs w:val="20"/>
        </w:rPr>
        <w:t xml:space="preserve">. A </w:t>
      </w:r>
      <w:r w:rsidR="008E7F37" w:rsidRPr="009628F0">
        <w:rPr>
          <w:rFonts w:ascii="Ebrima" w:hAnsi="Ebrima"/>
          <w:sz w:val="20"/>
          <w:szCs w:val="20"/>
        </w:rPr>
        <w:t xml:space="preserve">empresa </w:t>
      </w:r>
      <w:r w:rsidRPr="009628F0">
        <w:rPr>
          <w:rFonts w:ascii="Ebrima" w:hAnsi="Ebrima"/>
          <w:sz w:val="20"/>
          <w:szCs w:val="20"/>
        </w:rPr>
        <w:t>contratada para a realização dos testes</w:t>
      </w:r>
      <w:r w:rsidR="00014B4C" w:rsidRPr="009628F0">
        <w:rPr>
          <w:rFonts w:ascii="Ebrima" w:hAnsi="Ebrima"/>
          <w:sz w:val="20"/>
          <w:szCs w:val="20"/>
        </w:rPr>
        <w:t xml:space="preserve"> foi a </w:t>
      </w:r>
      <w:proofErr w:type="spellStart"/>
      <w:r w:rsidR="00014B4C" w:rsidRPr="009628F0">
        <w:rPr>
          <w:rFonts w:ascii="Ebrima" w:hAnsi="Ebrima"/>
          <w:sz w:val="20"/>
          <w:szCs w:val="20"/>
        </w:rPr>
        <w:t>Convergy</w:t>
      </w:r>
      <w:proofErr w:type="spellEnd"/>
      <w:r w:rsidR="00014B4C" w:rsidRPr="009628F0">
        <w:rPr>
          <w:rFonts w:ascii="Ebrima" w:hAnsi="Ebrima"/>
          <w:sz w:val="20"/>
          <w:szCs w:val="20"/>
        </w:rPr>
        <w:t xml:space="preserve"> Serviços e Contabilidade LTDA</w:t>
      </w:r>
      <w:r w:rsidR="008E7F37" w:rsidRPr="009628F0">
        <w:rPr>
          <w:rFonts w:ascii="Ebrima" w:hAnsi="Ebrima"/>
          <w:sz w:val="20"/>
          <w:szCs w:val="20"/>
        </w:rPr>
        <w:t>,</w:t>
      </w:r>
      <w:r w:rsidR="00014B4C" w:rsidRPr="009628F0">
        <w:rPr>
          <w:rFonts w:ascii="Ebrima" w:hAnsi="Ebrima"/>
          <w:sz w:val="20"/>
          <w:szCs w:val="20"/>
        </w:rPr>
        <w:t xml:space="preserve"> que</w:t>
      </w:r>
      <w:r w:rsidRPr="009628F0">
        <w:rPr>
          <w:rFonts w:ascii="Ebrima" w:hAnsi="Ebrima"/>
          <w:sz w:val="20"/>
          <w:szCs w:val="20"/>
        </w:rPr>
        <w:t xml:space="preserve"> concluiu que não houve perda por desvalorização no exercício.</w:t>
      </w:r>
      <w:r w:rsidR="00014B4C" w:rsidRPr="009628F0">
        <w:rPr>
          <w:rFonts w:ascii="Ebrima" w:hAnsi="Ebrima"/>
          <w:sz w:val="20"/>
          <w:szCs w:val="20"/>
        </w:rPr>
        <w:t xml:space="preserve"> O montante avaliado foi de R$</w:t>
      </w:r>
      <w:r w:rsidR="00DD38BD" w:rsidRPr="009628F0">
        <w:rPr>
          <w:rFonts w:ascii="Ebrima" w:hAnsi="Ebrima"/>
          <w:sz w:val="20"/>
          <w:szCs w:val="20"/>
        </w:rPr>
        <w:t>1,</w:t>
      </w:r>
      <w:r w:rsidR="00E64D90" w:rsidRPr="009628F0">
        <w:rPr>
          <w:rFonts w:ascii="Ebrima" w:hAnsi="Ebrima"/>
          <w:sz w:val="20"/>
          <w:szCs w:val="20"/>
        </w:rPr>
        <w:t>4</w:t>
      </w:r>
      <w:r w:rsidR="00DD38BD" w:rsidRPr="009628F0">
        <w:rPr>
          <w:rFonts w:ascii="Ebrima" w:hAnsi="Ebrima"/>
          <w:sz w:val="20"/>
          <w:szCs w:val="20"/>
        </w:rPr>
        <w:t xml:space="preserve"> b</w:t>
      </w:r>
      <w:r w:rsidR="00D11FDD" w:rsidRPr="009628F0">
        <w:rPr>
          <w:rFonts w:ascii="Ebrima" w:hAnsi="Ebrima"/>
          <w:sz w:val="20"/>
          <w:szCs w:val="20"/>
        </w:rPr>
        <w:t>ilh</w:t>
      </w:r>
      <w:r w:rsidR="00DD38BD" w:rsidRPr="009628F0">
        <w:rPr>
          <w:rFonts w:ascii="Ebrima" w:hAnsi="Ebrima"/>
          <w:sz w:val="20"/>
          <w:szCs w:val="20"/>
        </w:rPr>
        <w:t>ão</w:t>
      </w:r>
      <w:r w:rsidR="0016193A" w:rsidRPr="009628F0">
        <w:rPr>
          <w:rFonts w:ascii="Ebrima" w:hAnsi="Ebrima"/>
          <w:sz w:val="20"/>
          <w:szCs w:val="20"/>
        </w:rPr>
        <w:t>.</w:t>
      </w:r>
    </w:p>
    <w:p w14:paraId="2B373773" w14:textId="77777777" w:rsidR="008F037A" w:rsidRPr="009628F0" w:rsidRDefault="008F037A" w:rsidP="00F73F7F">
      <w:pPr>
        <w:shd w:val="clear" w:color="auto" w:fill="FFFFFF"/>
        <w:spacing w:after="0" w:line="288" w:lineRule="auto"/>
        <w:jc w:val="both"/>
        <w:rPr>
          <w:rFonts w:ascii="Ebrima" w:hAnsi="Ebrima"/>
          <w:sz w:val="20"/>
          <w:szCs w:val="20"/>
        </w:rPr>
      </w:pPr>
    </w:p>
    <w:p w14:paraId="0056EF34" w14:textId="39411AE5" w:rsidR="008F037A" w:rsidRPr="009628F0" w:rsidRDefault="00014B4C" w:rsidP="00F73F7F">
      <w:pPr>
        <w:shd w:val="clear" w:color="auto" w:fill="FFFFFF"/>
        <w:spacing w:after="0" w:line="288" w:lineRule="auto"/>
        <w:jc w:val="both"/>
        <w:rPr>
          <w:rFonts w:ascii="Ebrima" w:hAnsi="Ebrima"/>
          <w:sz w:val="20"/>
          <w:szCs w:val="20"/>
        </w:rPr>
      </w:pPr>
      <w:r w:rsidRPr="009628F0">
        <w:rPr>
          <w:rFonts w:ascii="Ebrima" w:hAnsi="Ebrima"/>
          <w:sz w:val="20"/>
          <w:szCs w:val="20"/>
        </w:rPr>
        <w:t xml:space="preserve">A </w:t>
      </w:r>
      <w:proofErr w:type="spellStart"/>
      <w:r w:rsidRPr="009628F0">
        <w:rPr>
          <w:rFonts w:ascii="Ebrima" w:hAnsi="Ebrima"/>
          <w:sz w:val="20"/>
          <w:szCs w:val="20"/>
        </w:rPr>
        <w:t>Convergy</w:t>
      </w:r>
      <w:proofErr w:type="spellEnd"/>
      <w:r w:rsidRPr="009628F0">
        <w:rPr>
          <w:rFonts w:ascii="Ebrima" w:hAnsi="Ebrima"/>
          <w:sz w:val="20"/>
          <w:szCs w:val="20"/>
        </w:rPr>
        <w:t xml:space="preserve"> </w:t>
      </w:r>
      <w:r w:rsidR="00336B30" w:rsidRPr="009628F0">
        <w:rPr>
          <w:rFonts w:ascii="Ebrima" w:hAnsi="Ebrima"/>
          <w:sz w:val="20"/>
          <w:szCs w:val="20"/>
        </w:rPr>
        <w:t>manteve as recomendações do exercício de 202</w:t>
      </w:r>
      <w:r w:rsidR="00E41E1D" w:rsidRPr="009628F0">
        <w:rPr>
          <w:rFonts w:ascii="Ebrima" w:hAnsi="Ebrima"/>
          <w:sz w:val="20"/>
          <w:szCs w:val="20"/>
        </w:rPr>
        <w:t>1</w:t>
      </w:r>
      <w:r w:rsidR="00336B30" w:rsidRPr="009628F0">
        <w:rPr>
          <w:rFonts w:ascii="Ebrima" w:hAnsi="Ebrima"/>
          <w:sz w:val="20"/>
          <w:szCs w:val="20"/>
        </w:rPr>
        <w:t>, para a con</w:t>
      </w:r>
      <w:r w:rsidRPr="009628F0">
        <w:rPr>
          <w:rFonts w:ascii="Ebrima" w:hAnsi="Ebrima"/>
          <w:sz w:val="20"/>
          <w:szCs w:val="20"/>
        </w:rPr>
        <w:t>ta</w:t>
      </w:r>
      <w:r w:rsidR="008F037A" w:rsidRPr="009628F0">
        <w:rPr>
          <w:rFonts w:ascii="Ebrima" w:hAnsi="Ebrima"/>
          <w:sz w:val="20"/>
          <w:szCs w:val="20"/>
        </w:rPr>
        <w:t xml:space="preserve"> de </w:t>
      </w:r>
      <w:r w:rsidR="00FE53F4" w:rsidRPr="009628F0">
        <w:rPr>
          <w:rFonts w:ascii="Ebrima" w:hAnsi="Ebrima"/>
          <w:sz w:val="20"/>
          <w:szCs w:val="20"/>
        </w:rPr>
        <w:t>edifícios</w:t>
      </w:r>
      <w:r w:rsidR="00336B30" w:rsidRPr="009628F0">
        <w:rPr>
          <w:rFonts w:ascii="Ebrima" w:hAnsi="Ebrima"/>
          <w:sz w:val="20"/>
          <w:szCs w:val="20"/>
        </w:rPr>
        <w:t xml:space="preserve"> e para a conta de máquinas e equipamentos, conforme segue:</w:t>
      </w:r>
    </w:p>
    <w:p w14:paraId="35AEE5E7" w14:textId="77777777" w:rsidR="00112D34" w:rsidRPr="009628F0" w:rsidRDefault="00112D34" w:rsidP="00F73F7F">
      <w:pPr>
        <w:shd w:val="clear" w:color="auto" w:fill="FFFFFF"/>
        <w:spacing w:after="0" w:line="288" w:lineRule="auto"/>
        <w:jc w:val="both"/>
        <w:rPr>
          <w:rFonts w:ascii="Ebrima" w:hAnsi="Ebrima"/>
          <w:sz w:val="20"/>
          <w:szCs w:val="20"/>
        </w:rPr>
      </w:pPr>
    </w:p>
    <w:p w14:paraId="0FEC3AA3" w14:textId="66CF4FB6" w:rsidR="00336B30" w:rsidRPr="009628F0" w:rsidRDefault="00336B30" w:rsidP="00336B30">
      <w:pPr>
        <w:shd w:val="clear" w:color="auto" w:fill="FFFFFF"/>
        <w:spacing w:after="0" w:line="288" w:lineRule="auto"/>
        <w:jc w:val="both"/>
        <w:rPr>
          <w:rFonts w:ascii="Ebrima" w:hAnsi="Ebrima"/>
          <w:sz w:val="20"/>
          <w:szCs w:val="20"/>
        </w:rPr>
      </w:pPr>
      <w:r w:rsidRPr="009628F0">
        <w:rPr>
          <w:rFonts w:ascii="Ebrima" w:hAnsi="Ebrima"/>
          <w:sz w:val="20"/>
          <w:szCs w:val="20"/>
        </w:rPr>
        <w:t>.</w:t>
      </w:r>
      <w:r w:rsidRPr="009628F0">
        <w:rPr>
          <w:rFonts w:ascii="Ebrima" w:hAnsi="Ebrima" w:cs="ArialNarrow"/>
          <w:sz w:val="20"/>
          <w:szCs w:val="20"/>
          <w:lang w:eastAsia="pt-BR"/>
        </w:rPr>
        <w:t xml:space="preserve"> </w:t>
      </w:r>
      <w:r w:rsidRPr="009628F0">
        <w:rPr>
          <w:rFonts w:ascii="Ebrima" w:hAnsi="Ebrima"/>
          <w:sz w:val="20"/>
          <w:szCs w:val="20"/>
        </w:rPr>
        <w:t xml:space="preserve">A vida útil de 50 anos e o valor residual de 20% deverá ser o padrão para o </w:t>
      </w:r>
      <w:r w:rsidR="00C06ED3" w:rsidRPr="009628F0">
        <w:rPr>
          <w:rFonts w:ascii="Ebrima" w:hAnsi="Ebrima"/>
          <w:sz w:val="20"/>
          <w:szCs w:val="20"/>
        </w:rPr>
        <w:t>g</w:t>
      </w:r>
      <w:r w:rsidRPr="009628F0">
        <w:rPr>
          <w:rFonts w:ascii="Ebrima" w:hAnsi="Ebrima"/>
          <w:sz w:val="20"/>
          <w:szCs w:val="20"/>
        </w:rPr>
        <w:t xml:space="preserve">rupo </w:t>
      </w:r>
      <w:r w:rsidR="00C06ED3" w:rsidRPr="009628F0">
        <w:rPr>
          <w:rFonts w:ascii="Ebrima" w:hAnsi="Ebrima"/>
          <w:sz w:val="20"/>
          <w:szCs w:val="20"/>
        </w:rPr>
        <w:t>e</w:t>
      </w:r>
      <w:r w:rsidRPr="009628F0">
        <w:rPr>
          <w:rFonts w:ascii="Ebrima" w:hAnsi="Ebrima"/>
          <w:sz w:val="20"/>
          <w:szCs w:val="20"/>
        </w:rPr>
        <w:t xml:space="preserve">difícios reconhecidos como </w:t>
      </w:r>
      <w:r w:rsidR="00C06ED3" w:rsidRPr="009628F0">
        <w:rPr>
          <w:rFonts w:ascii="Ebrima" w:hAnsi="Ebrima"/>
          <w:sz w:val="20"/>
          <w:szCs w:val="20"/>
        </w:rPr>
        <w:t>a</w:t>
      </w:r>
      <w:r w:rsidRPr="009628F0">
        <w:rPr>
          <w:rFonts w:ascii="Ebrima" w:hAnsi="Ebrima"/>
          <w:sz w:val="20"/>
          <w:szCs w:val="20"/>
        </w:rPr>
        <w:t xml:space="preserve">tivo </w:t>
      </w:r>
      <w:r w:rsidR="00C06ED3" w:rsidRPr="009628F0">
        <w:rPr>
          <w:rFonts w:ascii="Ebrima" w:hAnsi="Ebrima"/>
          <w:sz w:val="20"/>
          <w:szCs w:val="20"/>
        </w:rPr>
        <w:t>i</w:t>
      </w:r>
      <w:r w:rsidRPr="009628F0">
        <w:rPr>
          <w:rFonts w:ascii="Ebrima" w:hAnsi="Ebrima"/>
          <w:sz w:val="20"/>
          <w:szCs w:val="20"/>
        </w:rPr>
        <w:t xml:space="preserve">mobilizado e para </w:t>
      </w:r>
      <w:r w:rsidR="00C06ED3" w:rsidRPr="009628F0">
        <w:rPr>
          <w:rFonts w:ascii="Ebrima" w:hAnsi="Ebrima"/>
          <w:sz w:val="20"/>
          <w:szCs w:val="20"/>
        </w:rPr>
        <w:t>i</w:t>
      </w:r>
      <w:r w:rsidRPr="009628F0">
        <w:rPr>
          <w:rFonts w:ascii="Ebrima" w:hAnsi="Ebrima"/>
          <w:sz w:val="20"/>
          <w:szCs w:val="20"/>
        </w:rPr>
        <w:t xml:space="preserve">mobilizações em </w:t>
      </w:r>
      <w:r w:rsidR="00C06ED3" w:rsidRPr="009628F0">
        <w:rPr>
          <w:rFonts w:ascii="Ebrima" w:hAnsi="Ebrima"/>
          <w:sz w:val="20"/>
          <w:szCs w:val="20"/>
        </w:rPr>
        <w:t>c</w:t>
      </w:r>
      <w:r w:rsidRPr="009628F0">
        <w:rPr>
          <w:rFonts w:ascii="Ebrima" w:hAnsi="Ebrima"/>
          <w:sz w:val="20"/>
          <w:szCs w:val="20"/>
        </w:rPr>
        <w:t xml:space="preserve">urso que serão reconhecidas e apropriadas após entrega e </w:t>
      </w:r>
      <w:r w:rsidR="00C06ED3" w:rsidRPr="009628F0">
        <w:rPr>
          <w:rFonts w:ascii="Ebrima" w:hAnsi="Ebrima"/>
          <w:sz w:val="20"/>
          <w:szCs w:val="20"/>
        </w:rPr>
        <w:t>t</w:t>
      </w:r>
      <w:r w:rsidRPr="009628F0">
        <w:rPr>
          <w:rFonts w:ascii="Ebrima" w:hAnsi="Ebrima"/>
          <w:sz w:val="20"/>
          <w:szCs w:val="20"/>
        </w:rPr>
        <w:t xml:space="preserve">ermo de </w:t>
      </w:r>
      <w:r w:rsidR="00C06ED3" w:rsidRPr="009628F0">
        <w:rPr>
          <w:rFonts w:ascii="Ebrima" w:hAnsi="Ebrima"/>
          <w:sz w:val="20"/>
          <w:szCs w:val="20"/>
        </w:rPr>
        <w:t>a</w:t>
      </w:r>
      <w:r w:rsidRPr="009628F0">
        <w:rPr>
          <w:rFonts w:ascii="Ebrima" w:hAnsi="Ebrima"/>
          <w:sz w:val="20"/>
          <w:szCs w:val="20"/>
        </w:rPr>
        <w:t>ceite.</w:t>
      </w:r>
    </w:p>
    <w:p w14:paraId="5EB3D8D4" w14:textId="3C731C35" w:rsidR="00336B30" w:rsidRPr="009628F0" w:rsidRDefault="00336B30" w:rsidP="00336B30">
      <w:pPr>
        <w:shd w:val="clear" w:color="auto" w:fill="FFFFFF"/>
        <w:spacing w:after="0" w:line="288" w:lineRule="auto"/>
        <w:jc w:val="both"/>
        <w:rPr>
          <w:rFonts w:ascii="Ebrima" w:hAnsi="Ebrima"/>
          <w:sz w:val="20"/>
          <w:szCs w:val="20"/>
        </w:rPr>
      </w:pPr>
      <w:r w:rsidRPr="009628F0">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9628F0" w:rsidRDefault="004540CF" w:rsidP="00F73F7F">
      <w:pPr>
        <w:shd w:val="clear" w:color="auto" w:fill="FFFFFF"/>
        <w:spacing w:after="0" w:line="288" w:lineRule="auto"/>
        <w:jc w:val="both"/>
        <w:rPr>
          <w:rFonts w:ascii="Ebrima" w:hAnsi="Ebrima"/>
          <w:sz w:val="20"/>
          <w:szCs w:val="20"/>
        </w:rPr>
      </w:pPr>
    </w:p>
    <w:p w14:paraId="572F3632" w14:textId="268D7A9F" w:rsidR="007D78E8" w:rsidRPr="009628F0" w:rsidRDefault="007D78E8" w:rsidP="00F73F7F">
      <w:pPr>
        <w:shd w:val="clear" w:color="auto" w:fill="FFFFFF"/>
        <w:spacing w:after="0" w:line="288" w:lineRule="auto"/>
        <w:jc w:val="both"/>
        <w:rPr>
          <w:rFonts w:ascii="Ebrima" w:hAnsi="Ebrima"/>
          <w:sz w:val="20"/>
          <w:szCs w:val="20"/>
        </w:rPr>
      </w:pPr>
      <w:r w:rsidRPr="009628F0">
        <w:rPr>
          <w:rFonts w:ascii="Ebrima" w:hAnsi="Ebrima"/>
          <w:sz w:val="20"/>
          <w:szCs w:val="20"/>
        </w:rPr>
        <w:t>A empresa também recomendou criar</w:t>
      </w:r>
      <w:r w:rsidR="002C2ED0" w:rsidRPr="009628F0">
        <w:rPr>
          <w:rFonts w:ascii="Ebrima" w:hAnsi="Ebrima"/>
          <w:sz w:val="20"/>
          <w:szCs w:val="20"/>
        </w:rPr>
        <w:t xml:space="preserve"> o</w:t>
      </w:r>
      <w:r w:rsidRPr="009628F0">
        <w:rPr>
          <w:rFonts w:ascii="Ebrima" w:hAnsi="Ebrima"/>
          <w:sz w:val="20"/>
          <w:szCs w:val="20"/>
        </w:rPr>
        <w:t xml:space="preserve"> grupo de ativo “Máquinas de </w:t>
      </w:r>
      <w:r w:rsidR="00C06ED3" w:rsidRPr="009628F0">
        <w:rPr>
          <w:rFonts w:ascii="Ebrima" w:hAnsi="Ebrima"/>
          <w:sz w:val="20"/>
          <w:szCs w:val="20"/>
        </w:rPr>
        <w:t>p</w:t>
      </w:r>
      <w:r w:rsidRPr="009628F0">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r w:rsidR="00112D34" w:rsidRPr="009628F0">
        <w:rPr>
          <w:rFonts w:ascii="Ebrima" w:hAnsi="Ebrima"/>
          <w:sz w:val="20"/>
          <w:szCs w:val="20"/>
        </w:rPr>
        <w:t>.</w:t>
      </w:r>
    </w:p>
    <w:p w14:paraId="6299CFAC" w14:textId="77777777" w:rsidR="00FE5374" w:rsidRPr="009628F0" w:rsidRDefault="00FE5374" w:rsidP="00F73F7F">
      <w:pPr>
        <w:shd w:val="clear" w:color="auto" w:fill="FFFFFF"/>
        <w:spacing w:after="0" w:line="288" w:lineRule="auto"/>
        <w:jc w:val="both"/>
        <w:rPr>
          <w:rFonts w:ascii="Ebrima" w:hAnsi="Ebrima"/>
          <w:sz w:val="20"/>
          <w:szCs w:val="20"/>
        </w:rPr>
      </w:pPr>
    </w:p>
    <w:p w14:paraId="3EAAC3B2" w14:textId="5D7453DD" w:rsidR="008F037A" w:rsidRPr="009628F0" w:rsidRDefault="003A28CF" w:rsidP="00F73F7F">
      <w:pPr>
        <w:shd w:val="clear" w:color="auto" w:fill="FFFFFF"/>
        <w:spacing w:after="0" w:line="288" w:lineRule="auto"/>
        <w:jc w:val="both"/>
        <w:rPr>
          <w:rFonts w:ascii="Ebrima" w:hAnsi="Ebrima"/>
          <w:b/>
          <w:sz w:val="20"/>
          <w:szCs w:val="20"/>
        </w:rPr>
      </w:pPr>
      <w:r w:rsidRPr="009628F0">
        <w:rPr>
          <w:rFonts w:ascii="Ebrima" w:hAnsi="Ebrima"/>
          <w:b/>
          <w:sz w:val="20"/>
          <w:szCs w:val="20"/>
        </w:rPr>
        <w:t>1</w:t>
      </w:r>
      <w:r w:rsidR="0039345A" w:rsidRPr="009628F0">
        <w:rPr>
          <w:rFonts w:ascii="Ebrima" w:hAnsi="Ebrima"/>
          <w:b/>
          <w:sz w:val="20"/>
          <w:szCs w:val="20"/>
        </w:rPr>
        <w:t>2</w:t>
      </w:r>
      <w:r w:rsidRPr="009628F0">
        <w:rPr>
          <w:rFonts w:ascii="Ebrima" w:hAnsi="Ebrima"/>
          <w:b/>
          <w:sz w:val="20"/>
          <w:szCs w:val="20"/>
        </w:rPr>
        <w:t>.c</w:t>
      </w:r>
      <w:r w:rsidRPr="009628F0">
        <w:rPr>
          <w:rFonts w:ascii="Ebrima" w:hAnsi="Ebrima"/>
          <w:b/>
          <w:sz w:val="20"/>
          <w:szCs w:val="20"/>
        </w:rPr>
        <w:tab/>
      </w:r>
      <w:r w:rsidR="008F037A" w:rsidRPr="009628F0">
        <w:rPr>
          <w:rFonts w:ascii="Ebrima" w:hAnsi="Ebrima"/>
          <w:b/>
          <w:sz w:val="20"/>
          <w:szCs w:val="20"/>
        </w:rPr>
        <w:t>Obras</w:t>
      </w:r>
    </w:p>
    <w:p w14:paraId="382252A4" w14:textId="77777777" w:rsidR="003A28CF" w:rsidRPr="009628F0" w:rsidRDefault="003A28CF" w:rsidP="00F73F7F">
      <w:pPr>
        <w:shd w:val="clear" w:color="auto" w:fill="FFFFFF"/>
        <w:spacing w:after="0" w:line="288" w:lineRule="auto"/>
        <w:jc w:val="both"/>
        <w:rPr>
          <w:rFonts w:ascii="Ebrima" w:hAnsi="Ebrima"/>
          <w:b/>
          <w:sz w:val="20"/>
          <w:szCs w:val="20"/>
        </w:rPr>
      </w:pPr>
    </w:p>
    <w:p w14:paraId="33059FE1" w14:textId="5D59F95E" w:rsidR="00E64D90" w:rsidRPr="009628F0" w:rsidRDefault="00E64D90" w:rsidP="00E64D90">
      <w:pPr>
        <w:spacing w:after="0" w:line="288" w:lineRule="auto"/>
        <w:jc w:val="both"/>
        <w:outlineLvl w:val="0"/>
        <w:rPr>
          <w:rFonts w:ascii="Ebrima" w:hAnsi="Ebrima"/>
          <w:sz w:val="20"/>
          <w:szCs w:val="20"/>
        </w:rPr>
      </w:pPr>
      <w:r w:rsidRPr="009628F0">
        <w:rPr>
          <w:rFonts w:ascii="Ebrima" w:hAnsi="Ebrima"/>
          <w:sz w:val="20"/>
          <w:szCs w:val="20"/>
        </w:rPr>
        <w:t xml:space="preserve">No final de 2023, para o bloco de embalagem de medicamentos (B04), ocorreu a conclusão da etapa de testes das máquinas de embalagem, no </w:t>
      </w:r>
      <w:r w:rsidR="008C4BC4" w:rsidRPr="009628F0">
        <w:rPr>
          <w:rFonts w:ascii="Ebrima" w:hAnsi="Ebrima"/>
          <w:sz w:val="20"/>
          <w:szCs w:val="20"/>
        </w:rPr>
        <w:t>qua</w:t>
      </w:r>
      <w:r w:rsidR="00FE5374">
        <w:rPr>
          <w:rFonts w:ascii="Ebrima" w:hAnsi="Ebrima"/>
          <w:sz w:val="20"/>
          <w:szCs w:val="20"/>
        </w:rPr>
        <w:t>r</w:t>
      </w:r>
      <w:r w:rsidR="008C4BC4" w:rsidRPr="009628F0">
        <w:rPr>
          <w:rFonts w:ascii="Ebrima" w:hAnsi="Ebrima"/>
          <w:sz w:val="20"/>
          <w:szCs w:val="20"/>
        </w:rPr>
        <w:t>to</w:t>
      </w:r>
      <w:r w:rsidRPr="009628F0">
        <w:rPr>
          <w:rFonts w:ascii="Ebrima" w:hAnsi="Ebrima"/>
          <w:sz w:val="20"/>
          <w:szCs w:val="20"/>
        </w:rPr>
        <w:t xml:space="preserve"> trimestre de 2023 houve a continuação do processo de qualificação. A empresa da contratação do remanescente da obra, referente a parte de utilidades e acabamento farmacêutico, continua executando a obra.</w:t>
      </w:r>
    </w:p>
    <w:p w14:paraId="1A353A04" w14:textId="50E4483F" w:rsidR="002D4521" w:rsidRDefault="002D4521" w:rsidP="00F73F7F">
      <w:pPr>
        <w:spacing w:after="0" w:line="288" w:lineRule="auto"/>
        <w:jc w:val="both"/>
        <w:outlineLvl w:val="0"/>
        <w:rPr>
          <w:rFonts w:ascii="Ebrima" w:hAnsi="Ebrima"/>
          <w:sz w:val="20"/>
          <w:szCs w:val="20"/>
        </w:rPr>
      </w:pPr>
    </w:p>
    <w:p w14:paraId="60B46B88" w14:textId="048E27A9" w:rsidR="00BA72E2" w:rsidRDefault="00BA72E2" w:rsidP="00F73F7F">
      <w:pPr>
        <w:spacing w:after="0" w:line="288" w:lineRule="auto"/>
        <w:jc w:val="both"/>
        <w:outlineLvl w:val="0"/>
        <w:rPr>
          <w:rFonts w:ascii="Ebrima" w:hAnsi="Ebrima"/>
          <w:sz w:val="20"/>
          <w:szCs w:val="20"/>
        </w:rPr>
      </w:pPr>
    </w:p>
    <w:p w14:paraId="5C943D68" w14:textId="3E04B5C5" w:rsidR="00BA72E2" w:rsidRDefault="00BA72E2" w:rsidP="00F73F7F">
      <w:pPr>
        <w:spacing w:after="0" w:line="288" w:lineRule="auto"/>
        <w:jc w:val="both"/>
        <w:outlineLvl w:val="0"/>
        <w:rPr>
          <w:rFonts w:ascii="Ebrima" w:hAnsi="Ebrima"/>
          <w:sz w:val="20"/>
          <w:szCs w:val="20"/>
        </w:rPr>
      </w:pPr>
    </w:p>
    <w:p w14:paraId="55BE0B20" w14:textId="76BDAC2E" w:rsidR="00BA72E2" w:rsidRDefault="00BA72E2" w:rsidP="00F73F7F">
      <w:pPr>
        <w:spacing w:after="0" w:line="288" w:lineRule="auto"/>
        <w:jc w:val="both"/>
        <w:outlineLvl w:val="0"/>
        <w:rPr>
          <w:rFonts w:ascii="Ebrima" w:hAnsi="Ebrima"/>
          <w:sz w:val="20"/>
          <w:szCs w:val="20"/>
        </w:rPr>
      </w:pPr>
    </w:p>
    <w:p w14:paraId="65834D94" w14:textId="77777777" w:rsidR="00BA72E2" w:rsidRPr="009628F0" w:rsidRDefault="00BA72E2" w:rsidP="00F73F7F">
      <w:pPr>
        <w:spacing w:after="0" w:line="288" w:lineRule="auto"/>
        <w:jc w:val="both"/>
        <w:outlineLvl w:val="0"/>
        <w:rPr>
          <w:rFonts w:ascii="Ebrima" w:hAnsi="Ebrima"/>
          <w:sz w:val="20"/>
          <w:szCs w:val="20"/>
        </w:rPr>
      </w:pPr>
    </w:p>
    <w:p w14:paraId="2964199B" w14:textId="1B09A668" w:rsidR="00526C10" w:rsidRPr="00FE5374" w:rsidRDefault="007B6F46" w:rsidP="00FE5374">
      <w:pPr>
        <w:pStyle w:val="PargrafodaLista"/>
        <w:numPr>
          <w:ilvl w:val="1"/>
          <w:numId w:val="5"/>
        </w:numPr>
        <w:shd w:val="clear" w:color="auto" w:fill="FFFFFF"/>
        <w:spacing w:line="288" w:lineRule="auto"/>
        <w:jc w:val="both"/>
        <w:rPr>
          <w:rFonts w:ascii="Ebrima" w:hAnsi="Ebrima"/>
          <w:b/>
          <w:sz w:val="20"/>
          <w:szCs w:val="20"/>
        </w:rPr>
      </w:pPr>
      <w:r w:rsidRPr="009628F0">
        <w:rPr>
          <w:rFonts w:ascii="Ebrima" w:hAnsi="Ebrima"/>
          <w:b/>
          <w:sz w:val="20"/>
          <w:szCs w:val="20"/>
        </w:rPr>
        <w:lastRenderedPageBreak/>
        <w:t xml:space="preserve">Movimentação do </w:t>
      </w:r>
      <w:r w:rsidR="00C06ED3" w:rsidRPr="009628F0">
        <w:rPr>
          <w:rFonts w:ascii="Ebrima" w:hAnsi="Ebrima"/>
          <w:b/>
          <w:sz w:val="20"/>
          <w:szCs w:val="20"/>
        </w:rPr>
        <w:t>i</w:t>
      </w:r>
      <w:r w:rsidR="009316F7" w:rsidRPr="009628F0">
        <w:rPr>
          <w:rFonts w:ascii="Ebrima" w:hAnsi="Ebrima"/>
          <w:b/>
          <w:sz w:val="20"/>
          <w:szCs w:val="20"/>
        </w:rPr>
        <w:t>mobilizado</w:t>
      </w:r>
    </w:p>
    <w:p w14:paraId="0F878F83" w14:textId="5614A127" w:rsidR="002D4521" w:rsidRPr="009628F0" w:rsidRDefault="00526C10" w:rsidP="00526C10">
      <w:pPr>
        <w:pStyle w:val="PargrafodaLista"/>
        <w:shd w:val="clear" w:color="auto" w:fill="FFFFFF"/>
        <w:spacing w:line="288" w:lineRule="auto"/>
        <w:ind w:left="360"/>
        <w:jc w:val="right"/>
        <w:rPr>
          <w:rFonts w:ascii="Ebrima" w:hAnsi="Ebrima"/>
          <w:sz w:val="20"/>
          <w:szCs w:val="20"/>
        </w:rPr>
      </w:pPr>
      <w:r w:rsidRPr="009628F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386"/>
        <w:gridCol w:w="1432"/>
        <w:gridCol w:w="1504"/>
        <w:gridCol w:w="1593"/>
        <w:gridCol w:w="1271"/>
        <w:gridCol w:w="1432"/>
      </w:tblGrid>
      <w:tr w:rsidR="008C4BC4" w:rsidRPr="009628F0" w14:paraId="5857AA29" w14:textId="77777777" w:rsidTr="008C4BC4">
        <w:trPr>
          <w:trHeight w:val="290"/>
        </w:trPr>
        <w:tc>
          <w:tcPr>
            <w:tcW w:w="12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E6EA3"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Movimentação do Imobilizado</w:t>
            </w:r>
          </w:p>
        </w:tc>
        <w:tc>
          <w:tcPr>
            <w:tcW w:w="744" w:type="pct"/>
            <w:tcBorders>
              <w:top w:val="single" w:sz="8" w:space="0" w:color="auto"/>
              <w:left w:val="nil"/>
              <w:bottom w:val="nil"/>
              <w:right w:val="single" w:sz="8" w:space="0" w:color="auto"/>
            </w:tcBorders>
            <w:shd w:val="clear" w:color="auto" w:fill="auto"/>
            <w:vAlign w:val="bottom"/>
            <w:hideMark/>
          </w:tcPr>
          <w:p w14:paraId="113736B0"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c>
          <w:tcPr>
            <w:tcW w:w="3015" w:type="pct"/>
            <w:gridSpan w:val="4"/>
            <w:tcBorders>
              <w:top w:val="single" w:sz="8" w:space="0" w:color="auto"/>
              <w:left w:val="nil"/>
              <w:bottom w:val="nil"/>
              <w:right w:val="single" w:sz="8" w:space="0" w:color="000000"/>
            </w:tcBorders>
            <w:shd w:val="clear" w:color="auto" w:fill="auto"/>
            <w:vAlign w:val="bottom"/>
            <w:hideMark/>
          </w:tcPr>
          <w:p w14:paraId="0E39BEC1"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r>
      <w:tr w:rsidR="008C4BC4" w:rsidRPr="009628F0" w14:paraId="3E35917C" w14:textId="77777777" w:rsidTr="008C4BC4">
        <w:trPr>
          <w:trHeight w:val="300"/>
        </w:trPr>
        <w:tc>
          <w:tcPr>
            <w:tcW w:w="1240" w:type="pct"/>
            <w:vMerge/>
            <w:tcBorders>
              <w:top w:val="single" w:sz="8" w:space="0" w:color="auto"/>
              <w:left w:val="single" w:sz="8" w:space="0" w:color="auto"/>
              <w:bottom w:val="single" w:sz="8" w:space="0" w:color="000000"/>
              <w:right w:val="single" w:sz="8" w:space="0" w:color="000000"/>
            </w:tcBorders>
            <w:vAlign w:val="center"/>
            <w:hideMark/>
          </w:tcPr>
          <w:p w14:paraId="3627BBA4" w14:textId="77777777" w:rsidR="008C4BC4" w:rsidRPr="009628F0" w:rsidRDefault="008C4BC4" w:rsidP="008C4BC4">
            <w:pPr>
              <w:spacing w:after="0" w:line="240" w:lineRule="auto"/>
              <w:rPr>
                <w:rFonts w:eastAsia="Times New Roman" w:cs="Calibri"/>
                <w:b/>
                <w:bCs/>
                <w:color w:val="000000"/>
                <w:lang w:eastAsia="pt-BR"/>
              </w:rPr>
            </w:pPr>
          </w:p>
        </w:tc>
        <w:tc>
          <w:tcPr>
            <w:tcW w:w="744" w:type="pct"/>
            <w:tcBorders>
              <w:top w:val="nil"/>
              <w:left w:val="nil"/>
              <w:bottom w:val="single" w:sz="8" w:space="0" w:color="auto"/>
              <w:right w:val="single" w:sz="8" w:space="0" w:color="auto"/>
            </w:tcBorders>
            <w:shd w:val="clear" w:color="auto" w:fill="auto"/>
            <w:vAlign w:val="bottom"/>
            <w:hideMark/>
          </w:tcPr>
          <w:p w14:paraId="2D5646C4"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31/12/2022</w:t>
            </w:r>
          </w:p>
        </w:tc>
        <w:tc>
          <w:tcPr>
            <w:tcW w:w="3015" w:type="pct"/>
            <w:gridSpan w:val="4"/>
            <w:tcBorders>
              <w:top w:val="nil"/>
              <w:left w:val="nil"/>
              <w:bottom w:val="single" w:sz="8" w:space="0" w:color="auto"/>
              <w:right w:val="single" w:sz="8" w:space="0" w:color="000000"/>
            </w:tcBorders>
            <w:shd w:val="clear" w:color="auto" w:fill="auto"/>
            <w:vAlign w:val="bottom"/>
            <w:hideMark/>
          </w:tcPr>
          <w:p w14:paraId="61E58BEB"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31/12/2023</w:t>
            </w:r>
          </w:p>
        </w:tc>
      </w:tr>
      <w:tr w:rsidR="008C4BC4" w:rsidRPr="009628F0" w14:paraId="3C529FD3" w14:textId="77777777" w:rsidTr="008C4BC4">
        <w:trPr>
          <w:trHeight w:val="290"/>
        </w:trPr>
        <w:tc>
          <w:tcPr>
            <w:tcW w:w="1240" w:type="pct"/>
            <w:vMerge/>
            <w:tcBorders>
              <w:top w:val="single" w:sz="8" w:space="0" w:color="auto"/>
              <w:left w:val="single" w:sz="8" w:space="0" w:color="auto"/>
              <w:bottom w:val="single" w:sz="8" w:space="0" w:color="000000"/>
              <w:right w:val="single" w:sz="8" w:space="0" w:color="000000"/>
            </w:tcBorders>
            <w:vAlign w:val="center"/>
            <w:hideMark/>
          </w:tcPr>
          <w:p w14:paraId="281B1718" w14:textId="77777777" w:rsidR="008C4BC4" w:rsidRPr="009628F0" w:rsidRDefault="008C4BC4" w:rsidP="008C4BC4">
            <w:pPr>
              <w:spacing w:after="0" w:line="240" w:lineRule="auto"/>
              <w:rPr>
                <w:rFonts w:eastAsia="Times New Roman" w:cs="Calibri"/>
                <w:b/>
                <w:bCs/>
                <w:color w:val="000000"/>
                <w:lang w:eastAsia="pt-BR"/>
              </w:rPr>
            </w:pPr>
          </w:p>
        </w:tc>
        <w:tc>
          <w:tcPr>
            <w:tcW w:w="744" w:type="pct"/>
            <w:tcBorders>
              <w:top w:val="nil"/>
              <w:left w:val="nil"/>
              <w:bottom w:val="nil"/>
              <w:right w:val="single" w:sz="8" w:space="0" w:color="auto"/>
            </w:tcBorders>
            <w:shd w:val="clear" w:color="auto" w:fill="auto"/>
            <w:vAlign w:val="bottom"/>
            <w:hideMark/>
          </w:tcPr>
          <w:p w14:paraId="3251AD6A"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c>
          <w:tcPr>
            <w:tcW w:w="782" w:type="pct"/>
            <w:tcBorders>
              <w:top w:val="nil"/>
              <w:left w:val="nil"/>
              <w:bottom w:val="nil"/>
              <w:right w:val="single" w:sz="8" w:space="0" w:color="auto"/>
            </w:tcBorders>
            <w:shd w:val="clear" w:color="auto" w:fill="auto"/>
            <w:vAlign w:val="bottom"/>
            <w:hideMark/>
          </w:tcPr>
          <w:p w14:paraId="0276901B"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Aquisições</w:t>
            </w:r>
          </w:p>
        </w:tc>
        <w:tc>
          <w:tcPr>
            <w:tcW w:w="828" w:type="pct"/>
            <w:tcBorders>
              <w:top w:val="nil"/>
              <w:left w:val="nil"/>
              <w:bottom w:val="nil"/>
              <w:right w:val="single" w:sz="8" w:space="0" w:color="auto"/>
            </w:tcBorders>
            <w:shd w:val="clear" w:color="auto" w:fill="auto"/>
            <w:vAlign w:val="bottom"/>
            <w:hideMark/>
          </w:tcPr>
          <w:p w14:paraId="1983120F"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xml:space="preserve">Transferências, </w:t>
            </w:r>
            <w:proofErr w:type="gramStart"/>
            <w:r w:rsidRPr="009628F0">
              <w:rPr>
                <w:rFonts w:eastAsia="Times New Roman" w:cs="Calibri"/>
                <w:b/>
                <w:bCs/>
                <w:color w:val="000000"/>
                <w:lang w:eastAsia="pt-BR"/>
              </w:rPr>
              <w:t>Baixas</w:t>
            </w:r>
            <w:proofErr w:type="gramEnd"/>
          </w:p>
        </w:tc>
        <w:tc>
          <w:tcPr>
            <w:tcW w:w="661" w:type="pct"/>
            <w:tcBorders>
              <w:top w:val="nil"/>
              <w:left w:val="nil"/>
              <w:bottom w:val="nil"/>
              <w:right w:val="single" w:sz="8" w:space="0" w:color="auto"/>
            </w:tcBorders>
            <w:shd w:val="clear" w:color="auto" w:fill="auto"/>
            <w:vAlign w:val="bottom"/>
            <w:hideMark/>
          </w:tcPr>
          <w:p w14:paraId="54589068"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xml:space="preserve">Depreciação </w:t>
            </w:r>
          </w:p>
        </w:tc>
        <w:tc>
          <w:tcPr>
            <w:tcW w:w="744" w:type="pct"/>
            <w:tcBorders>
              <w:top w:val="nil"/>
              <w:left w:val="nil"/>
              <w:bottom w:val="nil"/>
              <w:right w:val="single" w:sz="8" w:space="0" w:color="auto"/>
            </w:tcBorders>
            <w:shd w:val="clear" w:color="auto" w:fill="auto"/>
            <w:vAlign w:val="bottom"/>
            <w:hideMark/>
          </w:tcPr>
          <w:p w14:paraId="64A8D725"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r>
      <w:tr w:rsidR="008C4BC4" w:rsidRPr="009628F0" w14:paraId="5F124BF0" w14:textId="77777777" w:rsidTr="008C4BC4">
        <w:trPr>
          <w:trHeight w:val="300"/>
        </w:trPr>
        <w:tc>
          <w:tcPr>
            <w:tcW w:w="1240" w:type="pct"/>
            <w:vMerge/>
            <w:tcBorders>
              <w:top w:val="single" w:sz="8" w:space="0" w:color="auto"/>
              <w:left w:val="single" w:sz="8" w:space="0" w:color="auto"/>
              <w:bottom w:val="single" w:sz="8" w:space="0" w:color="000000"/>
              <w:right w:val="single" w:sz="8" w:space="0" w:color="000000"/>
            </w:tcBorders>
            <w:vAlign w:val="center"/>
            <w:hideMark/>
          </w:tcPr>
          <w:p w14:paraId="48CA4562" w14:textId="77777777" w:rsidR="008C4BC4" w:rsidRPr="009628F0" w:rsidRDefault="008C4BC4" w:rsidP="008C4BC4">
            <w:pPr>
              <w:spacing w:after="0" w:line="240" w:lineRule="auto"/>
              <w:rPr>
                <w:rFonts w:eastAsia="Times New Roman" w:cs="Calibri"/>
                <w:b/>
                <w:bCs/>
                <w:color w:val="000000"/>
                <w:lang w:eastAsia="pt-BR"/>
              </w:rPr>
            </w:pPr>
          </w:p>
        </w:tc>
        <w:tc>
          <w:tcPr>
            <w:tcW w:w="744" w:type="pct"/>
            <w:tcBorders>
              <w:top w:val="nil"/>
              <w:left w:val="nil"/>
              <w:bottom w:val="single" w:sz="8" w:space="0" w:color="auto"/>
              <w:right w:val="single" w:sz="8" w:space="0" w:color="auto"/>
            </w:tcBorders>
            <w:shd w:val="clear" w:color="auto" w:fill="auto"/>
            <w:vAlign w:val="bottom"/>
            <w:hideMark/>
          </w:tcPr>
          <w:p w14:paraId="12D49161"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782" w:type="pct"/>
            <w:tcBorders>
              <w:top w:val="nil"/>
              <w:left w:val="nil"/>
              <w:bottom w:val="single" w:sz="8" w:space="0" w:color="auto"/>
              <w:right w:val="single" w:sz="8" w:space="0" w:color="auto"/>
            </w:tcBorders>
            <w:shd w:val="clear" w:color="auto" w:fill="auto"/>
            <w:vAlign w:val="bottom"/>
            <w:hideMark/>
          </w:tcPr>
          <w:p w14:paraId="7FD9E25E"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828" w:type="pct"/>
            <w:tcBorders>
              <w:top w:val="nil"/>
              <w:left w:val="nil"/>
              <w:bottom w:val="single" w:sz="8" w:space="0" w:color="auto"/>
              <w:right w:val="single" w:sz="8" w:space="0" w:color="auto"/>
            </w:tcBorders>
            <w:shd w:val="clear" w:color="auto" w:fill="auto"/>
            <w:vAlign w:val="bottom"/>
            <w:hideMark/>
          </w:tcPr>
          <w:p w14:paraId="64CE2FD3"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e Reclassificações</w:t>
            </w:r>
          </w:p>
        </w:tc>
        <w:tc>
          <w:tcPr>
            <w:tcW w:w="661" w:type="pct"/>
            <w:tcBorders>
              <w:top w:val="nil"/>
              <w:left w:val="nil"/>
              <w:bottom w:val="nil"/>
              <w:right w:val="single" w:sz="8" w:space="0" w:color="auto"/>
            </w:tcBorders>
            <w:shd w:val="clear" w:color="auto" w:fill="auto"/>
            <w:vAlign w:val="bottom"/>
            <w:hideMark/>
          </w:tcPr>
          <w:p w14:paraId="550D9F45"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744" w:type="pct"/>
            <w:tcBorders>
              <w:top w:val="nil"/>
              <w:left w:val="nil"/>
              <w:bottom w:val="single" w:sz="8" w:space="0" w:color="auto"/>
              <w:right w:val="single" w:sz="8" w:space="0" w:color="auto"/>
            </w:tcBorders>
            <w:shd w:val="clear" w:color="auto" w:fill="auto"/>
            <w:vAlign w:val="bottom"/>
            <w:hideMark/>
          </w:tcPr>
          <w:p w14:paraId="06A4104F"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r>
      <w:tr w:rsidR="008C4BC4" w:rsidRPr="009628F0" w14:paraId="66231EB5"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5BF81A97"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Edifícios</w:t>
            </w:r>
          </w:p>
        </w:tc>
        <w:tc>
          <w:tcPr>
            <w:tcW w:w="744" w:type="pct"/>
            <w:tcBorders>
              <w:top w:val="nil"/>
              <w:left w:val="single" w:sz="8" w:space="0" w:color="auto"/>
              <w:bottom w:val="nil"/>
              <w:right w:val="single" w:sz="8" w:space="0" w:color="auto"/>
            </w:tcBorders>
            <w:shd w:val="clear" w:color="auto" w:fill="auto"/>
            <w:vAlign w:val="bottom"/>
            <w:hideMark/>
          </w:tcPr>
          <w:p w14:paraId="5820FBF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104.036.549</w:t>
            </w:r>
          </w:p>
        </w:tc>
        <w:tc>
          <w:tcPr>
            <w:tcW w:w="782" w:type="pct"/>
            <w:tcBorders>
              <w:top w:val="nil"/>
              <w:left w:val="nil"/>
              <w:bottom w:val="nil"/>
              <w:right w:val="single" w:sz="8" w:space="0" w:color="auto"/>
            </w:tcBorders>
            <w:shd w:val="clear" w:color="auto" w:fill="auto"/>
            <w:vAlign w:val="bottom"/>
            <w:hideMark/>
          </w:tcPr>
          <w:p w14:paraId="046F9FF5" w14:textId="79C4B1C9"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49583054" w14:textId="5BD2B408"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661" w:type="pct"/>
            <w:tcBorders>
              <w:top w:val="single" w:sz="8" w:space="0" w:color="auto"/>
              <w:left w:val="single" w:sz="8" w:space="0" w:color="auto"/>
              <w:bottom w:val="nil"/>
              <w:right w:val="single" w:sz="8" w:space="0" w:color="auto"/>
            </w:tcBorders>
            <w:shd w:val="clear" w:color="auto" w:fill="auto"/>
            <w:vAlign w:val="bottom"/>
            <w:hideMark/>
          </w:tcPr>
          <w:p w14:paraId="5742D47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-1.782.944</w:t>
            </w:r>
          </w:p>
        </w:tc>
        <w:tc>
          <w:tcPr>
            <w:tcW w:w="744" w:type="pct"/>
            <w:tcBorders>
              <w:top w:val="nil"/>
              <w:left w:val="nil"/>
              <w:bottom w:val="nil"/>
              <w:right w:val="single" w:sz="8" w:space="0" w:color="auto"/>
            </w:tcBorders>
            <w:shd w:val="clear" w:color="auto" w:fill="auto"/>
            <w:vAlign w:val="bottom"/>
            <w:hideMark/>
          </w:tcPr>
          <w:p w14:paraId="39DCC94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102.253.605</w:t>
            </w:r>
          </w:p>
        </w:tc>
      </w:tr>
      <w:tr w:rsidR="008C4BC4" w:rsidRPr="009628F0" w14:paraId="64A0E984"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6C5DE523"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Obras Preliminares e Complementares</w:t>
            </w:r>
          </w:p>
        </w:tc>
        <w:tc>
          <w:tcPr>
            <w:tcW w:w="744" w:type="pct"/>
            <w:tcBorders>
              <w:top w:val="nil"/>
              <w:left w:val="single" w:sz="8" w:space="0" w:color="auto"/>
              <w:bottom w:val="nil"/>
              <w:right w:val="single" w:sz="8" w:space="0" w:color="auto"/>
            </w:tcBorders>
            <w:shd w:val="clear" w:color="auto" w:fill="auto"/>
            <w:vAlign w:val="bottom"/>
            <w:hideMark/>
          </w:tcPr>
          <w:p w14:paraId="692C525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3.341.178</w:t>
            </w:r>
          </w:p>
        </w:tc>
        <w:tc>
          <w:tcPr>
            <w:tcW w:w="782" w:type="pct"/>
            <w:tcBorders>
              <w:top w:val="nil"/>
              <w:left w:val="nil"/>
              <w:bottom w:val="nil"/>
              <w:right w:val="single" w:sz="8" w:space="0" w:color="auto"/>
            </w:tcBorders>
            <w:shd w:val="clear" w:color="auto" w:fill="auto"/>
            <w:vAlign w:val="bottom"/>
            <w:hideMark/>
          </w:tcPr>
          <w:p w14:paraId="645EEF20" w14:textId="09E55945"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29088893"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w:t>
            </w:r>
          </w:p>
        </w:tc>
        <w:tc>
          <w:tcPr>
            <w:tcW w:w="661" w:type="pct"/>
            <w:tcBorders>
              <w:top w:val="nil"/>
              <w:left w:val="single" w:sz="8" w:space="0" w:color="auto"/>
              <w:bottom w:val="nil"/>
              <w:right w:val="single" w:sz="8" w:space="0" w:color="auto"/>
            </w:tcBorders>
            <w:shd w:val="clear" w:color="auto" w:fill="auto"/>
            <w:vAlign w:val="bottom"/>
            <w:hideMark/>
          </w:tcPr>
          <w:p w14:paraId="476C4319"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-148.481</w:t>
            </w:r>
          </w:p>
        </w:tc>
        <w:tc>
          <w:tcPr>
            <w:tcW w:w="744" w:type="pct"/>
            <w:tcBorders>
              <w:top w:val="nil"/>
              <w:left w:val="nil"/>
              <w:bottom w:val="nil"/>
              <w:right w:val="single" w:sz="8" w:space="0" w:color="auto"/>
            </w:tcBorders>
            <w:shd w:val="clear" w:color="auto" w:fill="auto"/>
            <w:vAlign w:val="bottom"/>
            <w:hideMark/>
          </w:tcPr>
          <w:p w14:paraId="1F56EBC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3.192.698</w:t>
            </w:r>
          </w:p>
        </w:tc>
      </w:tr>
      <w:tr w:rsidR="008C4BC4" w:rsidRPr="009628F0" w14:paraId="3F3D68F7"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0C2B6930"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Móveis e Utensílios</w:t>
            </w:r>
          </w:p>
        </w:tc>
        <w:tc>
          <w:tcPr>
            <w:tcW w:w="744" w:type="pct"/>
            <w:tcBorders>
              <w:top w:val="nil"/>
              <w:left w:val="single" w:sz="8" w:space="0" w:color="auto"/>
              <w:bottom w:val="nil"/>
              <w:right w:val="single" w:sz="8" w:space="0" w:color="auto"/>
            </w:tcBorders>
            <w:shd w:val="clear" w:color="auto" w:fill="auto"/>
            <w:vAlign w:val="bottom"/>
            <w:hideMark/>
          </w:tcPr>
          <w:p w14:paraId="786F100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1.443.847</w:t>
            </w:r>
          </w:p>
        </w:tc>
        <w:tc>
          <w:tcPr>
            <w:tcW w:w="782" w:type="pct"/>
            <w:tcBorders>
              <w:top w:val="nil"/>
              <w:left w:val="nil"/>
              <w:bottom w:val="nil"/>
              <w:right w:val="single" w:sz="8" w:space="0" w:color="auto"/>
            </w:tcBorders>
            <w:shd w:val="clear" w:color="auto" w:fill="auto"/>
            <w:vAlign w:val="bottom"/>
            <w:hideMark/>
          </w:tcPr>
          <w:p w14:paraId="57C7DD13"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147.899</w:t>
            </w:r>
          </w:p>
        </w:tc>
        <w:tc>
          <w:tcPr>
            <w:tcW w:w="828" w:type="pct"/>
            <w:tcBorders>
              <w:top w:val="nil"/>
              <w:left w:val="nil"/>
              <w:bottom w:val="nil"/>
              <w:right w:val="nil"/>
            </w:tcBorders>
            <w:shd w:val="clear" w:color="auto" w:fill="auto"/>
            <w:vAlign w:val="bottom"/>
            <w:hideMark/>
          </w:tcPr>
          <w:p w14:paraId="297902A3"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-57.384</w:t>
            </w:r>
          </w:p>
        </w:tc>
        <w:tc>
          <w:tcPr>
            <w:tcW w:w="661" w:type="pct"/>
            <w:tcBorders>
              <w:top w:val="nil"/>
              <w:left w:val="single" w:sz="8" w:space="0" w:color="auto"/>
              <w:bottom w:val="nil"/>
              <w:right w:val="single" w:sz="8" w:space="0" w:color="auto"/>
            </w:tcBorders>
            <w:shd w:val="clear" w:color="auto" w:fill="auto"/>
            <w:vAlign w:val="bottom"/>
            <w:hideMark/>
          </w:tcPr>
          <w:p w14:paraId="2266EDC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-168.125</w:t>
            </w:r>
          </w:p>
        </w:tc>
        <w:tc>
          <w:tcPr>
            <w:tcW w:w="744" w:type="pct"/>
            <w:tcBorders>
              <w:top w:val="nil"/>
              <w:left w:val="nil"/>
              <w:bottom w:val="nil"/>
              <w:right w:val="single" w:sz="8" w:space="0" w:color="auto"/>
            </w:tcBorders>
            <w:shd w:val="clear" w:color="auto" w:fill="auto"/>
            <w:vAlign w:val="bottom"/>
            <w:hideMark/>
          </w:tcPr>
          <w:p w14:paraId="61BD88F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1.366.237</w:t>
            </w:r>
          </w:p>
        </w:tc>
      </w:tr>
      <w:tr w:rsidR="008C4BC4" w:rsidRPr="009628F0" w14:paraId="090E9C6E"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31F0ACC4"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Máquinas e Equipamentos</w:t>
            </w:r>
          </w:p>
        </w:tc>
        <w:tc>
          <w:tcPr>
            <w:tcW w:w="744" w:type="pct"/>
            <w:tcBorders>
              <w:top w:val="nil"/>
              <w:left w:val="single" w:sz="8" w:space="0" w:color="auto"/>
              <w:bottom w:val="nil"/>
              <w:right w:val="single" w:sz="8" w:space="0" w:color="auto"/>
            </w:tcBorders>
            <w:shd w:val="clear" w:color="auto" w:fill="auto"/>
            <w:vAlign w:val="bottom"/>
            <w:hideMark/>
          </w:tcPr>
          <w:p w14:paraId="7920974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1.396.798</w:t>
            </w:r>
          </w:p>
        </w:tc>
        <w:tc>
          <w:tcPr>
            <w:tcW w:w="782" w:type="pct"/>
            <w:tcBorders>
              <w:top w:val="nil"/>
              <w:left w:val="nil"/>
              <w:bottom w:val="nil"/>
              <w:right w:val="single" w:sz="8" w:space="0" w:color="auto"/>
            </w:tcBorders>
            <w:shd w:val="clear" w:color="auto" w:fill="auto"/>
            <w:vAlign w:val="bottom"/>
            <w:hideMark/>
          </w:tcPr>
          <w:p w14:paraId="72590C02"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852.517</w:t>
            </w:r>
          </w:p>
        </w:tc>
        <w:tc>
          <w:tcPr>
            <w:tcW w:w="828" w:type="pct"/>
            <w:tcBorders>
              <w:top w:val="nil"/>
              <w:left w:val="nil"/>
              <w:bottom w:val="nil"/>
              <w:right w:val="nil"/>
            </w:tcBorders>
            <w:shd w:val="clear" w:color="auto" w:fill="auto"/>
            <w:vAlign w:val="bottom"/>
            <w:hideMark/>
          </w:tcPr>
          <w:p w14:paraId="5D2E9AF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-28.579</w:t>
            </w:r>
          </w:p>
        </w:tc>
        <w:tc>
          <w:tcPr>
            <w:tcW w:w="661" w:type="pct"/>
            <w:tcBorders>
              <w:top w:val="nil"/>
              <w:left w:val="single" w:sz="8" w:space="0" w:color="auto"/>
              <w:bottom w:val="nil"/>
              <w:right w:val="single" w:sz="8" w:space="0" w:color="auto"/>
            </w:tcBorders>
            <w:shd w:val="clear" w:color="auto" w:fill="auto"/>
            <w:vAlign w:val="bottom"/>
            <w:hideMark/>
          </w:tcPr>
          <w:p w14:paraId="5FFCDC43"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-304.956</w:t>
            </w:r>
          </w:p>
        </w:tc>
        <w:tc>
          <w:tcPr>
            <w:tcW w:w="744" w:type="pct"/>
            <w:tcBorders>
              <w:top w:val="nil"/>
              <w:left w:val="nil"/>
              <w:bottom w:val="nil"/>
              <w:right w:val="single" w:sz="8" w:space="0" w:color="auto"/>
            </w:tcBorders>
            <w:shd w:val="clear" w:color="auto" w:fill="auto"/>
            <w:vAlign w:val="bottom"/>
            <w:hideMark/>
          </w:tcPr>
          <w:p w14:paraId="029AD5F4"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1.915.780</w:t>
            </w:r>
          </w:p>
        </w:tc>
      </w:tr>
      <w:tr w:rsidR="008C4BC4" w:rsidRPr="009628F0" w14:paraId="26D0CD76"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1093D094"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Benfeitorias em Imóveis de Terceiros</w:t>
            </w:r>
          </w:p>
        </w:tc>
        <w:tc>
          <w:tcPr>
            <w:tcW w:w="744" w:type="pct"/>
            <w:tcBorders>
              <w:top w:val="nil"/>
              <w:left w:val="single" w:sz="8" w:space="0" w:color="auto"/>
              <w:bottom w:val="nil"/>
              <w:right w:val="single" w:sz="8" w:space="0" w:color="auto"/>
            </w:tcBorders>
            <w:shd w:val="clear" w:color="auto" w:fill="auto"/>
            <w:vAlign w:val="bottom"/>
            <w:hideMark/>
          </w:tcPr>
          <w:p w14:paraId="11B5731C"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585</w:t>
            </w:r>
          </w:p>
        </w:tc>
        <w:tc>
          <w:tcPr>
            <w:tcW w:w="782" w:type="pct"/>
            <w:tcBorders>
              <w:top w:val="nil"/>
              <w:left w:val="nil"/>
              <w:bottom w:val="nil"/>
              <w:right w:val="single" w:sz="8" w:space="0" w:color="auto"/>
            </w:tcBorders>
            <w:shd w:val="clear" w:color="auto" w:fill="auto"/>
            <w:vAlign w:val="bottom"/>
            <w:hideMark/>
          </w:tcPr>
          <w:p w14:paraId="790DA9FC" w14:textId="3D517132"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1C3F2292" w14:textId="0A2A9130"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3D1DFA34"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-585</w:t>
            </w:r>
          </w:p>
        </w:tc>
        <w:tc>
          <w:tcPr>
            <w:tcW w:w="744" w:type="pct"/>
            <w:tcBorders>
              <w:top w:val="nil"/>
              <w:left w:val="nil"/>
              <w:bottom w:val="nil"/>
              <w:right w:val="single" w:sz="8" w:space="0" w:color="auto"/>
            </w:tcBorders>
            <w:shd w:val="clear" w:color="auto" w:fill="auto"/>
            <w:vAlign w:val="bottom"/>
            <w:hideMark/>
          </w:tcPr>
          <w:p w14:paraId="42147B73" w14:textId="7B561FB6"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r>
      <w:tr w:rsidR="008C4BC4" w:rsidRPr="009628F0" w14:paraId="2BF6C54B"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3366E3D0"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Computadores e Periféricos</w:t>
            </w:r>
          </w:p>
        </w:tc>
        <w:tc>
          <w:tcPr>
            <w:tcW w:w="744" w:type="pct"/>
            <w:tcBorders>
              <w:top w:val="nil"/>
              <w:left w:val="single" w:sz="8" w:space="0" w:color="auto"/>
              <w:bottom w:val="nil"/>
              <w:right w:val="single" w:sz="8" w:space="0" w:color="auto"/>
            </w:tcBorders>
            <w:shd w:val="clear" w:color="auto" w:fill="auto"/>
            <w:vAlign w:val="bottom"/>
            <w:hideMark/>
          </w:tcPr>
          <w:p w14:paraId="0D3E6208"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4.664.144</w:t>
            </w:r>
          </w:p>
        </w:tc>
        <w:tc>
          <w:tcPr>
            <w:tcW w:w="782" w:type="pct"/>
            <w:tcBorders>
              <w:top w:val="nil"/>
              <w:left w:val="nil"/>
              <w:bottom w:val="nil"/>
              <w:right w:val="single" w:sz="8" w:space="0" w:color="auto"/>
            </w:tcBorders>
            <w:shd w:val="clear" w:color="auto" w:fill="auto"/>
            <w:vAlign w:val="bottom"/>
            <w:hideMark/>
          </w:tcPr>
          <w:p w14:paraId="2D437A9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1.145.399</w:t>
            </w:r>
          </w:p>
        </w:tc>
        <w:tc>
          <w:tcPr>
            <w:tcW w:w="828" w:type="pct"/>
            <w:tcBorders>
              <w:top w:val="nil"/>
              <w:left w:val="nil"/>
              <w:bottom w:val="nil"/>
              <w:right w:val="nil"/>
            </w:tcBorders>
            <w:shd w:val="clear" w:color="auto" w:fill="auto"/>
            <w:vAlign w:val="bottom"/>
            <w:hideMark/>
          </w:tcPr>
          <w:p w14:paraId="10C3AB3C"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-234.162</w:t>
            </w:r>
          </w:p>
        </w:tc>
        <w:tc>
          <w:tcPr>
            <w:tcW w:w="661" w:type="pct"/>
            <w:tcBorders>
              <w:top w:val="nil"/>
              <w:left w:val="single" w:sz="8" w:space="0" w:color="auto"/>
              <w:bottom w:val="nil"/>
              <w:right w:val="single" w:sz="8" w:space="0" w:color="auto"/>
            </w:tcBorders>
            <w:shd w:val="clear" w:color="auto" w:fill="auto"/>
            <w:vAlign w:val="bottom"/>
            <w:hideMark/>
          </w:tcPr>
          <w:p w14:paraId="3D8CDA3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-504.056</w:t>
            </w:r>
          </w:p>
        </w:tc>
        <w:tc>
          <w:tcPr>
            <w:tcW w:w="744" w:type="pct"/>
            <w:tcBorders>
              <w:top w:val="nil"/>
              <w:left w:val="nil"/>
              <w:bottom w:val="nil"/>
              <w:right w:val="single" w:sz="8" w:space="0" w:color="auto"/>
            </w:tcBorders>
            <w:shd w:val="clear" w:color="auto" w:fill="auto"/>
            <w:vAlign w:val="bottom"/>
            <w:hideMark/>
          </w:tcPr>
          <w:p w14:paraId="5F9D2DE6"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5.071.326</w:t>
            </w:r>
          </w:p>
        </w:tc>
      </w:tr>
      <w:tr w:rsidR="008C4BC4" w:rsidRPr="009628F0" w14:paraId="363CD216"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34FBA7F0"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Máquinas e Equipamentos de Laboratório</w:t>
            </w:r>
          </w:p>
        </w:tc>
        <w:tc>
          <w:tcPr>
            <w:tcW w:w="744" w:type="pct"/>
            <w:tcBorders>
              <w:top w:val="nil"/>
              <w:left w:val="single" w:sz="8" w:space="0" w:color="auto"/>
              <w:bottom w:val="nil"/>
              <w:right w:val="single" w:sz="8" w:space="0" w:color="auto"/>
            </w:tcBorders>
            <w:shd w:val="clear" w:color="auto" w:fill="auto"/>
            <w:vAlign w:val="bottom"/>
            <w:hideMark/>
          </w:tcPr>
          <w:p w14:paraId="356665EC"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2.062.962</w:t>
            </w:r>
          </w:p>
        </w:tc>
        <w:tc>
          <w:tcPr>
            <w:tcW w:w="782" w:type="pct"/>
            <w:tcBorders>
              <w:top w:val="nil"/>
              <w:left w:val="nil"/>
              <w:bottom w:val="nil"/>
              <w:right w:val="single" w:sz="8" w:space="0" w:color="auto"/>
            </w:tcBorders>
            <w:shd w:val="clear" w:color="auto" w:fill="auto"/>
            <w:vAlign w:val="bottom"/>
            <w:hideMark/>
          </w:tcPr>
          <w:p w14:paraId="3460F05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3.384.664</w:t>
            </w:r>
          </w:p>
        </w:tc>
        <w:tc>
          <w:tcPr>
            <w:tcW w:w="828" w:type="pct"/>
            <w:tcBorders>
              <w:top w:val="nil"/>
              <w:left w:val="nil"/>
              <w:bottom w:val="nil"/>
              <w:right w:val="nil"/>
            </w:tcBorders>
            <w:shd w:val="clear" w:color="auto" w:fill="auto"/>
            <w:vAlign w:val="bottom"/>
            <w:hideMark/>
          </w:tcPr>
          <w:p w14:paraId="05F213A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-187.841</w:t>
            </w:r>
          </w:p>
        </w:tc>
        <w:tc>
          <w:tcPr>
            <w:tcW w:w="661" w:type="pct"/>
            <w:tcBorders>
              <w:top w:val="nil"/>
              <w:left w:val="single" w:sz="8" w:space="0" w:color="auto"/>
              <w:bottom w:val="nil"/>
              <w:right w:val="single" w:sz="8" w:space="0" w:color="auto"/>
            </w:tcBorders>
            <w:shd w:val="clear" w:color="auto" w:fill="auto"/>
            <w:vAlign w:val="bottom"/>
            <w:hideMark/>
          </w:tcPr>
          <w:p w14:paraId="32E7B3EC"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-412.935</w:t>
            </w:r>
          </w:p>
        </w:tc>
        <w:tc>
          <w:tcPr>
            <w:tcW w:w="744" w:type="pct"/>
            <w:tcBorders>
              <w:top w:val="nil"/>
              <w:left w:val="nil"/>
              <w:bottom w:val="nil"/>
              <w:right w:val="single" w:sz="8" w:space="0" w:color="auto"/>
            </w:tcBorders>
            <w:shd w:val="clear" w:color="auto" w:fill="auto"/>
            <w:vAlign w:val="bottom"/>
            <w:hideMark/>
          </w:tcPr>
          <w:p w14:paraId="7DEE338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4.846.850</w:t>
            </w:r>
          </w:p>
        </w:tc>
      </w:tr>
      <w:tr w:rsidR="008C4BC4" w:rsidRPr="009628F0" w14:paraId="34D042F3"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56546770"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Imobilizado em Andamento</w:t>
            </w:r>
          </w:p>
        </w:tc>
        <w:tc>
          <w:tcPr>
            <w:tcW w:w="744" w:type="pct"/>
            <w:tcBorders>
              <w:top w:val="nil"/>
              <w:left w:val="single" w:sz="8" w:space="0" w:color="auto"/>
              <w:bottom w:val="nil"/>
              <w:right w:val="single" w:sz="8" w:space="0" w:color="auto"/>
            </w:tcBorders>
            <w:shd w:val="clear" w:color="auto" w:fill="auto"/>
            <w:vAlign w:val="bottom"/>
            <w:hideMark/>
          </w:tcPr>
          <w:p w14:paraId="7F111E88"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955.406.073</w:t>
            </w:r>
          </w:p>
        </w:tc>
        <w:tc>
          <w:tcPr>
            <w:tcW w:w="782" w:type="pct"/>
            <w:tcBorders>
              <w:top w:val="nil"/>
              <w:left w:val="nil"/>
              <w:bottom w:val="nil"/>
              <w:right w:val="single" w:sz="8" w:space="0" w:color="auto"/>
            </w:tcBorders>
            <w:shd w:val="clear" w:color="auto" w:fill="auto"/>
            <w:vAlign w:val="bottom"/>
            <w:hideMark/>
          </w:tcPr>
          <w:p w14:paraId="4ECD485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380.949.359</w:t>
            </w:r>
          </w:p>
        </w:tc>
        <w:tc>
          <w:tcPr>
            <w:tcW w:w="828" w:type="pct"/>
            <w:tcBorders>
              <w:top w:val="nil"/>
              <w:left w:val="nil"/>
              <w:bottom w:val="nil"/>
              <w:right w:val="nil"/>
            </w:tcBorders>
            <w:shd w:val="clear" w:color="auto" w:fill="auto"/>
            <w:vAlign w:val="bottom"/>
            <w:hideMark/>
          </w:tcPr>
          <w:p w14:paraId="345DBC20"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-1.224.724</w:t>
            </w:r>
          </w:p>
        </w:tc>
        <w:tc>
          <w:tcPr>
            <w:tcW w:w="661" w:type="pct"/>
            <w:tcBorders>
              <w:top w:val="nil"/>
              <w:left w:val="single" w:sz="8" w:space="0" w:color="auto"/>
              <w:bottom w:val="nil"/>
              <w:right w:val="single" w:sz="8" w:space="0" w:color="auto"/>
            </w:tcBorders>
            <w:shd w:val="clear" w:color="auto" w:fill="auto"/>
            <w:vAlign w:val="bottom"/>
            <w:hideMark/>
          </w:tcPr>
          <w:p w14:paraId="0B06F524" w14:textId="01660C1B"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744" w:type="pct"/>
            <w:tcBorders>
              <w:top w:val="nil"/>
              <w:left w:val="nil"/>
              <w:bottom w:val="nil"/>
              <w:right w:val="single" w:sz="8" w:space="0" w:color="auto"/>
            </w:tcBorders>
            <w:shd w:val="clear" w:color="auto" w:fill="auto"/>
            <w:vAlign w:val="bottom"/>
            <w:hideMark/>
          </w:tcPr>
          <w:p w14:paraId="24F70D9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1.335.130.708</w:t>
            </w:r>
          </w:p>
        </w:tc>
      </w:tr>
      <w:tr w:rsidR="008C4BC4" w:rsidRPr="009628F0" w14:paraId="05500715"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34A544DC"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Imobilizado em Poder de Terceiros</w:t>
            </w:r>
          </w:p>
        </w:tc>
        <w:tc>
          <w:tcPr>
            <w:tcW w:w="744" w:type="pct"/>
            <w:tcBorders>
              <w:top w:val="nil"/>
              <w:left w:val="single" w:sz="8" w:space="0" w:color="auto"/>
              <w:bottom w:val="nil"/>
              <w:right w:val="single" w:sz="8" w:space="0" w:color="auto"/>
            </w:tcBorders>
            <w:shd w:val="clear" w:color="auto" w:fill="auto"/>
            <w:vAlign w:val="bottom"/>
            <w:hideMark/>
          </w:tcPr>
          <w:p w14:paraId="434F8AE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674.184</w:t>
            </w:r>
          </w:p>
        </w:tc>
        <w:tc>
          <w:tcPr>
            <w:tcW w:w="782" w:type="pct"/>
            <w:tcBorders>
              <w:top w:val="nil"/>
              <w:left w:val="nil"/>
              <w:bottom w:val="nil"/>
              <w:right w:val="single" w:sz="8" w:space="0" w:color="auto"/>
            </w:tcBorders>
            <w:shd w:val="clear" w:color="auto" w:fill="auto"/>
            <w:vAlign w:val="bottom"/>
            <w:hideMark/>
          </w:tcPr>
          <w:p w14:paraId="5D91B296" w14:textId="42EB22DA"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397D1470" w14:textId="0A143CB9"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661" w:type="pct"/>
            <w:tcBorders>
              <w:top w:val="nil"/>
              <w:left w:val="single" w:sz="8" w:space="0" w:color="auto"/>
              <w:bottom w:val="nil"/>
              <w:right w:val="single" w:sz="8" w:space="0" w:color="auto"/>
            </w:tcBorders>
            <w:shd w:val="clear" w:color="auto" w:fill="auto"/>
            <w:vAlign w:val="bottom"/>
            <w:hideMark/>
          </w:tcPr>
          <w:p w14:paraId="0E85CE67"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-486.393</w:t>
            </w:r>
          </w:p>
        </w:tc>
        <w:tc>
          <w:tcPr>
            <w:tcW w:w="744" w:type="pct"/>
            <w:tcBorders>
              <w:top w:val="nil"/>
              <w:left w:val="nil"/>
              <w:bottom w:val="nil"/>
              <w:right w:val="single" w:sz="8" w:space="0" w:color="auto"/>
            </w:tcBorders>
            <w:shd w:val="clear" w:color="auto" w:fill="auto"/>
            <w:vAlign w:val="bottom"/>
            <w:hideMark/>
          </w:tcPr>
          <w:p w14:paraId="3E4C045C"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187.791</w:t>
            </w:r>
          </w:p>
        </w:tc>
      </w:tr>
      <w:tr w:rsidR="008C4BC4" w:rsidRPr="009628F0" w14:paraId="07F5DB84" w14:textId="77777777" w:rsidTr="008C4BC4">
        <w:trPr>
          <w:trHeight w:val="320"/>
        </w:trPr>
        <w:tc>
          <w:tcPr>
            <w:tcW w:w="1240" w:type="pct"/>
            <w:tcBorders>
              <w:top w:val="nil"/>
              <w:left w:val="single" w:sz="8" w:space="0" w:color="auto"/>
              <w:bottom w:val="nil"/>
              <w:right w:val="nil"/>
            </w:tcBorders>
            <w:shd w:val="clear" w:color="auto" w:fill="auto"/>
            <w:vAlign w:val="bottom"/>
            <w:hideMark/>
          </w:tcPr>
          <w:p w14:paraId="6A2C52F2"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Arrendamento Mercantil</w:t>
            </w:r>
          </w:p>
        </w:tc>
        <w:tc>
          <w:tcPr>
            <w:tcW w:w="744" w:type="pct"/>
            <w:tcBorders>
              <w:top w:val="nil"/>
              <w:left w:val="single" w:sz="8" w:space="0" w:color="auto"/>
              <w:bottom w:val="nil"/>
              <w:right w:val="single" w:sz="8" w:space="0" w:color="auto"/>
            </w:tcBorders>
            <w:shd w:val="clear" w:color="auto" w:fill="auto"/>
            <w:vAlign w:val="bottom"/>
            <w:hideMark/>
          </w:tcPr>
          <w:p w14:paraId="4176EF19"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651.138</w:t>
            </w:r>
          </w:p>
        </w:tc>
        <w:tc>
          <w:tcPr>
            <w:tcW w:w="782" w:type="pct"/>
            <w:tcBorders>
              <w:top w:val="nil"/>
              <w:left w:val="nil"/>
              <w:bottom w:val="nil"/>
              <w:right w:val="single" w:sz="8" w:space="0" w:color="auto"/>
            </w:tcBorders>
            <w:shd w:val="clear" w:color="auto" w:fill="auto"/>
            <w:vAlign w:val="bottom"/>
            <w:hideMark/>
          </w:tcPr>
          <w:p w14:paraId="0ABF5C1D" w14:textId="51A4E421"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828" w:type="pct"/>
            <w:tcBorders>
              <w:top w:val="nil"/>
              <w:left w:val="nil"/>
              <w:bottom w:val="nil"/>
              <w:right w:val="nil"/>
            </w:tcBorders>
            <w:shd w:val="clear" w:color="auto" w:fill="auto"/>
            <w:vAlign w:val="bottom"/>
            <w:hideMark/>
          </w:tcPr>
          <w:p w14:paraId="6A3D89B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163.463</w:t>
            </w:r>
          </w:p>
        </w:tc>
        <w:tc>
          <w:tcPr>
            <w:tcW w:w="661" w:type="pct"/>
            <w:tcBorders>
              <w:top w:val="nil"/>
              <w:left w:val="single" w:sz="8" w:space="0" w:color="auto"/>
              <w:bottom w:val="nil"/>
              <w:right w:val="single" w:sz="8" w:space="0" w:color="auto"/>
            </w:tcBorders>
            <w:shd w:val="clear" w:color="auto" w:fill="auto"/>
            <w:vAlign w:val="bottom"/>
            <w:hideMark/>
          </w:tcPr>
          <w:p w14:paraId="55D83E3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1.623.651</w:t>
            </w:r>
          </w:p>
        </w:tc>
        <w:tc>
          <w:tcPr>
            <w:tcW w:w="744" w:type="pct"/>
            <w:tcBorders>
              <w:top w:val="nil"/>
              <w:left w:val="nil"/>
              <w:bottom w:val="nil"/>
              <w:right w:val="single" w:sz="8" w:space="0" w:color="auto"/>
            </w:tcBorders>
            <w:shd w:val="clear" w:color="auto" w:fill="auto"/>
            <w:vAlign w:val="bottom"/>
            <w:hideMark/>
          </w:tcPr>
          <w:p w14:paraId="63D89C6D"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2.438.252</w:t>
            </w:r>
          </w:p>
        </w:tc>
      </w:tr>
      <w:tr w:rsidR="008C4BC4" w:rsidRPr="009628F0" w14:paraId="2FA8C2EE" w14:textId="77777777" w:rsidTr="008C4BC4">
        <w:trPr>
          <w:trHeight w:val="300"/>
        </w:trPr>
        <w:tc>
          <w:tcPr>
            <w:tcW w:w="1240" w:type="pct"/>
            <w:tcBorders>
              <w:top w:val="nil"/>
              <w:left w:val="single" w:sz="8" w:space="0" w:color="auto"/>
              <w:bottom w:val="single" w:sz="8" w:space="0" w:color="auto"/>
              <w:right w:val="nil"/>
            </w:tcBorders>
            <w:shd w:val="clear" w:color="auto" w:fill="auto"/>
            <w:vAlign w:val="bottom"/>
            <w:hideMark/>
          </w:tcPr>
          <w:p w14:paraId="6A8A88D7"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Total</w:t>
            </w:r>
          </w:p>
        </w:tc>
        <w:tc>
          <w:tcPr>
            <w:tcW w:w="744" w:type="pct"/>
            <w:tcBorders>
              <w:top w:val="nil"/>
              <w:left w:val="single" w:sz="8" w:space="0" w:color="auto"/>
              <w:bottom w:val="single" w:sz="8" w:space="0" w:color="auto"/>
              <w:right w:val="single" w:sz="8" w:space="0" w:color="auto"/>
            </w:tcBorders>
            <w:shd w:val="clear" w:color="auto" w:fill="auto"/>
            <w:vAlign w:val="bottom"/>
            <w:hideMark/>
          </w:tcPr>
          <w:p w14:paraId="5FB08A0D"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1.073.677.458</w:t>
            </w:r>
          </w:p>
        </w:tc>
        <w:tc>
          <w:tcPr>
            <w:tcW w:w="782" w:type="pct"/>
            <w:tcBorders>
              <w:top w:val="nil"/>
              <w:left w:val="nil"/>
              <w:bottom w:val="single" w:sz="8" w:space="0" w:color="auto"/>
              <w:right w:val="single" w:sz="8" w:space="0" w:color="auto"/>
            </w:tcBorders>
            <w:shd w:val="clear" w:color="auto" w:fill="auto"/>
            <w:vAlign w:val="bottom"/>
            <w:hideMark/>
          </w:tcPr>
          <w:p w14:paraId="12AD0EC9"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386.479.838</w:t>
            </w:r>
          </w:p>
        </w:tc>
        <w:tc>
          <w:tcPr>
            <w:tcW w:w="828" w:type="pct"/>
            <w:tcBorders>
              <w:top w:val="nil"/>
              <w:left w:val="nil"/>
              <w:bottom w:val="single" w:sz="8" w:space="0" w:color="auto"/>
              <w:right w:val="nil"/>
            </w:tcBorders>
            <w:shd w:val="clear" w:color="auto" w:fill="auto"/>
            <w:vAlign w:val="bottom"/>
            <w:hideMark/>
          </w:tcPr>
          <w:p w14:paraId="141CE461"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-1.569.226</w:t>
            </w:r>
          </w:p>
        </w:tc>
        <w:tc>
          <w:tcPr>
            <w:tcW w:w="661" w:type="pct"/>
            <w:tcBorders>
              <w:top w:val="nil"/>
              <w:left w:val="single" w:sz="8" w:space="0" w:color="auto"/>
              <w:bottom w:val="single" w:sz="8" w:space="0" w:color="auto"/>
              <w:right w:val="single" w:sz="8" w:space="0" w:color="auto"/>
            </w:tcBorders>
            <w:shd w:val="clear" w:color="auto" w:fill="auto"/>
            <w:vAlign w:val="bottom"/>
            <w:hideMark/>
          </w:tcPr>
          <w:p w14:paraId="337208EC"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-2.184.824</w:t>
            </w:r>
          </w:p>
        </w:tc>
        <w:tc>
          <w:tcPr>
            <w:tcW w:w="744" w:type="pct"/>
            <w:tcBorders>
              <w:top w:val="nil"/>
              <w:left w:val="nil"/>
              <w:bottom w:val="single" w:sz="8" w:space="0" w:color="auto"/>
              <w:right w:val="single" w:sz="8" w:space="0" w:color="auto"/>
            </w:tcBorders>
            <w:shd w:val="clear" w:color="auto" w:fill="auto"/>
            <w:vAlign w:val="bottom"/>
            <w:hideMark/>
          </w:tcPr>
          <w:p w14:paraId="38CD1B9A"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1.456.403.246</w:t>
            </w:r>
          </w:p>
        </w:tc>
      </w:tr>
    </w:tbl>
    <w:p w14:paraId="7F8179BC" w14:textId="1F6AD9D3" w:rsidR="00FE3D39" w:rsidRPr="009628F0" w:rsidRDefault="00FE3D39" w:rsidP="00F73F7F">
      <w:pPr>
        <w:shd w:val="clear" w:color="auto" w:fill="FFFFFF"/>
        <w:spacing w:after="0" w:line="288" w:lineRule="auto"/>
        <w:jc w:val="both"/>
        <w:rPr>
          <w:rFonts w:ascii="Ebrima" w:hAnsi="Ebrima"/>
          <w:sz w:val="20"/>
          <w:szCs w:val="20"/>
        </w:rPr>
      </w:pPr>
    </w:p>
    <w:p w14:paraId="714D36F2" w14:textId="77777777" w:rsidR="007B6F46" w:rsidRPr="009628F0" w:rsidRDefault="00CE76DC"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38"/>
      <w:r w:rsidRPr="009628F0">
        <w:rPr>
          <w:rFonts w:ascii="Ebrima" w:eastAsia="Times New Roman" w:hAnsi="Ebrima"/>
          <w:b/>
          <w:bCs/>
          <w:sz w:val="20"/>
          <w:szCs w:val="20"/>
        </w:rPr>
        <w:t>INTANGÍVEL</w:t>
      </w:r>
      <w:bookmarkEnd w:id="13"/>
    </w:p>
    <w:p w14:paraId="3A41E8DC" w14:textId="77777777" w:rsidR="007B6F46" w:rsidRPr="009628F0" w:rsidRDefault="007B6F46" w:rsidP="00F73F7F">
      <w:pPr>
        <w:keepNext/>
        <w:spacing w:after="0" w:line="288" w:lineRule="auto"/>
        <w:jc w:val="both"/>
        <w:outlineLvl w:val="0"/>
        <w:rPr>
          <w:rFonts w:ascii="Ebrima" w:eastAsia="Times New Roman" w:hAnsi="Ebrima"/>
          <w:b/>
          <w:bCs/>
          <w:sz w:val="20"/>
          <w:szCs w:val="20"/>
        </w:rPr>
      </w:pPr>
    </w:p>
    <w:p w14:paraId="0D8F1F02" w14:textId="180AD5CE" w:rsidR="00AD10C1" w:rsidRPr="009628F0" w:rsidRDefault="007B6F46" w:rsidP="00AD10C1">
      <w:pPr>
        <w:spacing w:after="0" w:line="288" w:lineRule="auto"/>
        <w:jc w:val="both"/>
        <w:outlineLvl w:val="0"/>
        <w:rPr>
          <w:rFonts w:ascii="Ebrima" w:hAnsi="Ebrima"/>
          <w:sz w:val="20"/>
          <w:szCs w:val="20"/>
        </w:rPr>
      </w:pPr>
      <w:r w:rsidRPr="009628F0">
        <w:rPr>
          <w:rFonts w:ascii="Ebrima" w:hAnsi="Ebrima"/>
          <w:sz w:val="20"/>
          <w:szCs w:val="20"/>
        </w:rPr>
        <w:t>No intangível</w:t>
      </w:r>
      <w:r w:rsidR="000B2BC4" w:rsidRPr="009628F0">
        <w:rPr>
          <w:rFonts w:ascii="Ebrima" w:hAnsi="Ebrima"/>
          <w:sz w:val="20"/>
          <w:szCs w:val="20"/>
        </w:rPr>
        <w:t>,</w:t>
      </w:r>
      <w:r w:rsidRPr="009628F0">
        <w:rPr>
          <w:rFonts w:ascii="Ebrima" w:hAnsi="Ebrima"/>
          <w:sz w:val="20"/>
          <w:szCs w:val="20"/>
        </w:rPr>
        <w:t xml:space="preserve"> são registrados os direitos que tenham por objeto bens incorpóreos destinados à manutenção da </w:t>
      </w:r>
      <w:r w:rsidR="00C14926" w:rsidRPr="009628F0">
        <w:rPr>
          <w:rFonts w:ascii="Ebrima" w:hAnsi="Ebrima"/>
          <w:sz w:val="20"/>
          <w:szCs w:val="20"/>
        </w:rPr>
        <w:t>Companhia</w:t>
      </w:r>
      <w:r w:rsidRPr="009628F0">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dezembro de 20</w:t>
      </w:r>
      <w:r w:rsidR="00E37407" w:rsidRPr="009628F0">
        <w:rPr>
          <w:rFonts w:ascii="Ebrima" w:hAnsi="Ebrima"/>
          <w:sz w:val="20"/>
          <w:szCs w:val="20"/>
        </w:rPr>
        <w:t>2</w:t>
      </w:r>
      <w:r w:rsidR="008C4BC4" w:rsidRPr="009628F0">
        <w:rPr>
          <w:rFonts w:ascii="Ebrima" w:hAnsi="Ebrima"/>
          <w:sz w:val="20"/>
          <w:szCs w:val="20"/>
        </w:rPr>
        <w:t>3</w:t>
      </w:r>
      <w:r w:rsidR="00E5730F" w:rsidRPr="009628F0">
        <w:rPr>
          <w:rFonts w:ascii="Ebrima" w:hAnsi="Ebrima"/>
          <w:sz w:val="20"/>
          <w:szCs w:val="20"/>
        </w:rPr>
        <w:t xml:space="preserve"> correspondia ao montante de </w:t>
      </w:r>
      <w:r w:rsidRPr="009628F0">
        <w:rPr>
          <w:rFonts w:ascii="Ebrima" w:hAnsi="Ebrima"/>
          <w:sz w:val="20"/>
          <w:szCs w:val="20"/>
        </w:rPr>
        <w:t>R$</w:t>
      </w:r>
      <w:r w:rsidR="00636DE5" w:rsidRPr="009628F0">
        <w:rPr>
          <w:rFonts w:ascii="Ebrima" w:hAnsi="Ebrima"/>
          <w:sz w:val="20"/>
          <w:szCs w:val="20"/>
        </w:rPr>
        <w:t>1</w:t>
      </w:r>
      <w:r w:rsidR="008C4BC4" w:rsidRPr="009628F0">
        <w:rPr>
          <w:rFonts w:ascii="Ebrima" w:hAnsi="Ebrima"/>
          <w:sz w:val="20"/>
          <w:szCs w:val="20"/>
        </w:rPr>
        <w:t>9</w:t>
      </w:r>
      <w:r w:rsidR="00D11FDD" w:rsidRPr="009628F0">
        <w:rPr>
          <w:rFonts w:ascii="Ebrima" w:hAnsi="Ebrima"/>
          <w:sz w:val="20"/>
          <w:szCs w:val="20"/>
        </w:rPr>
        <w:t>,</w:t>
      </w:r>
      <w:r w:rsidR="008C4BC4" w:rsidRPr="009628F0">
        <w:rPr>
          <w:rFonts w:ascii="Ebrima" w:hAnsi="Ebrima"/>
          <w:sz w:val="20"/>
          <w:szCs w:val="20"/>
        </w:rPr>
        <w:t>4</w:t>
      </w:r>
      <w:r w:rsidR="00D11FDD" w:rsidRPr="009628F0">
        <w:rPr>
          <w:rFonts w:ascii="Ebrima" w:hAnsi="Ebrima"/>
          <w:sz w:val="20"/>
          <w:szCs w:val="20"/>
        </w:rPr>
        <w:t xml:space="preserve"> milhões</w:t>
      </w:r>
      <w:r w:rsidRPr="009628F0">
        <w:rPr>
          <w:rFonts w:ascii="Ebrima" w:hAnsi="Ebrima"/>
          <w:sz w:val="20"/>
          <w:szCs w:val="20"/>
        </w:rPr>
        <w:t>, conforme quadro abaixo.</w:t>
      </w:r>
    </w:p>
    <w:p w14:paraId="3FB73E1D" w14:textId="77777777" w:rsidR="00CD1660" w:rsidRPr="009628F0" w:rsidRDefault="00CD1660" w:rsidP="00AD10C1">
      <w:pPr>
        <w:spacing w:after="0" w:line="288" w:lineRule="auto"/>
        <w:jc w:val="both"/>
        <w:outlineLvl w:val="0"/>
        <w:rPr>
          <w:rFonts w:ascii="Ebrima" w:hAnsi="Ebrima"/>
          <w:sz w:val="20"/>
          <w:szCs w:val="20"/>
        </w:rPr>
      </w:pPr>
    </w:p>
    <w:p w14:paraId="46A55675" w14:textId="21DA65B5" w:rsidR="00AD10C1" w:rsidRPr="009628F0" w:rsidRDefault="00686915" w:rsidP="00686915">
      <w:pPr>
        <w:spacing w:after="0" w:line="288" w:lineRule="auto"/>
        <w:jc w:val="right"/>
        <w:outlineLvl w:val="0"/>
        <w:rPr>
          <w:rFonts w:ascii="Ebrima" w:hAnsi="Ebrima"/>
          <w:sz w:val="20"/>
          <w:szCs w:val="20"/>
        </w:rPr>
      </w:pPr>
      <w:r w:rsidRPr="009628F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251"/>
        <w:gridCol w:w="2206"/>
        <w:gridCol w:w="1789"/>
        <w:gridCol w:w="1150"/>
        <w:gridCol w:w="1222"/>
      </w:tblGrid>
      <w:tr w:rsidR="008C4BC4" w:rsidRPr="009628F0" w14:paraId="05CA9BA2" w14:textId="77777777" w:rsidTr="008C4BC4">
        <w:trPr>
          <w:trHeight w:val="300"/>
        </w:trPr>
        <w:tc>
          <w:tcPr>
            <w:tcW w:w="16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A7536F"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Composição do Intangível</w:t>
            </w:r>
          </w:p>
        </w:tc>
        <w:tc>
          <w:tcPr>
            <w:tcW w:w="2675" w:type="pct"/>
            <w:gridSpan w:val="3"/>
            <w:tcBorders>
              <w:top w:val="single" w:sz="8" w:space="0" w:color="auto"/>
              <w:left w:val="nil"/>
              <w:bottom w:val="single" w:sz="8" w:space="0" w:color="auto"/>
              <w:right w:val="single" w:sz="8" w:space="0" w:color="000000"/>
            </w:tcBorders>
            <w:shd w:val="clear" w:color="auto" w:fill="auto"/>
            <w:vAlign w:val="bottom"/>
            <w:hideMark/>
          </w:tcPr>
          <w:p w14:paraId="4738BF69"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31/12/2023</w:t>
            </w:r>
          </w:p>
        </w:tc>
        <w:tc>
          <w:tcPr>
            <w:tcW w:w="635" w:type="pct"/>
            <w:tcBorders>
              <w:top w:val="single" w:sz="8" w:space="0" w:color="auto"/>
              <w:left w:val="nil"/>
              <w:bottom w:val="single" w:sz="8" w:space="0" w:color="auto"/>
              <w:right w:val="single" w:sz="8" w:space="0" w:color="auto"/>
            </w:tcBorders>
            <w:shd w:val="clear" w:color="auto" w:fill="auto"/>
            <w:vAlign w:val="bottom"/>
            <w:hideMark/>
          </w:tcPr>
          <w:p w14:paraId="6714032C"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31/12/2022</w:t>
            </w:r>
          </w:p>
        </w:tc>
      </w:tr>
      <w:tr w:rsidR="008C4BC4" w:rsidRPr="009628F0" w14:paraId="32BD3B9F" w14:textId="77777777" w:rsidTr="008C4BC4">
        <w:trPr>
          <w:trHeight w:val="290"/>
        </w:trPr>
        <w:tc>
          <w:tcPr>
            <w:tcW w:w="1690" w:type="pct"/>
            <w:vMerge/>
            <w:tcBorders>
              <w:top w:val="single" w:sz="8" w:space="0" w:color="auto"/>
              <w:left w:val="single" w:sz="8" w:space="0" w:color="auto"/>
              <w:bottom w:val="single" w:sz="8" w:space="0" w:color="000000"/>
              <w:right w:val="single" w:sz="8" w:space="0" w:color="auto"/>
            </w:tcBorders>
            <w:vAlign w:val="center"/>
            <w:hideMark/>
          </w:tcPr>
          <w:p w14:paraId="48C157DD" w14:textId="77777777" w:rsidR="008C4BC4" w:rsidRPr="009628F0" w:rsidRDefault="008C4BC4" w:rsidP="008C4BC4">
            <w:pPr>
              <w:spacing w:after="0" w:line="240" w:lineRule="auto"/>
              <w:rPr>
                <w:rFonts w:eastAsia="Times New Roman" w:cs="Calibri"/>
                <w:b/>
                <w:bCs/>
                <w:color w:val="000000"/>
                <w:lang w:eastAsia="pt-BR"/>
              </w:rPr>
            </w:pPr>
          </w:p>
        </w:tc>
        <w:tc>
          <w:tcPr>
            <w:tcW w:w="1147" w:type="pct"/>
            <w:vMerge w:val="restart"/>
            <w:tcBorders>
              <w:top w:val="nil"/>
              <w:left w:val="single" w:sz="8" w:space="0" w:color="auto"/>
              <w:bottom w:val="single" w:sz="8" w:space="0" w:color="000000"/>
              <w:right w:val="single" w:sz="8" w:space="0" w:color="auto"/>
            </w:tcBorders>
            <w:shd w:val="clear" w:color="auto" w:fill="auto"/>
            <w:vAlign w:val="bottom"/>
            <w:hideMark/>
          </w:tcPr>
          <w:p w14:paraId="3C549419"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Custo / Perda</w:t>
            </w:r>
          </w:p>
        </w:tc>
        <w:tc>
          <w:tcPr>
            <w:tcW w:w="930" w:type="pct"/>
            <w:tcBorders>
              <w:top w:val="nil"/>
              <w:left w:val="nil"/>
              <w:bottom w:val="nil"/>
              <w:right w:val="single" w:sz="8" w:space="0" w:color="auto"/>
            </w:tcBorders>
            <w:shd w:val="clear" w:color="auto" w:fill="auto"/>
            <w:vAlign w:val="bottom"/>
            <w:hideMark/>
          </w:tcPr>
          <w:p w14:paraId="13C2629E"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Amortização</w:t>
            </w:r>
          </w:p>
        </w:tc>
        <w:tc>
          <w:tcPr>
            <w:tcW w:w="598" w:type="pct"/>
            <w:tcBorders>
              <w:top w:val="nil"/>
              <w:left w:val="nil"/>
              <w:bottom w:val="nil"/>
              <w:right w:val="single" w:sz="8" w:space="0" w:color="auto"/>
            </w:tcBorders>
            <w:shd w:val="clear" w:color="auto" w:fill="auto"/>
            <w:vAlign w:val="bottom"/>
            <w:hideMark/>
          </w:tcPr>
          <w:p w14:paraId="234E1194"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c>
          <w:tcPr>
            <w:tcW w:w="635" w:type="pct"/>
            <w:tcBorders>
              <w:top w:val="nil"/>
              <w:left w:val="nil"/>
              <w:bottom w:val="nil"/>
              <w:right w:val="single" w:sz="8" w:space="0" w:color="auto"/>
            </w:tcBorders>
            <w:shd w:val="clear" w:color="auto" w:fill="auto"/>
            <w:vAlign w:val="bottom"/>
            <w:hideMark/>
          </w:tcPr>
          <w:p w14:paraId="05052DDD"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r>
      <w:tr w:rsidR="008C4BC4" w:rsidRPr="009628F0" w14:paraId="09DCF1F0" w14:textId="77777777" w:rsidTr="008C4BC4">
        <w:trPr>
          <w:trHeight w:val="300"/>
        </w:trPr>
        <w:tc>
          <w:tcPr>
            <w:tcW w:w="1690" w:type="pct"/>
            <w:vMerge/>
            <w:tcBorders>
              <w:top w:val="single" w:sz="8" w:space="0" w:color="auto"/>
              <w:left w:val="single" w:sz="8" w:space="0" w:color="auto"/>
              <w:bottom w:val="single" w:sz="8" w:space="0" w:color="000000"/>
              <w:right w:val="single" w:sz="8" w:space="0" w:color="auto"/>
            </w:tcBorders>
            <w:vAlign w:val="center"/>
            <w:hideMark/>
          </w:tcPr>
          <w:p w14:paraId="20A50F6A" w14:textId="77777777" w:rsidR="008C4BC4" w:rsidRPr="009628F0" w:rsidRDefault="008C4BC4" w:rsidP="008C4BC4">
            <w:pPr>
              <w:spacing w:after="0" w:line="240" w:lineRule="auto"/>
              <w:rPr>
                <w:rFonts w:eastAsia="Times New Roman" w:cs="Calibri"/>
                <w:b/>
                <w:bCs/>
                <w:color w:val="000000"/>
                <w:lang w:eastAsia="pt-BR"/>
              </w:rPr>
            </w:pPr>
          </w:p>
        </w:tc>
        <w:tc>
          <w:tcPr>
            <w:tcW w:w="1147" w:type="pct"/>
            <w:vMerge/>
            <w:tcBorders>
              <w:top w:val="nil"/>
              <w:left w:val="single" w:sz="8" w:space="0" w:color="auto"/>
              <w:bottom w:val="single" w:sz="8" w:space="0" w:color="000000"/>
              <w:right w:val="single" w:sz="8" w:space="0" w:color="auto"/>
            </w:tcBorders>
            <w:vAlign w:val="center"/>
            <w:hideMark/>
          </w:tcPr>
          <w:p w14:paraId="774D2860" w14:textId="77777777" w:rsidR="008C4BC4" w:rsidRPr="009628F0" w:rsidRDefault="008C4BC4" w:rsidP="008C4BC4">
            <w:pPr>
              <w:spacing w:after="0" w:line="240" w:lineRule="auto"/>
              <w:rPr>
                <w:rFonts w:eastAsia="Times New Roman" w:cs="Calibri"/>
                <w:b/>
                <w:bCs/>
                <w:color w:val="000000"/>
                <w:lang w:eastAsia="pt-BR"/>
              </w:rPr>
            </w:pPr>
          </w:p>
        </w:tc>
        <w:tc>
          <w:tcPr>
            <w:tcW w:w="930" w:type="pct"/>
            <w:tcBorders>
              <w:top w:val="nil"/>
              <w:left w:val="nil"/>
              <w:bottom w:val="single" w:sz="8" w:space="0" w:color="auto"/>
              <w:right w:val="single" w:sz="8" w:space="0" w:color="auto"/>
            </w:tcBorders>
            <w:shd w:val="clear" w:color="auto" w:fill="auto"/>
            <w:vAlign w:val="bottom"/>
            <w:hideMark/>
          </w:tcPr>
          <w:p w14:paraId="6612E707"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Acumulada</w:t>
            </w:r>
          </w:p>
        </w:tc>
        <w:tc>
          <w:tcPr>
            <w:tcW w:w="598" w:type="pct"/>
            <w:tcBorders>
              <w:top w:val="nil"/>
              <w:left w:val="nil"/>
              <w:bottom w:val="single" w:sz="8" w:space="0" w:color="auto"/>
              <w:right w:val="single" w:sz="8" w:space="0" w:color="auto"/>
            </w:tcBorders>
            <w:shd w:val="clear" w:color="auto" w:fill="auto"/>
            <w:vAlign w:val="bottom"/>
            <w:hideMark/>
          </w:tcPr>
          <w:p w14:paraId="7E35F6FE"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c>
          <w:tcPr>
            <w:tcW w:w="635" w:type="pct"/>
            <w:tcBorders>
              <w:top w:val="nil"/>
              <w:left w:val="nil"/>
              <w:bottom w:val="single" w:sz="8" w:space="0" w:color="auto"/>
              <w:right w:val="single" w:sz="8" w:space="0" w:color="auto"/>
            </w:tcBorders>
            <w:shd w:val="clear" w:color="auto" w:fill="auto"/>
            <w:vAlign w:val="bottom"/>
            <w:hideMark/>
          </w:tcPr>
          <w:p w14:paraId="77516D59"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 </w:t>
            </w:r>
          </w:p>
        </w:tc>
      </w:tr>
      <w:tr w:rsidR="008C4BC4" w:rsidRPr="009628F0" w14:paraId="74C9A4F3" w14:textId="77777777" w:rsidTr="008C4BC4">
        <w:trPr>
          <w:trHeight w:val="290"/>
        </w:trPr>
        <w:tc>
          <w:tcPr>
            <w:tcW w:w="1690" w:type="pct"/>
            <w:tcBorders>
              <w:top w:val="nil"/>
              <w:left w:val="single" w:sz="8" w:space="0" w:color="auto"/>
              <w:bottom w:val="nil"/>
              <w:right w:val="nil"/>
            </w:tcBorders>
            <w:shd w:val="clear" w:color="auto" w:fill="auto"/>
            <w:vAlign w:val="bottom"/>
            <w:hideMark/>
          </w:tcPr>
          <w:p w14:paraId="7C3A2860"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 xml:space="preserve">Marcas </w:t>
            </w:r>
          </w:p>
        </w:tc>
        <w:tc>
          <w:tcPr>
            <w:tcW w:w="1147" w:type="pct"/>
            <w:tcBorders>
              <w:top w:val="nil"/>
              <w:left w:val="single" w:sz="8" w:space="0" w:color="auto"/>
              <w:bottom w:val="nil"/>
              <w:right w:val="single" w:sz="8" w:space="0" w:color="auto"/>
            </w:tcBorders>
            <w:shd w:val="clear" w:color="auto" w:fill="auto"/>
            <w:vAlign w:val="bottom"/>
            <w:hideMark/>
          </w:tcPr>
          <w:p w14:paraId="5E2BE0D0"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458.977</w:t>
            </w:r>
          </w:p>
        </w:tc>
        <w:tc>
          <w:tcPr>
            <w:tcW w:w="930" w:type="pct"/>
            <w:tcBorders>
              <w:top w:val="nil"/>
              <w:left w:val="nil"/>
              <w:bottom w:val="nil"/>
              <w:right w:val="single" w:sz="8" w:space="0" w:color="auto"/>
            </w:tcBorders>
            <w:shd w:val="clear" w:color="auto" w:fill="auto"/>
            <w:vAlign w:val="bottom"/>
            <w:hideMark/>
          </w:tcPr>
          <w:p w14:paraId="545C61C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-442.474</w:t>
            </w:r>
          </w:p>
        </w:tc>
        <w:tc>
          <w:tcPr>
            <w:tcW w:w="598" w:type="pct"/>
            <w:tcBorders>
              <w:top w:val="nil"/>
              <w:left w:val="nil"/>
              <w:bottom w:val="nil"/>
              <w:right w:val="single" w:sz="8" w:space="0" w:color="auto"/>
            </w:tcBorders>
            <w:shd w:val="clear" w:color="auto" w:fill="auto"/>
            <w:vAlign w:val="bottom"/>
            <w:hideMark/>
          </w:tcPr>
          <w:p w14:paraId="7720F84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16.502</w:t>
            </w:r>
          </w:p>
        </w:tc>
        <w:tc>
          <w:tcPr>
            <w:tcW w:w="635" w:type="pct"/>
            <w:tcBorders>
              <w:top w:val="nil"/>
              <w:left w:val="nil"/>
              <w:bottom w:val="nil"/>
              <w:right w:val="single" w:sz="8" w:space="0" w:color="auto"/>
            </w:tcBorders>
            <w:shd w:val="clear" w:color="auto" w:fill="auto"/>
            <w:vAlign w:val="bottom"/>
            <w:hideMark/>
          </w:tcPr>
          <w:p w14:paraId="46E25AFE" w14:textId="541DB2F2"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r>
      <w:tr w:rsidR="008C4BC4" w:rsidRPr="009628F0" w14:paraId="5848B994" w14:textId="77777777" w:rsidTr="008C4BC4">
        <w:trPr>
          <w:trHeight w:val="290"/>
        </w:trPr>
        <w:tc>
          <w:tcPr>
            <w:tcW w:w="1690" w:type="pct"/>
            <w:tcBorders>
              <w:top w:val="nil"/>
              <w:left w:val="single" w:sz="8" w:space="0" w:color="auto"/>
              <w:bottom w:val="nil"/>
              <w:right w:val="nil"/>
            </w:tcBorders>
            <w:shd w:val="clear" w:color="auto" w:fill="auto"/>
            <w:vAlign w:val="bottom"/>
            <w:hideMark/>
          </w:tcPr>
          <w:p w14:paraId="76CA06F2"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softwares</w:t>
            </w:r>
          </w:p>
        </w:tc>
        <w:tc>
          <w:tcPr>
            <w:tcW w:w="1147" w:type="pct"/>
            <w:tcBorders>
              <w:top w:val="nil"/>
              <w:left w:val="single" w:sz="8" w:space="0" w:color="auto"/>
              <w:bottom w:val="nil"/>
              <w:right w:val="single" w:sz="8" w:space="0" w:color="auto"/>
            </w:tcBorders>
            <w:shd w:val="clear" w:color="auto" w:fill="auto"/>
            <w:vAlign w:val="bottom"/>
            <w:hideMark/>
          </w:tcPr>
          <w:p w14:paraId="3F7957B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18.052.849</w:t>
            </w:r>
          </w:p>
        </w:tc>
        <w:tc>
          <w:tcPr>
            <w:tcW w:w="930" w:type="pct"/>
            <w:tcBorders>
              <w:top w:val="nil"/>
              <w:left w:val="nil"/>
              <w:bottom w:val="nil"/>
              <w:right w:val="single" w:sz="8" w:space="0" w:color="auto"/>
            </w:tcBorders>
            <w:shd w:val="clear" w:color="auto" w:fill="auto"/>
            <w:vAlign w:val="bottom"/>
            <w:hideMark/>
          </w:tcPr>
          <w:p w14:paraId="2D27E82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-14.247.805</w:t>
            </w:r>
          </w:p>
        </w:tc>
        <w:tc>
          <w:tcPr>
            <w:tcW w:w="598" w:type="pct"/>
            <w:tcBorders>
              <w:top w:val="nil"/>
              <w:left w:val="nil"/>
              <w:bottom w:val="nil"/>
              <w:right w:val="single" w:sz="8" w:space="0" w:color="auto"/>
            </w:tcBorders>
            <w:shd w:val="clear" w:color="auto" w:fill="auto"/>
            <w:vAlign w:val="bottom"/>
            <w:hideMark/>
          </w:tcPr>
          <w:p w14:paraId="6F0292C9"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3.805.044</w:t>
            </w:r>
          </w:p>
        </w:tc>
        <w:tc>
          <w:tcPr>
            <w:tcW w:w="635" w:type="pct"/>
            <w:tcBorders>
              <w:top w:val="nil"/>
              <w:left w:val="nil"/>
              <w:bottom w:val="nil"/>
              <w:right w:val="single" w:sz="8" w:space="0" w:color="auto"/>
            </w:tcBorders>
            <w:shd w:val="clear" w:color="auto" w:fill="auto"/>
            <w:vAlign w:val="bottom"/>
            <w:hideMark/>
          </w:tcPr>
          <w:p w14:paraId="50C608B4"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5.625.446</w:t>
            </w:r>
          </w:p>
        </w:tc>
      </w:tr>
      <w:tr w:rsidR="008C4BC4" w:rsidRPr="009628F0" w14:paraId="1C380DE4" w14:textId="77777777" w:rsidTr="008C4BC4">
        <w:trPr>
          <w:trHeight w:val="300"/>
        </w:trPr>
        <w:tc>
          <w:tcPr>
            <w:tcW w:w="1690" w:type="pct"/>
            <w:tcBorders>
              <w:top w:val="nil"/>
              <w:left w:val="single" w:sz="8" w:space="0" w:color="auto"/>
              <w:bottom w:val="nil"/>
              <w:right w:val="nil"/>
            </w:tcBorders>
            <w:shd w:val="clear" w:color="auto" w:fill="auto"/>
            <w:vAlign w:val="bottom"/>
            <w:hideMark/>
          </w:tcPr>
          <w:p w14:paraId="79045AF3"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 xml:space="preserve">Intangível. Em </w:t>
            </w:r>
            <w:proofErr w:type="spellStart"/>
            <w:r w:rsidRPr="009628F0">
              <w:rPr>
                <w:rFonts w:eastAsia="Times New Roman" w:cs="Calibri"/>
                <w:color w:val="000000"/>
                <w:lang w:eastAsia="pt-BR"/>
              </w:rPr>
              <w:t>And</w:t>
            </w:r>
            <w:proofErr w:type="spellEnd"/>
            <w:r w:rsidRPr="009628F0">
              <w:rPr>
                <w:rFonts w:eastAsia="Times New Roman" w:cs="Calibri"/>
                <w:color w:val="000000"/>
                <w:lang w:eastAsia="pt-BR"/>
              </w:rPr>
              <w:t xml:space="preserve"> - Software</w:t>
            </w:r>
          </w:p>
        </w:tc>
        <w:tc>
          <w:tcPr>
            <w:tcW w:w="1147" w:type="pct"/>
            <w:tcBorders>
              <w:top w:val="nil"/>
              <w:left w:val="single" w:sz="8" w:space="0" w:color="auto"/>
              <w:bottom w:val="nil"/>
              <w:right w:val="single" w:sz="8" w:space="0" w:color="auto"/>
            </w:tcBorders>
            <w:shd w:val="clear" w:color="auto" w:fill="auto"/>
            <w:vAlign w:val="bottom"/>
            <w:hideMark/>
          </w:tcPr>
          <w:p w14:paraId="3722039B"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15.673.608</w:t>
            </w:r>
          </w:p>
        </w:tc>
        <w:tc>
          <w:tcPr>
            <w:tcW w:w="930" w:type="pct"/>
            <w:tcBorders>
              <w:top w:val="nil"/>
              <w:left w:val="nil"/>
              <w:bottom w:val="nil"/>
              <w:right w:val="single" w:sz="8" w:space="0" w:color="auto"/>
            </w:tcBorders>
            <w:shd w:val="clear" w:color="auto" w:fill="auto"/>
            <w:vAlign w:val="bottom"/>
            <w:hideMark/>
          </w:tcPr>
          <w:p w14:paraId="2EF1175E" w14:textId="103478CF"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721A449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15.673.608</w:t>
            </w:r>
          </w:p>
        </w:tc>
        <w:tc>
          <w:tcPr>
            <w:tcW w:w="635" w:type="pct"/>
            <w:tcBorders>
              <w:top w:val="nil"/>
              <w:left w:val="nil"/>
              <w:bottom w:val="nil"/>
              <w:right w:val="single" w:sz="8" w:space="0" w:color="auto"/>
            </w:tcBorders>
            <w:shd w:val="clear" w:color="auto" w:fill="auto"/>
            <w:vAlign w:val="bottom"/>
            <w:hideMark/>
          </w:tcPr>
          <w:p w14:paraId="74C74892"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8.116.705</w:t>
            </w:r>
          </w:p>
        </w:tc>
      </w:tr>
      <w:tr w:rsidR="008C4BC4" w:rsidRPr="009628F0" w14:paraId="4176DB99" w14:textId="77777777" w:rsidTr="008C4BC4">
        <w:trPr>
          <w:trHeight w:val="300"/>
        </w:trPr>
        <w:tc>
          <w:tcPr>
            <w:tcW w:w="1690" w:type="pct"/>
            <w:tcBorders>
              <w:top w:val="nil"/>
              <w:left w:val="single" w:sz="8" w:space="0" w:color="auto"/>
              <w:bottom w:val="single" w:sz="8" w:space="0" w:color="auto"/>
              <w:right w:val="nil"/>
            </w:tcBorders>
            <w:shd w:val="clear" w:color="auto" w:fill="auto"/>
            <w:vAlign w:val="bottom"/>
            <w:hideMark/>
          </w:tcPr>
          <w:p w14:paraId="2D799941"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Total</w:t>
            </w:r>
          </w:p>
        </w:tc>
        <w:tc>
          <w:tcPr>
            <w:tcW w:w="1147" w:type="pct"/>
            <w:tcBorders>
              <w:top w:val="nil"/>
              <w:left w:val="single" w:sz="8" w:space="0" w:color="auto"/>
              <w:bottom w:val="single" w:sz="8" w:space="0" w:color="auto"/>
              <w:right w:val="single" w:sz="8" w:space="0" w:color="auto"/>
            </w:tcBorders>
            <w:shd w:val="clear" w:color="auto" w:fill="auto"/>
            <w:vAlign w:val="bottom"/>
            <w:hideMark/>
          </w:tcPr>
          <w:p w14:paraId="2CF919A6"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34.185.434</w:t>
            </w:r>
          </w:p>
        </w:tc>
        <w:tc>
          <w:tcPr>
            <w:tcW w:w="930" w:type="pct"/>
            <w:tcBorders>
              <w:top w:val="nil"/>
              <w:left w:val="nil"/>
              <w:bottom w:val="single" w:sz="8" w:space="0" w:color="auto"/>
              <w:right w:val="single" w:sz="8" w:space="0" w:color="auto"/>
            </w:tcBorders>
            <w:shd w:val="clear" w:color="auto" w:fill="auto"/>
            <w:vAlign w:val="bottom"/>
            <w:hideMark/>
          </w:tcPr>
          <w:p w14:paraId="6B59B045"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-14.690.280</w:t>
            </w:r>
          </w:p>
        </w:tc>
        <w:tc>
          <w:tcPr>
            <w:tcW w:w="598" w:type="pct"/>
            <w:tcBorders>
              <w:top w:val="nil"/>
              <w:left w:val="nil"/>
              <w:bottom w:val="single" w:sz="8" w:space="0" w:color="auto"/>
              <w:right w:val="single" w:sz="8" w:space="0" w:color="auto"/>
            </w:tcBorders>
            <w:shd w:val="clear" w:color="auto" w:fill="auto"/>
            <w:vAlign w:val="bottom"/>
            <w:hideMark/>
          </w:tcPr>
          <w:p w14:paraId="6ACC4565"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19.495.155</w:t>
            </w:r>
          </w:p>
        </w:tc>
        <w:tc>
          <w:tcPr>
            <w:tcW w:w="635" w:type="pct"/>
            <w:tcBorders>
              <w:top w:val="nil"/>
              <w:left w:val="nil"/>
              <w:bottom w:val="single" w:sz="8" w:space="0" w:color="auto"/>
              <w:right w:val="single" w:sz="8" w:space="0" w:color="auto"/>
            </w:tcBorders>
            <w:shd w:val="clear" w:color="auto" w:fill="auto"/>
            <w:vAlign w:val="bottom"/>
            <w:hideMark/>
          </w:tcPr>
          <w:p w14:paraId="398F171F"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13.742.151</w:t>
            </w:r>
          </w:p>
        </w:tc>
      </w:tr>
    </w:tbl>
    <w:p w14:paraId="25595D09" w14:textId="7944241E" w:rsidR="006C0B4F" w:rsidRDefault="006C0B4F" w:rsidP="00F73F7F">
      <w:pPr>
        <w:keepNext/>
        <w:spacing w:after="0" w:line="288" w:lineRule="auto"/>
        <w:jc w:val="both"/>
        <w:outlineLvl w:val="0"/>
        <w:rPr>
          <w:rFonts w:ascii="Ebrima" w:hAnsi="Ebrima"/>
          <w:sz w:val="20"/>
          <w:szCs w:val="20"/>
        </w:rPr>
      </w:pPr>
    </w:p>
    <w:p w14:paraId="3407D6BD" w14:textId="77777777" w:rsidR="00BA72E2" w:rsidRPr="009628F0" w:rsidRDefault="00BA72E2" w:rsidP="00F73F7F">
      <w:pPr>
        <w:keepNext/>
        <w:spacing w:after="0" w:line="288" w:lineRule="auto"/>
        <w:jc w:val="both"/>
        <w:outlineLvl w:val="0"/>
        <w:rPr>
          <w:rFonts w:ascii="Ebrima" w:hAnsi="Ebrima"/>
          <w:sz w:val="20"/>
          <w:szCs w:val="20"/>
        </w:rPr>
      </w:pPr>
    </w:p>
    <w:p w14:paraId="71722CCB" w14:textId="30A18BC7" w:rsidR="00962CAE" w:rsidRPr="009628F0" w:rsidRDefault="00962CAE" w:rsidP="00962CAE">
      <w:pPr>
        <w:shd w:val="clear" w:color="auto" w:fill="FFFFFF"/>
        <w:spacing w:after="0" w:line="288" w:lineRule="auto"/>
        <w:jc w:val="both"/>
        <w:rPr>
          <w:rFonts w:ascii="Ebrima" w:hAnsi="Ebrima"/>
          <w:b/>
          <w:i/>
          <w:sz w:val="20"/>
          <w:szCs w:val="20"/>
        </w:rPr>
      </w:pPr>
      <w:r w:rsidRPr="009628F0">
        <w:rPr>
          <w:rFonts w:ascii="Ebrima" w:hAnsi="Ebrima"/>
          <w:b/>
          <w:sz w:val="20"/>
          <w:szCs w:val="20"/>
        </w:rPr>
        <w:t>1</w:t>
      </w:r>
      <w:r w:rsidR="00010B98" w:rsidRPr="009628F0">
        <w:rPr>
          <w:rFonts w:ascii="Ebrima" w:hAnsi="Ebrima"/>
          <w:b/>
          <w:sz w:val="20"/>
          <w:szCs w:val="20"/>
        </w:rPr>
        <w:t>3</w:t>
      </w:r>
      <w:r w:rsidRPr="009628F0">
        <w:rPr>
          <w:rFonts w:ascii="Ebrima" w:hAnsi="Ebrima"/>
          <w:b/>
          <w:sz w:val="20"/>
          <w:szCs w:val="20"/>
        </w:rPr>
        <w:t>.a</w:t>
      </w:r>
      <w:r w:rsidRPr="009628F0">
        <w:rPr>
          <w:rFonts w:ascii="Ebrima" w:hAnsi="Ebrima"/>
          <w:b/>
          <w:sz w:val="20"/>
          <w:szCs w:val="20"/>
        </w:rPr>
        <w:tab/>
      </w:r>
      <w:proofErr w:type="spellStart"/>
      <w:r w:rsidRPr="009628F0">
        <w:rPr>
          <w:rFonts w:ascii="Ebrima" w:hAnsi="Ebrima"/>
          <w:b/>
          <w:i/>
          <w:sz w:val="20"/>
          <w:szCs w:val="20"/>
        </w:rPr>
        <w:t>Impairment</w:t>
      </w:r>
      <w:proofErr w:type="spellEnd"/>
      <w:r w:rsidRPr="009628F0">
        <w:rPr>
          <w:rFonts w:ascii="Ebrima" w:hAnsi="Ebrima"/>
          <w:b/>
          <w:i/>
          <w:sz w:val="20"/>
          <w:szCs w:val="20"/>
        </w:rPr>
        <w:t xml:space="preserve"> Test</w:t>
      </w:r>
    </w:p>
    <w:p w14:paraId="480463DC" w14:textId="442D5E5C" w:rsidR="00962CAE" w:rsidRPr="009628F0" w:rsidRDefault="00962CAE" w:rsidP="00962CAE">
      <w:pPr>
        <w:shd w:val="clear" w:color="auto" w:fill="FFFFFF"/>
        <w:spacing w:after="0" w:line="288" w:lineRule="auto"/>
        <w:jc w:val="both"/>
        <w:rPr>
          <w:rFonts w:ascii="Ebrima" w:hAnsi="Ebrima"/>
          <w:b/>
          <w:sz w:val="20"/>
          <w:szCs w:val="20"/>
        </w:rPr>
      </w:pPr>
    </w:p>
    <w:p w14:paraId="375175DE" w14:textId="08B612E4" w:rsidR="009C4930" w:rsidRPr="009628F0" w:rsidRDefault="00833DDA" w:rsidP="00F73F7F">
      <w:pPr>
        <w:spacing w:after="0" w:line="288" w:lineRule="auto"/>
        <w:ind w:right="-2"/>
        <w:jc w:val="both"/>
        <w:rPr>
          <w:rFonts w:ascii="Ebrima" w:hAnsi="Ebrima"/>
          <w:sz w:val="20"/>
          <w:szCs w:val="20"/>
        </w:rPr>
      </w:pPr>
      <w:r w:rsidRPr="009628F0">
        <w:rPr>
          <w:rFonts w:ascii="Ebrima" w:hAnsi="Ebrima"/>
          <w:sz w:val="20"/>
          <w:szCs w:val="20"/>
        </w:rPr>
        <w:t>A empresa contratada para a realização dos testes concluiu que não houve perda de valor recuperável para</w:t>
      </w:r>
      <w:r w:rsidR="00834E06" w:rsidRPr="009628F0">
        <w:rPr>
          <w:rFonts w:ascii="Ebrima" w:hAnsi="Ebrima"/>
          <w:sz w:val="20"/>
          <w:szCs w:val="20"/>
        </w:rPr>
        <w:t xml:space="preserve"> o</w:t>
      </w:r>
      <w:r w:rsidRPr="009628F0">
        <w:rPr>
          <w:rFonts w:ascii="Ebrima" w:hAnsi="Ebrima"/>
          <w:sz w:val="20"/>
          <w:szCs w:val="20"/>
        </w:rPr>
        <w:t xml:space="preserve"> intangível no exercício de 20</w:t>
      </w:r>
      <w:r w:rsidR="008C4BC4" w:rsidRPr="009628F0">
        <w:rPr>
          <w:rFonts w:ascii="Ebrima" w:hAnsi="Ebrima"/>
          <w:sz w:val="20"/>
          <w:szCs w:val="20"/>
        </w:rPr>
        <w:t>23</w:t>
      </w:r>
      <w:r w:rsidRPr="009628F0">
        <w:rPr>
          <w:rFonts w:ascii="Ebrima" w:hAnsi="Ebrima"/>
          <w:sz w:val="20"/>
          <w:szCs w:val="20"/>
        </w:rPr>
        <w:t xml:space="preserve">. </w:t>
      </w:r>
    </w:p>
    <w:p w14:paraId="7E5AE614" w14:textId="77777777" w:rsidR="000F7B46" w:rsidRPr="009628F0" w:rsidRDefault="000F7B46" w:rsidP="00F73F7F">
      <w:pPr>
        <w:spacing w:after="0" w:line="288" w:lineRule="auto"/>
        <w:ind w:right="-2"/>
        <w:jc w:val="both"/>
        <w:rPr>
          <w:rFonts w:ascii="Ebrima" w:hAnsi="Ebrima"/>
          <w:sz w:val="20"/>
          <w:szCs w:val="20"/>
        </w:rPr>
      </w:pPr>
    </w:p>
    <w:p w14:paraId="017BB993" w14:textId="03829AB6" w:rsidR="008660B1" w:rsidRPr="00CD1660" w:rsidRDefault="00F73631" w:rsidP="00CD1660">
      <w:pPr>
        <w:shd w:val="clear" w:color="auto" w:fill="FFFFFF"/>
        <w:spacing w:after="0" w:line="288" w:lineRule="auto"/>
        <w:jc w:val="both"/>
        <w:rPr>
          <w:rFonts w:ascii="Ebrima" w:hAnsi="Ebrima"/>
          <w:b/>
          <w:sz w:val="20"/>
          <w:szCs w:val="20"/>
        </w:rPr>
      </w:pPr>
      <w:r w:rsidRPr="009628F0">
        <w:rPr>
          <w:rFonts w:ascii="Ebrima" w:hAnsi="Ebrima"/>
          <w:b/>
          <w:sz w:val="20"/>
          <w:szCs w:val="20"/>
        </w:rPr>
        <w:t>1</w:t>
      </w:r>
      <w:r w:rsidR="00010B98" w:rsidRPr="009628F0">
        <w:rPr>
          <w:rFonts w:ascii="Ebrima" w:hAnsi="Ebrima"/>
          <w:b/>
          <w:sz w:val="20"/>
          <w:szCs w:val="20"/>
        </w:rPr>
        <w:t>3</w:t>
      </w:r>
      <w:r w:rsidRPr="009628F0">
        <w:rPr>
          <w:rFonts w:ascii="Ebrima" w:hAnsi="Ebrima"/>
          <w:b/>
          <w:sz w:val="20"/>
          <w:szCs w:val="20"/>
        </w:rPr>
        <w:t>.1</w:t>
      </w:r>
      <w:r w:rsidRPr="009628F0">
        <w:rPr>
          <w:rFonts w:ascii="Ebrima" w:hAnsi="Ebrima"/>
          <w:b/>
          <w:sz w:val="20"/>
          <w:szCs w:val="20"/>
        </w:rPr>
        <w:tab/>
        <w:t xml:space="preserve">Movimentação do </w:t>
      </w:r>
      <w:r w:rsidR="00C06ED3" w:rsidRPr="009628F0">
        <w:rPr>
          <w:rFonts w:ascii="Ebrima" w:hAnsi="Ebrima"/>
          <w:b/>
          <w:sz w:val="20"/>
          <w:szCs w:val="20"/>
        </w:rPr>
        <w:t>i</w:t>
      </w:r>
      <w:r w:rsidR="004D5D7F" w:rsidRPr="009628F0">
        <w:rPr>
          <w:rFonts w:ascii="Ebrima" w:hAnsi="Ebrima"/>
          <w:b/>
          <w:sz w:val="20"/>
          <w:szCs w:val="20"/>
        </w:rPr>
        <w:t>ntangível</w:t>
      </w:r>
    </w:p>
    <w:p w14:paraId="34A50BCB" w14:textId="527C9503" w:rsidR="00686915" w:rsidRPr="009628F0" w:rsidRDefault="00686915" w:rsidP="00686915">
      <w:pPr>
        <w:spacing w:after="0" w:line="288" w:lineRule="auto"/>
        <w:jc w:val="right"/>
        <w:outlineLvl w:val="0"/>
        <w:rPr>
          <w:rFonts w:ascii="Ebrima" w:hAnsi="Ebrima"/>
          <w:sz w:val="20"/>
          <w:szCs w:val="20"/>
        </w:rPr>
      </w:pPr>
      <w:bookmarkStart w:id="14" w:name="_Hlk95758136"/>
      <w:r w:rsidRPr="009628F0">
        <w:rPr>
          <w:rFonts w:ascii="Ebrima" w:hAnsi="Ebrima"/>
          <w:sz w:val="20"/>
          <w:szCs w:val="20"/>
        </w:rPr>
        <w:t>R$1</w:t>
      </w:r>
      <w:bookmarkEnd w:id="14"/>
    </w:p>
    <w:tbl>
      <w:tblPr>
        <w:tblW w:w="5000" w:type="pct"/>
        <w:tblCellMar>
          <w:left w:w="70" w:type="dxa"/>
          <w:right w:w="70" w:type="dxa"/>
        </w:tblCellMar>
        <w:tblLook w:val="04A0" w:firstRow="1" w:lastRow="0" w:firstColumn="1" w:lastColumn="0" w:noHBand="0" w:noVBand="1"/>
      </w:tblPr>
      <w:tblGrid>
        <w:gridCol w:w="2967"/>
        <w:gridCol w:w="1276"/>
        <w:gridCol w:w="1337"/>
        <w:gridCol w:w="1593"/>
        <w:gridCol w:w="1295"/>
        <w:gridCol w:w="1150"/>
      </w:tblGrid>
      <w:tr w:rsidR="008C4BC4" w:rsidRPr="009628F0" w14:paraId="7FAF58D7" w14:textId="77777777" w:rsidTr="008C4BC4">
        <w:trPr>
          <w:trHeight w:val="300"/>
        </w:trPr>
        <w:tc>
          <w:tcPr>
            <w:tcW w:w="154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C80C4B0"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Movimentação do Intangível</w:t>
            </w:r>
          </w:p>
        </w:tc>
        <w:tc>
          <w:tcPr>
            <w:tcW w:w="663" w:type="pct"/>
            <w:tcBorders>
              <w:top w:val="single" w:sz="8" w:space="0" w:color="auto"/>
              <w:left w:val="nil"/>
              <w:bottom w:val="single" w:sz="8" w:space="0" w:color="auto"/>
              <w:right w:val="single" w:sz="8" w:space="0" w:color="auto"/>
            </w:tcBorders>
            <w:shd w:val="clear" w:color="auto" w:fill="auto"/>
            <w:vAlign w:val="bottom"/>
            <w:hideMark/>
          </w:tcPr>
          <w:p w14:paraId="73067FD5"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31/12/2022</w:t>
            </w:r>
          </w:p>
        </w:tc>
        <w:tc>
          <w:tcPr>
            <w:tcW w:w="2794" w:type="pct"/>
            <w:gridSpan w:val="4"/>
            <w:tcBorders>
              <w:top w:val="single" w:sz="8" w:space="0" w:color="auto"/>
              <w:left w:val="nil"/>
              <w:bottom w:val="single" w:sz="8" w:space="0" w:color="auto"/>
              <w:right w:val="single" w:sz="8" w:space="0" w:color="000000"/>
            </w:tcBorders>
            <w:shd w:val="clear" w:color="auto" w:fill="auto"/>
            <w:vAlign w:val="bottom"/>
            <w:hideMark/>
          </w:tcPr>
          <w:p w14:paraId="5B62FDCC"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31/12/2023</w:t>
            </w:r>
          </w:p>
        </w:tc>
      </w:tr>
      <w:tr w:rsidR="008C4BC4" w:rsidRPr="009628F0" w14:paraId="2304C828" w14:textId="77777777" w:rsidTr="008C4BC4">
        <w:trPr>
          <w:trHeight w:val="580"/>
        </w:trPr>
        <w:tc>
          <w:tcPr>
            <w:tcW w:w="1542" w:type="pct"/>
            <w:vMerge/>
            <w:tcBorders>
              <w:top w:val="single" w:sz="8" w:space="0" w:color="auto"/>
              <w:left w:val="single" w:sz="8" w:space="0" w:color="auto"/>
              <w:bottom w:val="single" w:sz="8" w:space="0" w:color="000000"/>
              <w:right w:val="single" w:sz="8" w:space="0" w:color="auto"/>
            </w:tcBorders>
            <w:vAlign w:val="center"/>
            <w:hideMark/>
          </w:tcPr>
          <w:p w14:paraId="04F0393A" w14:textId="77777777" w:rsidR="008C4BC4" w:rsidRPr="009628F0" w:rsidRDefault="008C4BC4" w:rsidP="008C4BC4">
            <w:pPr>
              <w:spacing w:after="0" w:line="240" w:lineRule="auto"/>
              <w:rPr>
                <w:rFonts w:eastAsia="Times New Roman" w:cs="Calibri"/>
                <w:b/>
                <w:bCs/>
                <w:color w:val="000000"/>
                <w:lang w:eastAsia="pt-BR"/>
              </w:rPr>
            </w:pPr>
          </w:p>
        </w:tc>
        <w:tc>
          <w:tcPr>
            <w:tcW w:w="663" w:type="pct"/>
            <w:tcBorders>
              <w:top w:val="nil"/>
              <w:left w:val="nil"/>
              <w:bottom w:val="nil"/>
              <w:right w:val="single" w:sz="8" w:space="0" w:color="auto"/>
            </w:tcBorders>
            <w:shd w:val="clear" w:color="auto" w:fill="auto"/>
            <w:vAlign w:val="bottom"/>
            <w:hideMark/>
          </w:tcPr>
          <w:p w14:paraId="0ED02922"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c>
          <w:tcPr>
            <w:tcW w:w="695" w:type="pct"/>
            <w:tcBorders>
              <w:top w:val="nil"/>
              <w:left w:val="nil"/>
              <w:bottom w:val="nil"/>
              <w:right w:val="single" w:sz="8" w:space="0" w:color="auto"/>
            </w:tcBorders>
            <w:shd w:val="clear" w:color="auto" w:fill="auto"/>
            <w:vAlign w:val="bottom"/>
            <w:hideMark/>
          </w:tcPr>
          <w:p w14:paraId="62C6C6A1"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Aquisições</w:t>
            </w:r>
          </w:p>
        </w:tc>
        <w:tc>
          <w:tcPr>
            <w:tcW w:w="828" w:type="pct"/>
            <w:tcBorders>
              <w:top w:val="nil"/>
              <w:left w:val="nil"/>
              <w:bottom w:val="nil"/>
              <w:right w:val="single" w:sz="8" w:space="0" w:color="auto"/>
            </w:tcBorders>
            <w:shd w:val="clear" w:color="auto" w:fill="auto"/>
            <w:vAlign w:val="bottom"/>
            <w:hideMark/>
          </w:tcPr>
          <w:p w14:paraId="7EBF010D"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xml:space="preserve">Transferências, </w:t>
            </w:r>
            <w:proofErr w:type="gramStart"/>
            <w:r w:rsidRPr="009628F0">
              <w:rPr>
                <w:rFonts w:eastAsia="Times New Roman" w:cs="Calibri"/>
                <w:b/>
                <w:bCs/>
                <w:color w:val="000000"/>
                <w:lang w:eastAsia="pt-BR"/>
              </w:rPr>
              <w:t>Baixas</w:t>
            </w:r>
            <w:proofErr w:type="gramEnd"/>
          </w:p>
        </w:tc>
        <w:tc>
          <w:tcPr>
            <w:tcW w:w="673" w:type="pct"/>
            <w:tcBorders>
              <w:top w:val="nil"/>
              <w:left w:val="nil"/>
              <w:bottom w:val="nil"/>
              <w:right w:val="single" w:sz="8" w:space="0" w:color="auto"/>
            </w:tcBorders>
            <w:shd w:val="clear" w:color="auto" w:fill="auto"/>
            <w:vAlign w:val="bottom"/>
            <w:hideMark/>
          </w:tcPr>
          <w:p w14:paraId="00984584"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Amortização</w:t>
            </w:r>
          </w:p>
        </w:tc>
        <w:tc>
          <w:tcPr>
            <w:tcW w:w="598" w:type="pct"/>
            <w:tcBorders>
              <w:top w:val="nil"/>
              <w:left w:val="nil"/>
              <w:bottom w:val="nil"/>
              <w:right w:val="single" w:sz="8" w:space="0" w:color="auto"/>
            </w:tcBorders>
            <w:shd w:val="clear" w:color="auto" w:fill="auto"/>
            <w:vAlign w:val="bottom"/>
            <w:hideMark/>
          </w:tcPr>
          <w:p w14:paraId="6CAF7ABE"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Líquido</w:t>
            </w:r>
          </w:p>
        </w:tc>
      </w:tr>
      <w:tr w:rsidR="008C4BC4" w:rsidRPr="009628F0" w14:paraId="2350F54F" w14:textId="77777777" w:rsidTr="008C4BC4">
        <w:trPr>
          <w:trHeight w:val="555"/>
        </w:trPr>
        <w:tc>
          <w:tcPr>
            <w:tcW w:w="1542" w:type="pct"/>
            <w:vMerge/>
            <w:tcBorders>
              <w:top w:val="single" w:sz="8" w:space="0" w:color="auto"/>
              <w:left w:val="single" w:sz="8" w:space="0" w:color="auto"/>
              <w:bottom w:val="single" w:sz="8" w:space="0" w:color="000000"/>
              <w:right w:val="single" w:sz="8" w:space="0" w:color="auto"/>
            </w:tcBorders>
            <w:vAlign w:val="center"/>
            <w:hideMark/>
          </w:tcPr>
          <w:p w14:paraId="097F7296" w14:textId="77777777" w:rsidR="008C4BC4" w:rsidRPr="009628F0" w:rsidRDefault="008C4BC4" w:rsidP="008C4BC4">
            <w:pPr>
              <w:spacing w:after="0" w:line="240" w:lineRule="auto"/>
              <w:rPr>
                <w:rFonts w:eastAsia="Times New Roman" w:cs="Calibri"/>
                <w:b/>
                <w:bCs/>
                <w:color w:val="000000"/>
                <w:lang w:eastAsia="pt-BR"/>
              </w:rPr>
            </w:pPr>
          </w:p>
        </w:tc>
        <w:tc>
          <w:tcPr>
            <w:tcW w:w="663" w:type="pct"/>
            <w:tcBorders>
              <w:top w:val="nil"/>
              <w:left w:val="nil"/>
              <w:bottom w:val="single" w:sz="8" w:space="0" w:color="auto"/>
              <w:right w:val="single" w:sz="8" w:space="0" w:color="auto"/>
            </w:tcBorders>
            <w:shd w:val="clear" w:color="auto" w:fill="auto"/>
            <w:vAlign w:val="bottom"/>
            <w:hideMark/>
          </w:tcPr>
          <w:p w14:paraId="795BA5FA"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695" w:type="pct"/>
            <w:tcBorders>
              <w:top w:val="nil"/>
              <w:left w:val="nil"/>
              <w:bottom w:val="single" w:sz="8" w:space="0" w:color="auto"/>
              <w:right w:val="single" w:sz="8" w:space="0" w:color="auto"/>
            </w:tcBorders>
            <w:shd w:val="clear" w:color="auto" w:fill="auto"/>
            <w:vAlign w:val="bottom"/>
            <w:hideMark/>
          </w:tcPr>
          <w:p w14:paraId="4BFB5E95"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828" w:type="pct"/>
            <w:tcBorders>
              <w:top w:val="nil"/>
              <w:left w:val="nil"/>
              <w:bottom w:val="single" w:sz="8" w:space="0" w:color="auto"/>
              <w:right w:val="single" w:sz="8" w:space="0" w:color="auto"/>
            </w:tcBorders>
            <w:shd w:val="clear" w:color="auto" w:fill="auto"/>
            <w:vAlign w:val="bottom"/>
            <w:hideMark/>
          </w:tcPr>
          <w:p w14:paraId="0568503A"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e Reclassificações</w:t>
            </w:r>
          </w:p>
        </w:tc>
        <w:tc>
          <w:tcPr>
            <w:tcW w:w="673" w:type="pct"/>
            <w:tcBorders>
              <w:top w:val="nil"/>
              <w:left w:val="nil"/>
              <w:bottom w:val="single" w:sz="8" w:space="0" w:color="auto"/>
              <w:right w:val="single" w:sz="8" w:space="0" w:color="auto"/>
            </w:tcBorders>
            <w:shd w:val="clear" w:color="auto" w:fill="auto"/>
            <w:vAlign w:val="bottom"/>
            <w:hideMark/>
          </w:tcPr>
          <w:p w14:paraId="0DDA693C"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c>
          <w:tcPr>
            <w:tcW w:w="598" w:type="pct"/>
            <w:tcBorders>
              <w:top w:val="nil"/>
              <w:left w:val="nil"/>
              <w:bottom w:val="single" w:sz="8" w:space="0" w:color="auto"/>
              <w:right w:val="single" w:sz="8" w:space="0" w:color="auto"/>
            </w:tcBorders>
            <w:shd w:val="clear" w:color="auto" w:fill="auto"/>
            <w:vAlign w:val="bottom"/>
            <w:hideMark/>
          </w:tcPr>
          <w:p w14:paraId="0F03E410" w14:textId="77777777" w:rsidR="008C4BC4" w:rsidRPr="009628F0" w:rsidRDefault="008C4BC4" w:rsidP="008C4BC4">
            <w:pPr>
              <w:spacing w:after="0" w:line="240" w:lineRule="auto"/>
              <w:jc w:val="center"/>
              <w:rPr>
                <w:rFonts w:eastAsia="Times New Roman" w:cs="Calibri"/>
                <w:b/>
                <w:bCs/>
                <w:color w:val="000000"/>
                <w:lang w:eastAsia="pt-BR"/>
              </w:rPr>
            </w:pPr>
            <w:r w:rsidRPr="009628F0">
              <w:rPr>
                <w:rFonts w:eastAsia="Times New Roman" w:cs="Calibri"/>
                <w:b/>
                <w:bCs/>
                <w:color w:val="000000"/>
                <w:lang w:eastAsia="pt-BR"/>
              </w:rPr>
              <w:t> </w:t>
            </w:r>
          </w:p>
        </w:tc>
      </w:tr>
      <w:tr w:rsidR="008C4BC4" w:rsidRPr="009628F0" w14:paraId="175AC140" w14:textId="77777777" w:rsidTr="008C4BC4">
        <w:trPr>
          <w:trHeight w:val="290"/>
        </w:trPr>
        <w:tc>
          <w:tcPr>
            <w:tcW w:w="1542" w:type="pct"/>
            <w:tcBorders>
              <w:top w:val="nil"/>
              <w:left w:val="single" w:sz="8" w:space="0" w:color="auto"/>
              <w:bottom w:val="nil"/>
              <w:right w:val="nil"/>
            </w:tcBorders>
            <w:shd w:val="clear" w:color="auto" w:fill="auto"/>
            <w:vAlign w:val="bottom"/>
            <w:hideMark/>
          </w:tcPr>
          <w:p w14:paraId="73DF93B7"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 xml:space="preserve">Marcas </w:t>
            </w:r>
          </w:p>
        </w:tc>
        <w:tc>
          <w:tcPr>
            <w:tcW w:w="663" w:type="pct"/>
            <w:tcBorders>
              <w:top w:val="nil"/>
              <w:left w:val="single" w:sz="8" w:space="0" w:color="auto"/>
              <w:bottom w:val="nil"/>
              <w:right w:val="single" w:sz="8" w:space="0" w:color="auto"/>
            </w:tcBorders>
            <w:shd w:val="clear" w:color="auto" w:fill="auto"/>
            <w:vAlign w:val="bottom"/>
            <w:hideMark/>
          </w:tcPr>
          <w:p w14:paraId="6332C046" w14:textId="75E92598"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695" w:type="pct"/>
            <w:tcBorders>
              <w:top w:val="nil"/>
              <w:left w:val="nil"/>
              <w:bottom w:val="nil"/>
              <w:right w:val="single" w:sz="8" w:space="0" w:color="auto"/>
            </w:tcBorders>
            <w:shd w:val="clear" w:color="auto" w:fill="auto"/>
            <w:vAlign w:val="bottom"/>
            <w:hideMark/>
          </w:tcPr>
          <w:p w14:paraId="2D0733BE" w14:textId="1395951F"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0858D299" w14:textId="249BC3DE"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5293F180"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16.502</w:t>
            </w:r>
          </w:p>
        </w:tc>
        <w:tc>
          <w:tcPr>
            <w:tcW w:w="598" w:type="pct"/>
            <w:tcBorders>
              <w:top w:val="nil"/>
              <w:left w:val="nil"/>
              <w:bottom w:val="nil"/>
              <w:right w:val="single" w:sz="8" w:space="0" w:color="auto"/>
            </w:tcBorders>
            <w:shd w:val="clear" w:color="auto" w:fill="auto"/>
            <w:vAlign w:val="bottom"/>
            <w:hideMark/>
          </w:tcPr>
          <w:p w14:paraId="10A4A501"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16.502</w:t>
            </w:r>
          </w:p>
        </w:tc>
      </w:tr>
      <w:tr w:rsidR="008C4BC4" w:rsidRPr="009628F0" w14:paraId="1BA4B3F6" w14:textId="77777777" w:rsidTr="008C4BC4">
        <w:trPr>
          <w:trHeight w:val="290"/>
        </w:trPr>
        <w:tc>
          <w:tcPr>
            <w:tcW w:w="1542" w:type="pct"/>
            <w:tcBorders>
              <w:top w:val="nil"/>
              <w:left w:val="single" w:sz="8" w:space="0" w:color="auto"/>
              <w:bottom w:val="nil"/>
              <w:right w:val="nil"/>
            </w:tcBorders>
            <w:shd w:val="clear" w:color="auto" w:fill="auto"/>
            <w:vAlign w:val="bottom"/>
            <w:hideMark/>
          </w:tcPr>
          <w:p w14:paraId="0FB47C56"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Softwares</w:t>
            </w:r>
          </w:p>
        </w:tc>
        <w:tc>
          <w:tcPr>
            <w:tcW w:w="663" w:type="pct"/>
            <w:tcBorders>
              <w:top w:val="nil"/>
              <w:left w:val="single" w:sz="8" w:space="0" w:color="auto"/>
              <w:bottom w:val="nil"/>
              <w:right w:val="single" w:sz="8" w:space="0" w:color="auto"/>
            </w:tcBorders>
            <w:shd w:val="clear" w:color="auto" w:fill="auto"/>
            <w:vAlign w:val="bottom"/>
            <w:hideMark/>
          </w:tcPr>
          <w:p w14:paraId="1A1298AE"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5.625.446</w:t>
            </w:r>
          </w:p>
        </w:tc>
        <w:tc>
          <w:tcPr>
            <w:tcW w:w="695" w:type="pct"/>
            <w:tcBorders>
              <w:top w:val="nil"/>
              <w:left w:val="nil"/>
              <w:bottom w:val="nil"/>
              <w:right w:val="single" w:sz="8" w:space="0" w:color="auto"/>
            </w:tcBorders>
            <w:shd w:val="clear" w:color="auto" w:fill="auto"/>
            <w:vAlign w:val="bottom"/>
            <w:hideMark/>
          </w:tcPr>
          <w:p w14:paraId="56780FD8" w14:textId="01C78D7F"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5704B9FE" w14:textId="06B5EB00"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6B602E05"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-1.820.402</w:t>
            </w:r>
          </w:p>
        </w:tc>
        <w:tc>
          <w:tcPr>
            <w:tcW w:w="598" w:type="pct"/>
            <w:tcBorders>
              <w:top w:val="nil"/>
              <w:left w:val="nil"/>
              <w:bottom w:val="nil"/>
              <w:right w:val="single" w:sz="8" w:space="0" w:color="auto"/>
            </w:tcBorders>
            <w:shd w:val="clear" w:color="auto" w:fill="auto"/>
            <w:vAlign w:val="bottom"/>
            <w:hideMark/>
          </w:tcPr>
          <w:p w14:paraId="63D27378"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3.805.043</w:t>
            </w:r>
          </w:p>
        </w:tc>
      </w:tr>
      <w:tr w:rsidR="008C4BC4" w:rsidRPr="009628F0" w14:paraId="7A715D5D" w14:textId="77777777" w:rsidTr="008C4BC4">
        <w:trPr>
          <w:trHeight w:val="290"/>
        </w:trPr>
        <w:tc>
          <w:tcPr>
            <w:tcW w:w="1542" w:type="pct"/>
            <w:tcBorders>
              <w:top w:val="nil"/>
              <w:left w:val="single" w:sz="8" w:space="0" w:color="auto"/>
              <w:bottom w:val="nil"/>
              <w:right w:val="nil"/>
            </w:tcBorders>
            <w:shd w:val="clear" w:color="auto" w:fill="auto"/>
            <w:vAlign w:val="bottom"/>
            <w:hideMark/>
          </w:tcPr>
          <w:p w14:paraId="1898B764" w14:textId="77777777" w:rsidR="008C4BC4" w:rsidRPr="009628F0" w:rsidRDefault="008C4BC4" w:rsidP="008C4BC4">
            <w:pPr>
              <w:spacing w:after="0" w:line="240" w:lineRule="auto"/>
              <w:rPr>
                <w:rFonts w:eastAsia="Times New Roman" w:cs="Calibri"/>
                <w:color w:val="000000"/>
                <w:lang w:eastAsia="pt-BR"/>
              </w:rPr>
            </w:pPr>
            <w:r w:rsidRPr="009628F0">
              <w:rPr>
                <w:rFonts w:eastAsia="Times New Roman" w:cs="Calibri"/>
                <w:color w:val="000000"/>
                <w:lang w:eastAsia="pt-BR"/>
              </w:rPr>
              <w:t xml:space="preserve">Intangível. Em </w:t>
            </w:r>
            <w:proofErr w:type="spellStart"/>
            <w:r w:rsidRPr="009628F0">
              <w:rPr>
                <w:rFonts w:eastAsia="Times New Roman" w:cs="Calibri"/>
                <w:color w:val="000000"/>
                <w:lang w:eastAsia="pt-BR"/>
              </w:rPr>
              <w:t>And</w:t>
            </w:r>
            <w:proofErr w:type="spellEnd"/>
            <w:r w:rsidRPr="009628F0">
              <w:rPr>
                <w:rFonts w:eastAsia="Times New Roman" w:cs="Calibri"/>
                <w:color w:val="000000"/>
                <w:lang w:eastAsia="pt-BR"/>
              </w:rPr>
              <w:t xml:space="preserve"> - Software</w:t>
            </w:r>
          </w:p>
        </w:tc>
        <w:tc>
          <w:tcPr>
            <w:tcW w:w="663" w:type="pct"/>
            <w:tcBorders>
              <w:top w:val="nil"/>
              <w:left w:val="single" w:sz="8" w:space="0" w:color="auto"/>
              <w:bottom w:val="nil"/>
              <w:right w:val="single" w:sz="8" w:space="0" w:color="auto"/>
            </w:tcBorders>
            <w:shd w:val="clear" w:color="auto" w:fill="auto"/>
            <w:vAlign w:val="bottom"/>
            <w:hideMark/>
          </w:tcPr>
          <w:p w14:paraId="35C034B2"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8.116.705</w:t>
            </w:r>
          </w:p>
        </w:tc>
        <w:tc>
          <w:tcPr>
            <w:tcW w:w="695" w:type="pct"/>
            <w:tcBorders>
              <w:top w:val="nil"/>
              <w:left w:val="nil"/>
              <w:bottom w:val="nil"/>
              <w:right w:val="single" w:sz="8" w:space="0" w:color="auto"/>
            </w:tcBorders>
            <w:shd w:val="clear" w:color="auto" w:fill="auto"/>
            <w:vAlign w:val="bottom"/>
            <w:hideMark/>
          </w:tcPr>
          <w:p w14:paraId="29B26170"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7.556.903</w:t>
            </w:r>
          </w:p>
        </w:tc>
        <w:tc>
          <w:tcPr>
            <w:tcW w:w="828" w:type="pct"/>
            <w:tcBorders>
              <w:top w:val="nil"/>
              <w:left w:val="nil"/>
              <w:bottom w:val="nil"/>
              <w:right w:val="single" w:sz="8" w:space="0" w:color="auto"/>
            </w:tcBorders>
            <w:shd w:val="clear" w:color="auto" w:fill="auto"/>
            <w:vAlign w:val="bottom"/>
            <w:hideMark/>
          </w:tcPr>
          <w:p w14:paraId="3B50D82F"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27825C64" w14:textId="38E0D6C3"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4F1F2F96"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15.673.608</w:t>
            </w:r>
          </w:p>
        </w:tc>
      </w:tr>
      <w:tr w:rsidR="008C4BC4" w:rsidRPr="009628F0" w14:paraId="74E24E82" w14:textId="77777777" w:rsidTr="008C4BC4">
        <w:trPr>
          <w:trHeight w:val="300"/>
        </w:trPr>
        <w:tc>
          <w:tcPr>
            <w:tcW w:w="1542" w:type="pct"/>
            <w:tcBorders>
              <w:top w:val="nil"/>
              <w:left w:val="single" w:sz="8" w:space="0" w:color="auto"/>
              <w:bottom w:val="single" w:sz="8" w:space="0" w:color="auto"/>
              <w:right w:val="nil"/>
            </w:tcBorders>
            <w:shd w:val="clear" w:color="auto" w:fill="auto"/>
            <w:vAlign w:val="bottom"/>
            <w:hideMark/>
          </w:tcPr>
          <w:p w14:paraId="6A17AAC0" w14:textId="77777777" w:rsidR="008C4BC4" w:rsidRPr="009628F0" w:rsidRDefault="008C4BC4" w:rsidP="008C4BC4">
            <w:pPr>
              <w:spacing w:after="0" w:line="240" w:lineRule="auto"/>
              <w:rPr>
                <w:rFonts w:eastAsia="Times New Roman" w:cs="Calibri"/>
                <w:b/>
                <w:bCs/>
                <w:color w:val="000000"/>
                <w:lang w:eastAsia="pt-BR"/>
              </w:rPr>
            </w:pPr>
            <w:r w:rsidRPr="009628F0">
              <w:rPr>
                <w:rFonts w:eastAsia="Times New Roman" w:cs="Calibri"/>
                <w:b/>
                <w:bCs/>
                <w:color w:val="000000"/>
                <w:lang w:eastAsia="pt-BR"/>
              </w:rPr>
              <w:t>Total</w:t>
            </w:r>
          </w:p>
        </w:tc>
        <w:tc>
          <w:tcPr>
            <w:tcW w:w="663" w:type="pct"/>
            <w:tcBorders>
              <w:top w:val="nil"/>
              <w:left w:val="single" w:sz="8" w:space="0" w:color="auto"/>
              <w:bottom w:val="single" w:sz="8" w:space="0" w:color="auto"/>
              <w:right w:val="single" w:sz="8" w:space="0" w:color="auto"/>
            </w:tcBorders>
            <w:shd w:val="clear" w:color="auto" w:fill="auto"/>
            <w:vAlign w:val="bottom"/>
            <w:hideMark/>
          </w:tcPr>
          <w:p w14:paraId="28FE6C3B"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13.742.151</w:t>
            </w:r>
          </w:p>
        </w:tc>
        <w:tc>
          <w:tcPr>
            <w:tcW w:w="695" w:type="pct"/>
            <w:tcBorders>
              <w:top w:val="nil"/>
              <w:left w:val="nil"/>
              <w:bottom w:val="single" w:sz="8" w:space="0" w:color="auto"/>
              <w:right w:val="single" w:sz="8" w:space="0" w:color="auto"/>
            </w:tcBorders>
            <w:shd w:val="clear" w:color="auto" w:fill="auto"/>
            <w:vAlign w:val="bottom"/>
            <w:hideMark/>
          </w:tcPr>
          <w:p w14:paraId="438ADD2A"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7.556.903</w:t>
            </w:r>
          </w:p>
        </w:tc>
        <w:tc>
          <w:tcPr>
            <w:tcW w:w="828" w:type="pct"/>
            <w:tcBorders>
              <w:top w:val="nil"/>
              <w:left w:val="nil"/>
              <w:bottom w:val="single" w:sz="8" w:space="0" w:color="auto"/>
              <w:right w:val="single" w:sz="8" w:space="0" w:color="auto"/>
            </w:tcBorders>
            <w:shd w:val="clear" w:color="auto" w:fill="auto"/>
            <w:vAlign w:val="bottom"/>
            <w:hideMark/>
          </w:tcPr>
          <w:p w14:paraId="415363E8" w14:textId="14C158E8"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w:t>
            </w:r>
          </w:p>
        </w:tc>
        <w:tc>
          <w:tcPr>
            <w:tcW w:w="673" w:type="pct"/>
            <w:tcBorders>
              <w:top w:val="nil"/>
              <w:left w:val="nil"/>
              <w:bottom w:val="single" w:sz="8" w:space="0" w:color="auto"/>
              <w:right w:val="single" w:sz="8" w:space="0" w:color="auto"/>
            </w:tcBorders>
            <w:shd w:val="clear" w:color="auto" w:fill="auto"/>
            <w:vAlign w:val="bottom"/>
            <w:hideMark/>
          </w:tcPr>
          <w:p w14:paraId="372C9858"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-1.803.900</w:t>
            </w:r>
          </w:p>
        </w:tc>
        <w:tc>
          <w:tcPr>
            <w:tcW w:w="598" w:type="pct"/>
            <w:tcBorders>
              <w:top w:val="nil"/>
              <w:left w:val="nil"/>
              <w:bottom w:val="single" w:sz="8" w:space="0" w:color="auto"/>
              <w:right w:val="single" w:sz="8" w:space="0" w:color="auto"/>
            </w:tcBorders>
            <w:shd w:val="clear" w:color="auto" w:fill="auto"/>
            <w:vAlign w:val="bottom"/>
            <w:hideMark/>
          </w:tcPr>
          <w:p w14:paraId="44DD325F" w14:textId="77777777" w:rsidR="008C4BC4" w:rsidRPr="009628F0" w:rsidRDefault="008C4BC4" w:rsidP="008C4BC4">
            <w:pPr>
              <w:spacing w:after="0" w:line="240" w:lineRule="auto"/>
              <w:jc w:val="right"/>
              <w:rPr>
                <w:rFonts w:eastAsia="Times New Roman" w:cs="Calibri"/>
                <w:b/>
                <w:bCs/>
                <w:color w:val="000000"/>
                <w:lang w:eastAsia="pt-BR"/>
              </w:rPr>
            </w:pPr>
            <w:r w:rsidRPr="009628F0">
              <w:rPr>
                <w:rFonts w:eastAsia="Times New Roman" w:cs="Calibri"/>
                <w:b/>
                <w:bCs/>
                <w:color w:val="000000"/>
                <w:lang w:eastAsia="pt-BR"/>
              </w:rPr>
              <w:t>19.495.155</w:t>
            </w:r>
          </w:p>
        </w:tc>
      </w:tr>
    </w:tbl>
    <w:p w14:paraId="065A57E8" w14:textId="77777777" w:rsidR="00686915" w:rsidRPr="009628F0" w:rsidRDefault="00686915" w:rsidP="00F73F7F">
      <w:pPr>
        <w:spacing w:after="0" w:line="288" w:lineRule="auto"/>
        <w:ind w:right="-2"/>
        <w:jc w:val="both"/>
        <w:rPr>
          <w:rFonts w:ascii="Ebrima" w:hAnsi="Ebrima"/>
          <w:sz w:val="20"/>
          <w:szCs w:val="20"/>
        </w:rPr>
      </w:pPr>
    </w:p>
    <w:p w14:paraId="7C598795" w14:textId="0D4AA82F" w:rsidR="00196B87" w:rsidRPr="00CD1660" w:rsidRDefault="00AB615D" w:rsidP="00F73F7F">
      <w:pPr>
        <w:keepNext/>
        <w:numPr>
          <w:ilvl w:val="0"/>
          <w:numId w:val="5"/>
        </w:numPr>
        <w:spacing w:after="0" w:line="288" w:lineRule="auto"/>
        <w:jc w:val="both"/>
        <w:outlineLvl w:val="0"/>
        <w:rPr>
          <w:rFonts w:ascii="Ebrima" w:eastAsia="Times New Roman" w:hAnsi="Ebrima"/>
          <w:b/>
          <w:bCs/>
          <w:sz w:val="20"/>
          <w:szCs w:val="20"/>
        </w:rPr>
      </w:pPr>
      <w:bookmarkStart w:id="15" w:name="_Toc443646939"/>
      <w:r w:rsidRPr="009628F0">
        <w:rPr>
          <w:rFonts w:ascii="Ebrima" w:eastAsia="Times New Roman" w:hAnsi="Ebrima"/>
          <w:b/>
          <w:bCs/>
          <w:sz w:val="20"/>
          <w:szCs w:val="20"/>
        </w:rPr>
        <w:t>FORNECEDORES</w:t>
      </w:r>
      <w:bookmarkEnd w:id="15"/>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8C4BC4" w:rsidRPr="009628F0" w14:paraId="5CEF7082" w14:textId="77777777" w:rsidTr="00983EC8">
        <w:trPr>
          <w:trHeight w:val="300"/>
        </w:trPr>
        <w:tc>
          <w:tcPr>
            <w:tcW w:w="1718" w:type="pct"/>
            <w:tcBorders>
              <w:top w:val="nil"/>
              <w:left w:val="nil"/>
              <w:bottom w:val="nil"/>
              <w:right w:val="nil"/>
            </w:tcBorders>
            <w:shd w:val="clear" w:color="auto" w:fill="auto"/>
            <w:vAlign w:val="center"/>
            <w:hideMark/>
          </w:tcPr>
          <w:p w14:paraId="0D3A93F2" w14:textId="77777777" w:rsidR="008C4BC4" w:rsidRPr="009628F0" w:rsidRDefault="008C4BC4" w:rsidP="008C4BC4">
            <w:pPr>
              <w:spacing w:after="0" w:line="240" w:lineRule="auto"/>
              <w:rPr>
                <w:rFonts w:ascii="Times New Roman" w:eastAsia="Times New Roman" w:hAnsi="Times New Roman"/>
                <w:sz w:val="20"/>
                <w:szCs w:val="20"/>
                <w:lang w:eastAsia="pt-BR"/>
              </w:rPr>
            </w:pPr>
          </w:p>
        </w:tc>
        <w:tc>
          <w:tcPr>
            <w:tcW w:w="841" w:type="pct"/>
            <w:tcBorders>
              <w:top w:val="nil"/>
              <w:left w:val="nil"/>
              <w:bottom w:val="nil"/>
              <w:right w:val="nil"/>
            </w:tcBorders>
            <w:shd w:val="clear" w:color="auto" w:fill="auto"/>
            <w:vAlign w:val="center"/>
            <w:hideMark/>
          </w:tcPr>
          <w:p w14:paraId="1B4A58D9" w14:textId="77777777" w:rsidR="008C4BC4" w:rsidRPr="009628F0" w:rsidRDefault="008C4BC4" w:rsidP="008C4BC4">
            <w:pPr>
              <w:spacing w:after="0" w:line="240" w:lineRule="auto"/>
              <w:jc w:val="both"/>
              <w:rPr>
                <w:rFonts w:ascii="Times New Roman" w:eastAsia="Times New Roman" w:hAnsi="Times New Roman"/>
                <w:sz w:val="20"/>
                <w:szCs w:val="20"/>
                <w:lang w:eastAsia="pt-BR"/>
              </w:rPr>
            </w:pPr>
          </w:p>
        </w:tc>
        <w:tc>
          <w:tcPr>
            <w:tcW w:w="624" w:type="pct"/>
            <w:tcBorders>
              <w:top w:val="nil"/>
              <w:left w:val="nil"/>
              <w:bottom w:val="nil"/>
              <w:right w:val="nil"/>
            </w:tcBorders>
            <w:shd w:val="clear" w:color="auto" w:fill="auto"/>
            <w:vAlign w:val="center"/>
            <w:hideMark/>
          </w:tcPr>
          <w:p w14:paraId="0E3F3D93" w14:textId="77777777" w:rsidR="008C4BC4" w:rsidRPr="009628F0" w:rsidRDefault="008C4BC4" w:rsidP="008C4BC4">
            <w:pPr>
              <w:spacing w:after="0" w:line="240" w:lineRule="auto"/>
              <w:jc w:val="both"/>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noWrap/>
            <w:vAlign w:val="center"/>
            <w:hideMark/>
          </w:tcPr>
          <w:p w14:paraId="2B29E17B" w14:textId="77777777" w:rsidR="008C4BC4" w:rsidRPr="009628F0" w:rsidRDefault="008C4BC4" w:rsidP="008C4BC4">
            <w:pPr>
              <w:spacing w:after="0" w:line="240" w:lineRule="auto"/>
              <w:jc w:val="both"/>
              <w:rPr>
                <w:rFonts w:ascii="Times New Roman" w:eastAsia="Times New Roman" w:hAnsi="Times New Roman"/>
                <w:sz w:val="20"/>
                <w:szCs w:val="20"/>
                <w:lang w:eastAsia="pt-BR"/>
              </w:rPr>
            </w:pPr>
          </w:p>
        </w:tc>
        <w:tc>
          <w:tcPr>
            <w:tcW w:w="463" w:type="pct"/>
            <w:tcBorders>
              <w:top w:val="nil"/>
              <w:left w:val="nil"/>
              <w:bottom w:val="nil"/>
              <w:right w:val="nil"/>
            </w:tcBorders>
            <w:shd w:val="clear" w:color="auto" w:fill="auto"/>
            <w:vAlign w:val="center"/>
            <w:hideMark/>
          </w:tcPr>
          <w:p w14:paraId="00BC048E" w14:textId="77777777" w:rsidR="008C4BC4" w:rsidRPr="009628F0" w:rsidRDefault="008C4BC4" w:rsidP="008C4BC4">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center"/>
            <w:hideMark/>
          </w:tcPr>
          <w:p w14:paraId="48075908" w14:textId="77777777" w:rsidR="008C4BC4" w:rsidRPr="009628F0" w:rsidRDefault="008C4BC4" w:rsidP="008C4BC4">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983EC8" w:rsidRPr="009628F0" w14:paraId="21B40C8F" w14:textId="77777777" w:rsidTr="00983EC8">
        <w:trPr>
          <w:trHeight w:val="300"/>
        </w:trPr>
        <w:tc>
          <w:tcPr>
            <w:tcW w:w="1718" w:type="pct"/>
            <w:tcBorders>
              <w:top w:val="nil"/>
              <w:left w:val="nil"/>
              <w:bottom w:val="nil"/>
              <w:right w:val="nil"/>
            </w:tcBorders>
            <w:shd w:val="clear" w:color="auto" w:fill="auto"/>
            <w:vAlign w:val="center"/>
            <w:hideMark/>
          </w:tcPr>
          <w:p w14:paraId="68BC000B"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1" w:type="pct"/>
            <w:tcBorders>
              <w:top w:val="nil"/>
              <w:left w:val="nil"/>
              <w:bottom w:val="nil"/>
              <w:right w:val="nil"/>
            </w:tcBorders>
            <w:shd w:val="clear" w:color="auto" w:fill="auto"/>
            <w:vAlign w:val="center"/>
            <w:hideMark/>
          </w:tcPr>
          <w:p w14:paraId="0F5A9784"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21735D8D"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single" w:sz="4" w:space="0" w:color="auto"/>
              <w:left w:val="nil"/>
              <w:bottom w:val="single" w:sz="4" w:space="0" w:color="auto"/>
              <w:right w:val="nil"/>
            </w:tcBorders>
            <w:shd w:val="clear" w:color="auto" w:fill="auto"/>
            <w:vAlign w:val="center"/>
            <w:hideMark/>
          </w:tcPr>
          <w:p w14:paraId="61D89F58"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3" w:type="pct"/>
            <w:tcBorders>
              <w:top w:val="nil"/>
              <w:left w:val="nil"/>
              <w:bottom w:val="nil"/>
              <w:right w:val="nil"/>
            </w:tcBorders>
            <w:shd w:val="clear" w:color="auto" w:fill="auto"/>
            <w:vAlign w:val="center"/>
            <w:hideMark/>
          </w:tcPr>
          <w:p w14:paraId="4E65EADA"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6EF9F03" w14:textId="71885771"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31/12/2022</w:t>
            </w:r>
          </w:p>
        </w:tc>
      </w:tr>
      <w:tr w:rsidR="00983EC8" w:rsidRPr="009628F0" w14:paraId="11DE8865" w14:textId="77777777" w:rsidTr="00983EC8">
        <w:trPr>
          <w:trHeight w:val="300"/>
        </w:trPr>
        <w:tc>
          <w:tcPr>
            <w:tcW w:w="1718" w:type="pct"/>
            <w:tcBorders>
              <w:top w:val="nil"/>
              <w:left w:val="nil"/>
              <w:bottom w:val="nil"/>
              <w:right w:val="nil"/>
            </w:tcBorders>
            <w:shd w:val="clear" w:color="auto" w:fill="auto"/>
            <w:vAlign w:val="center"/>
            <w:hideMark/>
          </w:tcPr>
          <w:p w14:paraId="135294F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Fornecedores de serviços</w:t>
            </w:r>
          </w:p>
        </w:tc>
        <w:tc>
          <w:tcPr>
            <w:tcW w:w="841" w:type="pct"/>
            <w:tcBorders>
              <w:top w:val="nil"/>
              <w:left w:val="nil"/>
              <w:bottom w:val="nil"/>
              <w:right w:val="nil"/>
            </w:tcBorders>
            <w:shd w:val="clear" w:color="auto" w:fill="auto"/>
            <w:vAlign w:val="center"/>
            <w:hideMark/>
          </w:tcPr>
          <w:p w14:paraId="622927A9"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5FE3621F"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31383666"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190.917.826</w:t>
            </w:r>
          </w:p>
        </w:tc>
        <w:tc>
          <w:tcPr>
            <w:tcW w:w="463" w:type="pct"/>
            <w:tcBorders>
              <w:top w:val="nil"/>
              <w:left w:val="nil"/>
              <w:bottom w:val="nil"/>
              <w:right w:val="nil"/>
            </w:tcBorders>
            <w:shd w:val="clear" w:color="auto" w:fill="auto"/>
            <w:vAlign w:val="center"/>
            <w:hideMark/>
          </w:tcPr>
          <w:p w14:paraId="548BB98D"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0F5A2F8A" w14:textId="17F1DCD1"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64.845.095</w:t>
            </w:r>
          </w:p>
        </w:tc>
      </w:tr>
      <w:tr w:rsidR="00983EC8" w:rsidRPr="009628F0" w14:paraId="295635E7" w14:textId="77777777" w:rsidTr="00983EC8">
        <w:trPr>
          <w:trHeight w:val="300"/>
        </w:trPr>
        <w:tc>
          <w:tcPr>
            <w:tcW w:w="1718" w:type="pct"/>
            <w:tcBorders>
              <w:top w:val="nil"/>
              <w:left w:val="nil"/>
              <w:bottom w:val="nil"/>
              <w:right w:val="nil"/>
            </w:tcBorders>
            <w:shd w:val="clear" w:color="auto" w:fill="auto"/>
            <w:vAlign w:val="center"/>
            <w:hideMark/>
          </w:tcPr>
          <w:p w14:paraId="21233434"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Fornecedores estrangeiros</w:t>
            </w:r>
          </w:p>
        </w:tc>
        <w:tc>
          <w:tcPr>
            <w:tcW w:w="841" w:type="pct"/>
            <w:tcBorders>
              <w:top w:val="nil"/>
              <w:left w:val="nil"/>
              <w:bottom w:val="nil"/>
              <w:right w:val="nil"/>
            </w:tcBorders>
            <w:shd w:val="clear" w:color="auto" w:fill="auto"/>
            <w:vAlign w:val="center"/>
            <w:hideMark/>
          </w:tcPr>
          <w:p w14:paraId="5E967A7E"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4DE6182D"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0F3A5F7A"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259.512.114</w:t>
            </w:r>
          </w:p>
        </w:tc>
        <w:tc>
          <w:tcPr>
            <w:tcW w:w="463" w:type="pct"/>
            <w:tcBorders>
              <w:top w:val="nil"/>
              <w:left w:val="nil"/>
              <w:bottom w:val="nil"/>
              <w:right w:val="nil"/>
            </w:tcBorders>
            <w:shd w:val="clear" w:color="auto" w:fill="auto"/>
            <w:vAlign w:val="center"/>
            <w:hideMark/>
          </w:tcPr>
          <w:p w14:paraId="4D6D78BA"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BBD5441" w14:textId="04ADDCA2"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433.894.483</w:t>
            </w:r>
          </w:p>
        </w:tc>
      </w:tr>
      <w:tr w:rsidR="00983EC8" w:rsidRPr="009628F0" w14:paraId="2C585A84" w14:textId="77777777" w:rsidTr="00983EC8">
        <w:trPr>
          <w:trHeight w:val="300"/>
        </w:trPr>
        <w:tc>
          <w:tcPr>
            <w:tcW w:w="1718" w:type="pct"/>
            <w:tcBorders>
              <w:top w:val="nil"/>
              <w:left w:val="nil"/>
              <w:bottom w:val="nil"/>
              <w:right w:val="nil"/>
            </w:tcBorders>
            <w:shd w:val="clear" w:color="auto" w:fill="auto"/>
            <w:vAlign w:val="center"/>
            <w:hideMark/>
          </w:tcPr>
          <w:p w14:paraId="6B5EB528"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Circulante</w:t>
            </w:r>
          </w:p>
        </w:tc>
        <w:tc>
          <w:tcPr>
            <w:tcW w:w="841" w:type="pct"/>
            <w:tcBorders>
              <w:top w:val="nil"/>
              <w:left w:val="nil"/>
              <w:bottom w:val="nil"/>
              <w:right w:val="nil"/>
            </w:tcBorders>
            <w:shd w:val="clear" w:color="auto" w:fill="auto"/>
            <w:vAlign w:val="center"/>
            <w:hideMark/>
          </w:tcPr>
          <w:p w14:paraId="2B58C25C"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0724FC99"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30FB1D66"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450.429.940</w:t>
            </w:r>
          </w:p>
        </w:tc>
        <w:tc>
          <w:tcPr>
            <w:tcW w:w="463" w:type="pct"/>
            <w:tcBorders>
              <w:top w:val="nil"/>
              <w:left w:val="nil"/>
              <w:bottom w:val="nil"/>
              <w:right w:val="nil"/>
            </w:tcBorders>
            <w:shd w:val="clear" w:color="auto" w:fill="auto"/>
            <w:vAlign w:val="center"/>
            <w:hideMark/>
          </w:tcPr>
          <w:p w14:paraId="2CA3A527"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66" w:type="pct"/>
            <w:tcBorders>
              <w:top w:val="nil"/>
              <w:left w:val="nil"/>
              <w:bottom w:val="nil"/>
              <w:right w:val="nil"/>
            </w:tcBorders>
            <w:shd w:val="clear" w:color="auto" w:fill="auto"/>
            <w:vAlign w:val="center"/>
            <w:hideMark/>
          </w:tcPr>
          <w:p w14:paraId="1D038D81" w14:textId="235DB5FD"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498.739.578</w:t>
            </w:r>
          </w:p>
        </w:tc>
      </w:tr>
      <w:tr w:rsidR="00983EC8" w:rsidRPr="009628F0" w14:paraId="586A58B4" w14:textId="77777777" w:rsidTr="00983EC8">
        <w:trPr>
          <w:trHeight w:val="300"/>
        </w:trPr>
        <w:tc>
          <w:tcPr>
            <w:tcW w:w="1718" w:type="pct"/>
            <w:tcBorders>
              <w:top w:val="nil"/>
              <w:left w:val="nil"/>
              <w:bottom w:val="nil"/>
              <w:right w:val="nil"/>
            </w:tcBorders>
            <w:shd w:val="clear" w:color="auto" w:fill="auto"/>
            <w:vAlign w:val="center"/>
            <w:hideMark/>
          </w:tcPr>
          <w:p w14:paraId="54954CD3"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841" w:type="pct"/>
            <w:tcBorders>
              <w:top w:val="nil"/>
              <w:left w:val="nil"/>
              <w:bottom w:val="nil"/>
              <w:right w:val="nil"/>
            </w:tcBorders>
            <w:shd w:val="clear" w:color="auto" w:fill="auto"/>
            <w:vAlign w:val="center"/>
            <w:hideMark/>
          </w:tcPr>
          <w:p w14:paraId="7EB11071"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24" w:type="pct"/>
            <w:tcBorders>
              <w:top w:val="nil"/>
              <w:left w:val="nil"/>
              <w:bottom w:val="nil"/>
              <w:right w:val="nil"/>
            </w:tcBorders>
            <w:shd w:val="clear" w:color="auto" w:fill="auto"/>
            <w:vAlign w:val="center"/>
            <w:hideMark/>
          </w:tcPr>
          <w:p w14:paraId="69D0BE6D"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082653B6"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463" w:type="pct"/>
            <w:tcBorders>
              <w:top w:val="nil"/>
              <w:left w:val="nil"/>
              <w:bottom w:val="nil"/>
              <w:right w:val="nil"/>
            </w:tcBorders>
            <w:shd w:val="clear" w:color="auto" w:fill="auto"/>
            <w:vAlign w:val="center"/>
            <w:hideMark/>
          </w:tcPr>
          <w:p w14:paraId="4166271D" w14:textId="77777777" w:rsidR="00983EC8" w:rsidRPr="009628F0" w:rsidRDefault="00983EC8" w:rsidP="00983EC8">
            <w:pPr>
              <w:spacing w:after="0" w:line="240" w:lineRule="auto"/>
              <w:jc w:val="right"/>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vAlign w:val="center"/>
            <w:hideMark/>
          </w:tcPr>
          <w:p w14:paraId="06F74DA5"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r>
      <w:tr w:rsidR="00983EC8" w:rsidRPr="009628F0" w14:paraId="151AEA40" w14:textId="77777777" w:rsidTr="00983EC8">
        <w:trPr>
          <w:trHeight w:val="300"/>
        </w:trPr>
        <w:tc>
          <w:tcPr>
            <w:tcW w:w="1718" w:type="pct"/>
            <w:tcBorders>
              <w:top w:val="nil"/>
              <w:left w:val="nil"/>
              <w:bottom w:val="nil"/>
              <w:right w:val="nil"/>
            </w:tcBorders>
            <w:shd w:val="clear" w:color="auto" w:fill="auto"/>
            <w:vAlign w:val="center"/>
            <w:hideMark/>
          </w:tcPr>
          <w:p w14:paraId="02D9E037"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Fornecedores estrangeiros</w:t>
            </w:r>
          </w:p>
        </w:tc>
        <w:tc>
          <w:tcPr>
            <w:tcW w:w="841" w:type="pct"/>
            <w:tcBorders>
              <w:top w:val="nil"/>
              <w:left w:val="nil"/>
              <w:bottom w:val="nil"/>
              <w:right w:val="nil"/>
            </w:tcBorders>
            <w:shd w:val="clear" w:color="auto" w:fill="auto"/>
            <w:vAlign w:val="center"/>
            <w:hideMark/>
          </w:tcPr>
          <w:p w14:paraId="7B7B43E4"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42E87E96"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6C4D1B87"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463" w:type="pct"/>
            <w:tcBorders>
              <w:top w:val="nil"/>
              <w:left w:val="nil"/>
              <w:bottom w:val="nil"/>
              <w:right w:val="nil"/>
            </w:tcBorders>
            <w:shd w:val="clear" w:color="auto" w:fill="auto"/>
            <w:vAlign w:val="center"/>
            <w:hideMark/>
          </w:tcPr>
          <w:p w14:paraId="6525FE7B" w14:textId="77777777" w:rsidR="00983EC8" w:rsidRPr="009628F0" w:rsidRDefault="00983EC8" w:rsidP="00983EC8">
            <w:pPr>
              <w:spacing w:after="0" w:line="240" w:lineRule="auto"/>
              <w:jc w:val="right"/>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vAlign w:val="center"/>
            <w:hideMark/>
          </w:tcPr>
          <w:p w14:paraId="7DA09902"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r>
      <w:tr w:rsidR="00983EC8" w:rsidRPr="009628F0" w14:paraId="77D2A2B3" w14:textId="77777777" w:rsidTr="00983EC8">
        <w:trPr>
          <w:trHeight w:val="300"/>
        </w:trPr>
        <w:tc>
          <w:tcPr>
            <w:tcW w:w="1718" w:type="pct"/>
            <w:tcBorders>
              <w:top w:val="nil"/>
              <w:left w:val="nil"/>
              <w:bottom w:val="nil"/>
              <w:right w:val="nil"/>
            </w:tcBorders>
            <w:shd w:val="clear" w:color="auto" w:fill="auto"/>
            <w:vAlign w:val="center"/>
            <w:hideMark/>
          </w:tcPr>
          <w:p w14:paraId="44994AED"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Takeda</w:t>
            </w:r>
          </w:p>
        </w:tc>
        <w:tc>
          <w:tcPr>
            <w:tcW w:w="841" w:type="pct"/>
            <w:tcBorders>
              <w:top w:val="nil"/>
              <w:left w:val="nil"/>
              <w:bottom w:val="nil"/>
              <w:right w:val="nil"/>
            </w:tcBorders>
            <w:shd w:val="clear" w:color="auto" w:fill="auto"/>
            <w:vAlign w:val="center"/>
            <w:hideMark/>
          </w:tcPr>
          <w:p w14:paraId="47DC5059"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6A032F89"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1743865F" w14:textId="2C81A071"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463" w:type="pct"/>
            <w:tcBorders>
              <w:top w:val="nil"/>
              <w:left w:val="nil"/>
              <w:bottom w:val="nil"/>
              <w:right w:val="nil"/>
            </w:tcBorders>
            <w:shd w:val="clear" w:color="auto" w:fill="auto"/>
            <w:vAlign w:val="center"/>
            <w:hideMark/>
          </w:tcPr>
          <w:p w14:paraId="148697B2"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0A764F73" w14:textId="7F625DBA"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125.142.659</w:t>
            </w:r>
          </w:p>
        </w:tc>
      </w:tr>
      <w:tr w:rsidR="00983EC8" w:rsidRPr="009628F0" w14:paraId="7A279959" w14:textId="77777777" w:rsidTr="00983EC8">
        <w:trPr>
          <w:trHeight w:val="300"/>
        </w:trPr>
        <w:tc>
          <w:tcPr>
            <w:tcW w:w="1718" w:type="pct"/>
            <w:tcBorders>
              <w:top w:val="nil"/>
              <w:left w:val="nil"/>
              <w:bottom w:val="nil"/>
              <w:right w:val="nil"/>
            </w:tcBorders>
            <w:shd w:val="clear" w:color="auto" w:fill="auto"/>
            <w:vAlign w:val="center"/>
            <w:hideMark/>
          </w:tcPr>
          <w:p w14:paraId="66B8A882"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Não circulante</w:t>
            </w:r>
          </w:p>
        </w:tc>
        <w:tc>
          <w:tcPr>
            <w:tcW w:w="841" w:type="pct"/>
            <w:tcBorders>
              <w:top w:val="nil"/>
              <w:left w:val="nil"/>
              <w:bottom w:val="nil"/>
              <w:right w:val="nil"/>
            </w:tcBorders>
            <w:shd w:val="clear" w:color="auto" w:fill="auto"/>
            <w:vAlign w:val="center"/>
            <w:hideMark/>
          </w:tcPr>
          <w:p w14:paraId="55256A41" w14:textId="77777777" w:rsidR="00983EC8" w:rsidRPr="009628F0" w:rsidRDefault="00983EC8" w:rsidP="00983EC8">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76A1017"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88" w:type="pct"/>
            <w:tcBorders>
              <w:top w:val="nil"/>
              <w:left w:val="nil"/>
              <w:bottom w:val="nil"/>
              <w:right w:val="nil"/>
            </w:tcBorders>
            <w:shd w:val="clear" w:color="auto" w:fill="auto"/>
            <w:vAlign w:val="center"/>
            <w:hideMark/>
          </w:tcPr>
          <w:p w14:paraId="5AF7F8FA" w14:textId="65ED809E"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w:t>
            </w:r>
          </w:p>
        </w:tc>
        <w:tc>
          <w:tcPr>
            <w:tcW w:w="463" w:type="pct"/>
            <w:tcBorders>
              <w:top w:val="nil"/>
              <w:left w:val="nil"/>
              <w:bottom w:val="nil"/>
              <w:right w:val="nil"/>
            </w:tcBorders>
            <w:shd w:val="clear" w:color="auto" w:fill="auto"/>
            <w:vAlign w:val="center"/>
            <w:hideMark/>
          </w:tcPr>
          <w:p w14:paraId="7617789E"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66" w:type="pct"/>
            <w:tcBorders>
              <w:top w:val="nil"/>
              <w:left w:val="nil"/>
              <w:bottom w:val="nil"/>
              <w:right w:val="nil"/>
            </w:tcBorders>
            <w:shd w:val="clear" w:color="auto" w:fill="auto"/>
            <w:vAlign w:val="center"/>
            <w:hideMark/>
          </w:tcPr>
          <w:p w14:paraId="7D7B3184" w14:textId="0EB6F47A"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125.142.659</w:t>
            </w:r>
          </w:p>
        </w:tc>
      </w:tr>
      <w:tr w:rsidR="00983EC8" w:rsidRPr="009628F0" w14:paraId="411F9884" w14:textId="77777777" w:rsidTr="00983EC8">
        <w:trPr>
          <w:trHeight w:val="300"/>
        </w:trPr>
        <w:tc>
          <w:tcPr>
            <w:tcW w:w="1718" w:type="pct"/>
            <w:tcBorders>
              <w:top w:val="nil"/>
              <w:left w:val="nil"/>
              <w:bottom w:val="nil"/>
              <w:right w:val="nil"/>
            </w:tcBorders>
            <w:shd w:val="clear" w:color="auto" w:fill="auto"/>
            <w:vAlign w:val="center"/>
            <w:hideMark/>
          </w:tcPr>
          <w:p w14:paraId="5C32EA09"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1" w:type="pct"/>
            <w:tcBorders>
              <w:top w:val="nil"/>
              <w:left w:val="nil"/>
              <w:bottom w:val="nil"/>
              <w:right w:val="nil"/>
            </w:tcBorders>
            <w:shd w:val="clear" w:color="auto" w:fill="auto"/>
            <w:vAlign w:val="center"/>
            <w:hideMark/>
          </w:tcPr>
          <w:p w14:paraId="28493B1B" w14:textId="77777777" w:rsidR="00983EC8" w:rsidRPr="009628F0" w:rsidRDefault="00983EC8" w:rsidP="00983EC8">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C6D3A80" w14:textId="77777777" w:rsidR="00983EC8" w:rsidRPr="009628F0" w:rsidRDefault="00983EC8" w:rsidP="00983EC8">
            <w:pPr>
              <w:spacing w:after="0" w:line="240" w:lineRule="auto"/>
              <w:jc w:val="both"/>
              <w:rPr>
                <w:rFonts w:ascii="Times New Roman" w:eastAsia="Times New Roman" w:hAnsi="Times New Roman"/>
                <w:sz w:val="20"/>
                <w:szCs w:val="20"/>
                <w:lang w:eastAsia="pt-BR"/>
              </w:rPr>
            </w:pPr>
          </w:p>
        </w:tc>
        <w:tc>
          <w:tcPr>
            <w:tcW w:w="688" w:type="pct"/>
            <w:tcBorders>
              <w:top w:val="single" w:sz="4" w:space="0" w:color="auto"/>
              <w:left w:val="nil"/>
              <w:bottom w:val="double" w:sz="6" w:space="0" w:color="auto"/>
              <w:right w:val="nil"/>
            </w:tcBorders>
            <w:shd w:val="clear" w:color="auto" w:fill="auto"/>
            <w:vAlign w:val="center"/>
            <w:hideMark/>
          </w:tcPr>
          <w:p w14:paraId="256A031D"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450.429.940</w:t>
            </w:r>
          </w:p>
        </w:tc>
        <w:tc>
          <w:tcPr>
            <w:tcW w:w="463" w:type="pct"/>
            <w:tcBorders>
              <w:top w:val="nil"/>
              <w:left w:val="nil"/>
              <w:bottom w:val="nil"/>
              <w:right w:val="nil"/>
            </w:tcBorders>
            <w:shd w:val="clear" w:color="auto" w:fill="auto"/>
            <w:vAlign w:val="center"/>
            <w:hideMark/>
          </w:tcPr>
          <w:p w14:paraId="6F06355E" w14:textId="77777777"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C3A3C13" w14:textId="3C721005" w:rsidR="00983EC8" w:rsidRPr="009628F0" w:rsidRDefault="00983EC8" w:rsidP="00983EC8">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623.882.237</w:t>
            </w:r>
          </w:p>
        </w:tc>
      </w:tr>
    </w:tbl>
    <w:p w14:paraId="3A177BD9" w14:textId="77777777" w:rsidR="00345E7F" w:rsidRPr="009628F0" w:rsidRDefault="00345E7F" w:rsidP="00F73F7F">
      <w:pPr>
        <w:shd w:val="clear" w:color="auto" w:fill="FFFFFF"/>
        <w:tabs>
          <w:tab w:val="left" w:pos="4253"/>
        </w:tabs>
        <w:spacing w:after="0" w:line="288" w:lineRule="auto"/>
        <w:jc w:val="both"/>
        <w:rPr>
          <w:rFonts w:ascii="Ebrima" w:hAnsi="Ebrima"/>
          <w:sz w:val="20"/>
          <w:szCs w:val="20"/>
        </w:rPr>
      </w:pPr>
    </w:p>
    <w:p w14:paraId="05979C3F" w14:textId="1C8F87FE" w:rsidR="00113130" w:rsidRPr="009628F0" w:rsidRDefault="00345E7F" w:rsidP="00F73F7F">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Em 3</w:t>
      </w:r>
      <w:r w:rsidR="00676AD0" w:rsidRPr="009628F0">
        <w:rPr>
          <w:rFonts w:ascii="Ebrima" w:hAnsi="Ebrima"/>
          <w:sz w:val="20"/>
          <w:szCs w:val="20"/>
        </w:rPr>
        <w:t>1</w:t>
      </w:r>
      <w:r w:rsidRPr="009628F0">
        <w:rPr>
          <w:rFonts w:ascii="Ebrima" w:hAnsi="Ebrima"/>
          <w:sz w:val="20"/>
          <w:szCs w:val="20"/>
        </w:rPr>
        <w:t xml:space="preserve"> </w:t>
      </w:r>
      <w:r w:rsidR="002C38A5" w:rsidRPr="009628F0">
        <w:rPr>
          <w:rFonts w:ascii="Ebrima" w:hAnsi="Ebrima"/>
          <w:sz w:val="20"/>
          <w:szCs w:val="20"/>
        </w:rPr>
        <w:t xml:space="preserve">de </w:t>
      </w:r>
      <w:r w:rsidR="00676AD0" w:rsidRPr="009628F0">
        <w:rPr>
          <w:rFonts w:ascii="Ebrima" w:hAnsi="Ebrima"/>
          <w:sz w:val="20"/>
          <w:szCs w:val="20"/>
        </w:rPr>
        <w:t>deze</w:t>
      </w:r>
      <w:r w:rsidR="002C38A5" w:rsidRPr="009628F0">
        <w:rPr>
          <w:rFonts w:ascii="Ebrima" w:hAnsi="Ebrima"/>
          <w:sz w:val="20"/>
          <w:szCs w:val="20"/>
        </w:rPr>
        <w:t>mbro</w:t>
      </w:r>
      <w:r w:rsidRPr="009628F0">
        <w:rPr>
          <w:rFonts w:ascii="Ebrima" w:hAnsi="Ebrima"/>
          <w:sz w:val="20"/>
          <w:szCs w:val="20"/>
        </w:rPr>
        <w:t xml:space="preserve"> de 20</w:t>
      </w:r>
      <w:r w:rsidR="008510D3" w:rsidRPr="009628F0">
        <w:rPr>
          <w:rFonts w:ascii="Ebrima" w:hAnsi="Ebrima"/>
          <w:sz w:val="20"/>
          <w:szCs w:val="20"/>
        </w:rPr>
        <w:t>2</w:t>
      </w:r>
      <w:r w:rsidR="008C4BC4" w:rsidRPr="009628F0">
        <w:rPr>
          <w:rFonts w:ascii="Ebrima" w:hAnsi="Ebrima"/>
          <w:sz w:val="20"/>
          <w:szCs w:val="20"/>
        </w:rPr>
        <w:t>3</w:t>
      </w:r>
      <w:r w:rsidR="00CD4081" w:rsidRPr="009628F0">
        <w:rPr>
          <w:rFonts w:ascii="Ebrima" w:hAnsi="Ebrima"/>
          <w:sz w:val="20"/>
          <w:szCs w:val="20"/>
        </w:rPr>
        <w:t>,</w:t>
      </w:r>
      <w:r w:rsidR="008D21B2" w:rsidRPr="009628F0">
        <w:rPr>
          <w:rFonts w:ascii="Ebrima" w:hAnsi="Ebrima"/>
          <w:sz w:val="20"/>
          <w:szCs w:val="20"/>
        </w:rPr>
        <w:t xml:space="preserve"> a Hemobrás </w:t>
      </w:r>
      <w:r w:rsidR="00702D86" w:rsidRPr="009628F0">
        <w:rPr>
          <w:rFonts w:ascii="Ebrima" w:hAnsi="Ebrima"/>
          <w:sz w:val="20"/>
          <w:szCs w:val="20"/>
        </w:rPr>
        <w:t>possuía</w:t>
      </w:r>
      <w:r w:rsidR="00CD4081" w:rsidRPr="009628F0">
        <w:rPr>
          <w:rFonts w:ascii="Ebrima" w:hAnsi="Ebrima"/>
          <w:sz w:val="20"/>
          <w:szCs w:val="20"/>
        </w:rPr>
        <w:t xml:space="preserve"> obrigações com </w:t>
      </w:r>
      <w:r w:rsidR="00A96289" w:rsidRPr="009628F0">
        <w:rPr>
          <w:rFonts w:ascii="Ebrima" w:hAnsi="Ebrima"/>
          <w:sz w:val="20"/>
          <w:szCs w:val="20"/>
        </w:rPr>
        <w:t>fornecedores</w:t>
      </w:r>
      <w:r w:rsidR="00CD4081" w:rsidRPr="009628F0">
        <w:rPr>
          <w:rFonts w:ascii="Ebrima" w:hAnsi="Ebrima"/>
          <w:sz w:val="20"/>
          <w:szCs w:val="20"/>
        </w:rPr>
        <w:t xml:space="preserve"> no montante de R$</w:t>
      </w:r>
      <w:r w:rsidR="008C4BC4" w:rsidRPr="009628F0">
        <w:rPr>
          <w:rFonts w:ascii="Ebrima" w:hAnsi="Ebrima"/>
          <w:sz w:val="20"/>
          <w:szCs w:val="20"/>
        </w:rPr>
        <w:t>450,4</w:t>
      </w:r>
      <w:r w:rsidR="00D14899" w:rsidRPr="009628F0">
        <w:rPr>
          <w:rFonts w:ascii="Ebrima" w:hAnsi="Ebrima"/>
          <w:sz w:val="20"/>
          <w:szCs w:val="20"/>
        </w:rPr>
        <w:t> </w:t>
      </w:r>
      <w:r w:rsidR="00CD4081" w:rsidRPr="009628F0">
        <w:rPr>
          <w:rFonts w:ascii="Ebrima" w:hAnsi="Ebrima"/>
          <w:sz w:val="20"/>
          <w:szCs w:val="20"/>
        </w:rPr>
        <w:t xml:space="preserve">milhões, </w:t>
      </w:r>
      <w:r w:rsidR="00E74D23" w:rsidRPr="009628F0">
        <w:rPr>
          <w:rFonts w:ascii="Ebrima" w:hAnsi="Ebrima"/>
          <w:sz w:val="20"/>
          <w:szCs w:val="20"/>
        </w:rPr>
        <w:t>sendo mais de 9</w:t>
      </w:r>
      <w:r w:rsidR="008C4BC4" w:rsidRPr="009628F0">
        <w:rPr>
          <w:rFonts w:ascii="Ebrima" w:hAnsi="Ebrima"/>
          <w:sz w:val="20"/>
          <w:szCs w:val="20"/>
        </w:rPr>
        <w:t>0</w:t>
      </w:r>
      <w:r w:rsidR="00E74D23" w:rsidRPr="009628F0">
        <w:rPr>
          <w:rFonts w:ascii="Ebrima" w:hAnsi="Ebrima"/>
          <w:sz w:val="20"/>
          <w:szCs w:val="20"/>
        </w:rPr>
        <w:t xml:space="preserve">% dessa dívida com a </w:t>
      </w:r>
      <w:proofErr w:type="spellStart"/>
      <w:r w:rsidR="00E74D23" w:rsidRPr="009628F0">
        <w:rPr>
          <w:rFonts w:ascii="Ebrima" w:hAnsi="Ebrima"/>
          <w:sz w:val="20"/>
          <w:szCs w:val="20"/>
        </w:rPr>
        <w:t>Baxalta</w:t>
      </w:r>
      <w:proofErr w:type="spellEnd"/>
      <w:r w:rsidR="00E74D23" w:rsidRPr="009628F0">
        <w:rPr>
          <w:rFonts w:ascii="Ebrima" w:hAnsi="Ebrima"/>
          <w:sz w:val="20"/>
          <w:szCs w:val="20"/>
        </w:rPr>
        <w:t xml:space="preserve"> </w:t>
      </w:r>
      <w:proofErr w:type="spellStart"/>
      <w:r w:rsidR="00E74D23" w:rsidRPr="009628F0">
        <w:rPr>
          <w:rFonts w:ascii="Ebrima" w:hAnsi="Ebrima"/>
          <w:sz w:val="20"/>
          <w:szCs w:val="20"/>
        </w:rPr>
        <w:t>GmbH</w:t>
      </w:r>
      <w:proofErr w:type="spellEnd"/>
      <w:r w:rsidR="00E80146" w:rsidRPr="009628F0">
        <w:rPr>
          <w:rFonts w:ascii="Ebrima" w:hAnsi="Ebrima"/>
          <w:sz w:val="20"/>
          <w:szCs w:val="20"/>
        </w:rPr>
        <w:t>, em moeda estrangeira e em reais, referentes ao fornecimento de medicamentos recombinantes</w:t>
      </w:r>
      <w:r w:rsidR="008D21B2" w:rsidRPr="009628F0">
        <w:rPr>
          <w:rFonts w:ascii="Ebrima" w:hAnsi="Ebrima"/>
          <w:sz w:val="20"/>
          <w:szCs w:val="20"/>
        </w:rPr>
        <w:t>.</w:t>
      </w:r>
    </w:p>
    <w:p w14:paraId="2FE4C69F" w14:textId="76A48B1D" w:rsidR="00E74D23" w:rsidRPr="009628F0" w:rsidRDefault="00E74D23" w:rsidP="00F73F7F">
      <w:pPr>
        <w:shd w:val="clear" w:color="auto" w:fill="FFFFFF"/>
        <w:tabs>
          <w:tab w:val="left" w:pos="4253"/>
        </w:tabs>
        <w:spacing w:after="0" w:line="288" w:lineRule="auto"/>
        <w:jc w:val="both"/>
        <w:rPr>
          <w:rFonts w:ascii="Ebrima" w:hAnsi="Ebrima"/>
          <w:sz w:val="20"/>
          <w:szCs w:val="20"/>
        </w:rPr>
      </w:pPr>
    </w:p>
    <w:p w14:paraId="33B89510" w14:textId="3AB705BB" w:rsidR="00E74D23" w:rsidRPr="009628F0" w:rsidRDefault="00E74D23" w:rsidP="00E74D23">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 xml:space="preserve">Devido à desvalorização do </w:t>
      </w:r>
      <w:r w:rsidR="00C268F3" w:rsidRPr="009628F0">
        <w:rPr>
          <w:rFonts w:ascii="Ebrima" w:hAnsi="Ebrima"/>
          <w:sz w:val="20"/>
          <w:szCs w:val="20"/>
        </w:rPr>
        <w:t>r</w:t>
      </w:r>
      <w:r w:rsidRPr="009628F0">
        <w:rPr>
          <w:rFonts w:ascii="Ebrima" w:hAnsi="Ebrima"/>
          <w:sz w:val="20"/>
          <w:szCs w:val="20"/>
        </w:rPr>
        <w:t xml:space="preserve">eal frente ao </w:t>
      </w:r>
      <w:r w:rsidR="00C268F3" w:rsidRPr="009628F0">
        <w:rPr>
          <w:rFonts w:ascii="Ebrima" w:hAnsi="Ebrima"/>
          <w:sz w:val="20"/>
          <w:szCs w:val="20"/>
        </w:rPr>
        <w:t>d</w:t>
      </w:r>
      <w:r w:rsidRPr="009628F0">
        <w:rPr>
          <w:rFonts w:ascii="Ebrima" w:hAnsi="Ebrima"/>
          <w:sz w:val="20"/>
          <w:szCs w:val="20"/>
        </w:rPr>
        <w:t>ólar norte-americano</w:t>
      </w:r>
      <w:r w:rsidR="00C268F3" w:rsidRPr="009628F0">
        <w:rPr>
          <w:rFonts w:ascii="Ebrima" w:hAnsi="Ebrima"/>
          <w:sz w:val="20"/>
          <w:szCs w:val="20"/>
        </w:rPr>
        <w:t>,</w:t>
      </w:r>
      <w:r w:rsidRPr="009628F0">
        <w:rPr>
          <w:rFonts w:ascii="Ebrima" w:hAnsi="Ebrima"/>
          <w:sz w:val="20"/>
          <w:szCs w:val="20"/>
        </w:rPr>
        <w:t xml:space="preserve"> houve uma perda líquida</w:t>
      </w:r>
      <w:r w:rsidR="00C268F3" w:rsidRPr="009628F0">
        <w:rPr>
          <w:rFonts w:ascii="Ebrima" w:hAnsi="Ebrima"/>
          <w:sz w:val="20"/>
          <w:szCs w:val="20"/>
        </w:rPr>
        <w:t xml:space="preserve"> na Hemobrás</w:t>
      </w:r>
      <w:r w:rsidRPr="009628F0">
        <w:rPr>
          <w:rFonts w:ascii="Ebrima" w:hAnsi="Ebrima"/>
          <w:sz w:val="20"/>
          <w:szCs w:val="20"/>
        </w:rPr>
        <w:t>, por variação cambial, de R$</w:t>
      </w:r>
      <w:r w:rsidR="008C4BC4" w:rsidRPr="009628F0">
        <w:rPr>
          <w:rFonts w:ascii="Ebrima" w:hAnsi="Ebrima"/>
          <w:sz w:val="20"/>
          <w:szCs w:val="20"/>
        </w:rPr>
        <w:t>32,28</w:t>
      </w:r>
      <w:r w:rsidR="00D11FDD" w:rsidRPr="009628F0">
        <w:rPr>
          <w:rFonts w:ascii="Ebrima" w:hAnsi="Ebrima"/>
          <w:sz w:val="20"/>
          <w:szCs w:val="20"/>
        </w:rPr>
        <w:t xml:space="preserve"> milhões</w:t>
      </w:r>
      <w:r w:rsidRPr="009628F0">
        <w:rPr>
          <w:rFonts w:ascii="Ebrima" w:hAnsi="Ebrima"/>
          <w:sz w:val="20"/>
          <w:szCs w:val="20"/>
        </w:rPr>
        <w:t>, no exercício de 202</w:t>
      </w:r>
      <w:r w:rsidR="008C4BC4" w:rsidRPr="009628F0">
        <w:rPr>
          <w:rFonts w:ascii="Ebrima" w:hAnsi="Ebrima"/>
          <w:sz w:val="20"/>
          <w:szCs w:val="20"/>
        </w:rPr>
        <w:t>3</w:t>
      </w:r>
      <w:r w:rsidR="00A047C9" w:rsidRPr="009628F0">
        <w:rPr>
          <w:rFonts w:ascii="Ebrima" w:hAnsi="Ebrima"/>
          <w:sz w:val="20"/>
          <w:szCs w:val="20"/>
        </w:rPr>
        <w:t>, referente a parcela da dívida, não protegida por Hedge.</w:t>
      </w:r>
      <w:r w:rsidRPr="009628F0">
        <w:rPr>
          <w:rFonts w:ascii="Ebrima" w:hAnsi="Ebrima"/>
          <w:sz w:val="20"/>
          <w:szCs w:val="20"/>
        </w:rPr>
        <w:t xml:space="preserve"> A Hemobrás pagou a </w:t>
      </w:r>
      <w:r w:rsidR="008C4BC4" w:rsidRPr="009628F0">
        <w:rPr>
          <w:rFonts w:ascii="Ebrima" w:hAnsi="Ebrima"/>
          <w:sz w:val="20"/>
          <w:szCs w:val="20"/>
        </w:rPr>
        <w:t>penúltima</w:t>
      </w:r>
      <w:r w:rsidRPr="009628F0">
        <w:rPr>
          <w:rFonts w:ascii="Ebrima" w:hAnsi="Ebrima"/>
          <w:sz w:val="20"/>
          <w:szCs w:val="20"/>
        </w:rPr>
        <w:t xml:space="preserve"> parcela </w:t>
      </w:r>
      <w:r w:rsidR="00485EF6" w:rsidRPr="009628F0">
        <w:rPr>
          <w:rFonts w:ascii="Ebrima" w:hAnsi="Ebrima"/>
          <w:sz w:val="20"/>
          <w:szCs w:val="20"/>
        </w:rPr>
        <w:t xml:space="preserve">da dívida em moeda estrangeira </w:t>
      </w:r>
      <w:r w:rsidRPr="009628F0">
        <w:rPr>
          <w:rFonts w:ascii="Ebrima" w:hAnsi="Ebrima"/>
          <w:sz w:val="20"/>
          <w:szCs w:val="20"/>
        </w:rPr>
        <w:t>em dezembro de 202</w:t>
      </w:r>
      <w:r w:rsidR="008C4BC4" w:rsidRPr="009628F0">
        <w:rPr>
          <w:rFonts w:ascii="Ebrima" w:hAnsi="Ebrima"/>
          <w:sz w:val="20"/>
          <w:szCs w:val="20"/>
        </w:rPr>
        <w:t>3</w:t>
      </w:r>
      <w:r w:rsidRPr="009628F0">
        <w:rPr>
          <w:rFonts w:ascii="Ebrima" w:hAnsi="Ebrima"/>
          <w:sz w:val="20"/>
          <w:szCs w:val="20"/>
        </w:rPr>
        <w:t>, no valor aproximado de US$</w:t>
      </w:r>
      <w:r w:rsidR="00AE555B" w:rsidRPr="009628F0">
        <w:rPr>
          <w:rFonts w:ascii="Ebrima" w:hAnsi="Ebrima"/>
          <w:sz w:val="20"/>
          <w:szCs w:val="20"/>
        </w:rPr>
        <w:t>24</w:t>
      </w:r>
      <w:r w:rsidRPr="009628F0">
        <w:rPr>
          <w:rFonts w:ascii="Ebrima" w:hAnsi="Ebrima"/>
          <w:sz w:val="20"/>
          <w:szCs w:val="20"/>
        </w:rPr>
        <w:t xml:space="preserve"> milhões, referente ao acordo com a </w:t>
      </w:r>
      <w:proofErr w:type="spellStart"/>
      <w:r w:rsidRPr="009628F0">
        <w:rPr>
          <w:rFonts w:ascii="Ebrima" w:hAnsi="Ebrima"/>
          <w:sz w:val="20"/>
          <w:szCs w:val="20"/>
        </w:rPr>
        <w:t>Baxalta</w:t>
      </w:r>
      <w:proofErr w:type="spellEnd"/>
      <w:r w:rsidRPr="009628F0">
        <w:rPr>
          <w:rFonts w:ascii="Ebrima" w:hAnsi="Ebrima"/>
          <w:sz w:val="20"/>
          <w:szCs w:val="20"/>
        </w:rPr>
        <w:t xml:space="preserve"> </w:t>
      </w:r>
      <w:proofErr w:type="spellStart"/>
      <w:r w:rsidRPr="009628F0">
        <w:rPr>
          <w:rFonts w:ascii="Ebrima" w:hAnsi="Ebrima"/>
          <w:sz w:val="20"/>
          <w:szCs w:val="20"/>
        </w:rPr>
        <w:t>GmbH</w:t>
      </w:r>
      <w:proofErr w:type="spellEnd"/>
      <w:r w:rsidR="008C4BC4" w:rsidRPr="009628F0">
        <w:rPr>
          <w:rFonts w:ascii="Ebrima" w:hAnsi="Ebrima"/>
          <w:sz w:val="20"/>
          <w:szCs w:val="20"/>
        </w:rPr>
        <w:t>, não ficando mais dívida em longo prazo.</w:t>
      </w:r>
    </w:p>
    <w:p w14:paraId="2179D112" w14:textId="77777777" w:rsidR="00E74D23" w:rsidRPr="009628F0" w:rsidRDefault="00E74D23" w:rsidP="00F73F7F">
      <w:pPr>
        <w:shd w:val="clear" w:color="auto" w:fill="FFFFFF"/>
        <w:tabs>
          <w:tab w:val="left" w:pos="4253"/>
        </w:tabs>
        <w:spacing w:after="0" w:line="288" w:lineRule="auto"/>
        <w:jc w:val="both"/>
        <w:rPr>
          <w:rFonts w:ascii="Ebrima" w:hAnsi="Ebrima"/>
          <w:sz w:val="20"/>
          <w:szCs w:val="20"/>
        </w:rPr>
      </w:pPr>
      <w:bookmarkStart w:id="16" w:name="_Hlk160701751"/>
    </w:p>
    <w:p w14:paraId="3FFCFCBE" w14:textId="50098282" w:rsidR="009576C4" w:rsidRPr="009628F0" w:rsidRDefault="009576C4"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17" w:name="_Toc443646941"/>
      <w:r w:rsidRPr="009628F0">
        <w:rPr>
          <w:rFonts w:ascii="Ebrima" w:eastAsia="Times New Roman" w:hAnsi="Ebrima"/>
          <w:b/>
          <w:bCs/>
          <w:sz w:val="20"/>
          <w:szCs w:val="20"/>
        </w:rPr>
        <w:t>ARRENDAMENTO MERCANTIL FINANCEIRO</w:t>
      </w:r>
    </w:p>
    <w:bookmarkEnd w:id="17"/>
    <w:p w14:paraId="521AF925" w14:textId="44756347" w:rsidR="009576C4" w:rsidRDefault="009576C4" w:rsidP="009576C4">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5847"/>
        <w:gridCol w:w="382"/>
        <w:gridCol w:w="1478"/>
        <w:gridCol w:w="453"/>
        <w:gridCol w:w="1478"/>
      </w:tblGrid>
      <w:tr w:rsidR="00D65001" w:rsidRPr="00D65001" w14:paraId="59EAA6B9" w14:textId="77777777" w:rsidTr="00D65001">
        <w:trPr>
          <w:trHeight w:val="300"/>
        </w:trPr>
        <w:tc>
          <w:tcPr>
            <w:tcW w:w="3032" w:type="pct"/>
            <w:tcBorders>
              <w:top w:val="nil"/>
              <w:left w:val="nil"/>
              <w:bottom w:val="nil"/>
              <w:right w:val="nil"/>
            </w:tcBorders>
            <w:shd w:val="clear" w:color="auto" w:fill="auto"/>
            <w:vAlign w:val="center"/>
            <w:hideMark/>
          </w:tcPr>
          <w:p w14:paraId="166376DA"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198" w:type="pct"/>
            <w:tcBorders>
              <w:top w:val="nil"/>
              <w:left w:val="nil"/>
              <w:bottom w:val="nil"/>
              <w:right w:val="nil"/>
            </w:tcBorders>
            <w:shd w:val="clear" w:color="auto" w:fill="auto"/>
            <w:vAlign w:val="center"/>
            <w:hideMark/>
          </w:tcPr>
          <w:p w14:paraId="00D33F99"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767" w:type="pct"/>
            <w:tcBorders>
              <w:top w:val="nil"/>
              <w:left w:val="nil"/>
              <w:bottom w:val="nil"/>
              <w:right w:val="nil"/>
            </w:tcBorders>
            <w:shd w:val="clear" w:color="auto" w:fill="auto"/>
            <w:noWrap/>
            <w:vAlign w:val="center"/>
            <w:hideMark/>
          </w:tcPr>
          <w:p w14:paraId="433B7F1D"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235" w:type="pct"/>
            <w:tcBorders>
              <w:top w:val="nil"/>
              <w:left w:val="nil"/>
              <w:bottom w:val="nil"/>
              <w:right w:val="nil"/>
            </w:tcBorders>
            <w:shd w:val="clear" w:color="auto" w:fill="auto"/>
            <w:vAlign w:val="center"/>
            <w:hideMark/>
          </w:tcPr>
          <w:p w14:paraId="5C884DA8"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767" w:type="pct"/>
            <w:tcBorders>
              <w:top w:val="nil"/>
              <w:left w:val="nil"/>
              <w:bottom w:val="nil"/>
              <w:right w:val="nil"/>
            </w:tcBorders>
            <w:shd w:val="clear" w:color="auto" w:fill="auto"/>
            <w:noWrap/>
            <w:vAlign w:val="center"/>
            <w:hideMark/>
          </w:tcPr>
          <w:p w14:paraId="74180E54" w14:textId="77777777" w:rsidR="00D65001" w:rsidRPr="00D65001" w:rsidRDefault="00D65001" w:rsidP="00D65001">
            <w:pPr>
              <w:spacing w:after="0" w:line="240" w:lineRule="auto"/>
              <w:jc w:val="right"/>
              <w:rPr>
                <w:rFonts w:eastAsia="Times New Roman" w:cs="Calibri"/>
                <w:color w:val="000000"/>
                <w:lang w:eastAsia="pt-BR"/>
              </w:rPr>
            </w:pPr>
            <w:r w:rsidRPr="00D65001">
              <w:rPr>
                <w:rFonts w:eastAsia="Times New Roman" w:cs="Calibri"/>
                <w:color w:val="000000"/>
                <w:lang w:eastAsia="pt-BR"/>
              </w:rPr>
              <w:t>R$ 1</w:t>
            </w:r>
          </w:p>
        </w:tc>
      </w:tr>
      <w:tr w:rsidR="00D65001" w:rsidRPr="00D65001" w14:paraId="4D959CC4" w14:textId="77777777" w:rsidTr="00D65001">
        <w:trPr>
          <w:trHeight w:val="330"/>
        </w:trPr>
        <w:tc>
          <w:tcPr>
            <w:tcW w:w="3032" w:type="pct"/>
            <w:tcBorders>
              <w:top w:val="nil"/>
              <w:left w:val="nil"/>
              <w:bottom w:val="nil"/>
              <w:right w:val="nil"/>
            </w:tcBorders>
            <w:shd w:val="clear" w:color="auto" w:fill="auto"/>
            <w:vAlign w:val="center"/>
            <w:hideMark/>
          </w:tcPr>
          <w:p w14:paraId="1A0AEAF0"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Descrição</w:t>
            </w:r>
          </w:p>
        </w:tc>
        <w:tc>
          <w:tcPr>
            <w:tcW w:w="198" w:type="pct"/>
            <w:tcBorders>
              <w:top w:val="nil"/>
              <w:left w:val="nil"/>
              <w:bottom w:val="nil"/>
              <w:right w:val="nil"/>
            </w:tcBorders>
            <w:shd w:val="clear" w:color="auto" w:fill="auto"/>
            <w:vAlign w:val="center"/>
            <w:hideMark/>
          </w:tcPr>
          <w:p w14:paraId="2FE3C9F6"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p>
        </w:tc>
        <w:tc>
          <w:tcPr>
            <w:tcW w:w="767" w:type="pct"/>
            <w:tcBorders>
              <w:top w:val="single" w:sz="8" w:space="0" w:color="auto"/>
              <w:left w:val="nil"/>
              <w:bottom w:val="single" w:sz="8" w:space="0" w:color="auto"/>
              <w:right w:val="nil"/>
            </w:tcBorders>
            <w:shd w:val="clear" w:color="auto" w:fill="auto"/>
            <w:vAlign w:val="center"/>
            <w:hideMark/>
          </w:tcPr>
          <w:p w14:paraId="50C7B4DD"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31/12/2023</w:t>
            </w:r>
          </w:p>
        </w:tc>
        <w:tc>
          <w:tcPr>
            <w:tcW w:w="235" w:type="pct"/>
            <w:tcBorders>
              <w:top w:val="nil"/>
              <w:left w:val="nil"/>
              <w:bottom w:val="nil"/>
              <w:right w:val="nil"/>
            </w:tcBorders>
            <w:shd w:val="clear" w:color="auto" w:fill="auto"/>
            <w:vAlign w:val="center"/>
            <w:hideMark/>
          </w:tcPr>
          <w:p w14:paraId="18725B9A"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p>
        </w:tc>
        <w:tc>
          <w:tcPr>
            <w:tcW w:w="767" w:type="pct"/>
            <w:tcBorders>
              <w:top w:val="single" w:sz="8" w:space="0" w:color="auto"/>
              <w:left w:val="nil"/>
              <w:bottom w:val="single" w:sz="8" w:space="0" w:color="auto"/>
              <w:right w:val="nil"/>
            </w:tcBorders>
            <w:shd w:val="clear" w:color="auto" w:fill="auto"/>
            <w:vAlign w:val="center"/>
            <w:hideMark/>
          </w:tcPr>
          <w:p w14:paraId="7630EA33"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31/12/2022</w:t>
            </w:r>
          </w:p>
        </w:tc>
      </w:tr>
      <w:tr w:rsidR="00D65001" w:rsidRPr="00D65001" w14:paraId="0DF2FC3A" w14:textId="77777777" w:rsidTr="00D65001">
        <w:trPr>
          <w:trHeight w:val="320"/>
        </w:trPr>
        <w:tc>
          <w:tcPr>
            <w:tcW w:w="3032" w:type="pct"/>
            <w:tcBorders>
              <w:top w:val="nil"/>
              <w:left w:val="nil"/>
              <w:bottom w:val="nil"/>
              <w:right w:val="nil"/>
            </w:tcBorders>
            <w:shd w:val="clear" w:color="auto" w:fill="auto"/>
            <w:vAlign w:val="center"/>
            <w:hideMark/>
          </w:tcPr>
          <w:p w14:paraId="7FABD6F4" w14:textId="77777777" w:rsidR="00D65001" w:rsidRPr="00D65001" w:rsidRDefault="00D65001" w:rsidP="00D65001">
            <w:pPr>
              <w:spacing w:after="0" w:line="240" w:lineRule="auto"/>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 xml:space="preserve">     Operações de Arrendamento Mercantil Financeira</w:t>
            </w:r>
          </w:p>
        </w:tc>
        <w:tc>
          <w:tcPr>
            <w:tcW w:w="198" w:type="pct"/>
            <w:tcBorders>
              <w:top w:val="nil"/>
              <w:left w:val="nil"/>
              <w:bottom w:val="nil"/>
              <w:right w:val="nil"/>
            </w:tcBorders>
            <w:shd w:val="clear" w:color="auto" w:fill="auto"/>
            <w:vAlign w:val="center"/>
            <w:hideMark/>
          </w:tcPr>
          <w:p w14:paraId="7E6240FA" w14:textId="77777777" w:rsidR="00D65001" w:rsidRPr="00D65001" w:rsidRDefault="00D65001" w:rsidP="00D65001">
            <w:pPr>
              <w:spacing w:after="0" w:line="240" w:lineRule="auto"/>
              <w:rPr>
                <w:rFonts w:ascii="Ebrima" w:eastAsia="Times New Roman" w:hAnsi="Ebrima" w:cs="Calibri"/>
                <w:color w:val="000000"/>
                <w:sz w:val="20"/>
                <w:szCs w:val="20"/>
                <w:lang w:eastAsia="pt-BR"/>
              </w:rPr>
            </w:pPr>
          </w:p>
        </w:tc>
        <w:tc>
          <w:tcPr>
            <w:tcW w:w="767" w:type="pct"/>
            <w:tcBorders>
              <w:top w:val="nil"/>
              <w:left w:val="nil"/>
              <w:bottom w:val="nil"/>
              <w:right w:val="nil"/>
            </w:tcBorders>
            <w:shd w:val="clear" w:color="auto" w:fill="auto"/>
            <w:vAlign w:val="center"/>
            <w:hideMark/>
          </w:tcPr>
          <w:p w14:paraId="1A63BE38"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941.314</w:t>
            </w:r>
          </w:p>
        </w:tc>
        <w:tc>
          <w:tcPr>
            <w:tcW w:w="235" w:type="pct"/>
            <w:tcBorders>
              <w:top w:val="nil"/>
              <w:left w:val="nil"/>
              <w:bottom w:val="nil"/>
              <w:right w:val="nil"/>
            </w:tcBorders>
            <w:shd w:val="clear" w:color="auto" w:fill="auto"/>
            <w:vAlign w:val="center"/>
            <w:hideMark/>
          </w:tcPr>
          <w:p w14:paraId="7F852682"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p>
        </w:tc>
        <w:tc>
          <w:tcPr>
            <w:tcW w:w="767" w:type="pct"/>
            <w:tcBorders>
              <w:top w:val="nil"/>
              <w:left w:val="nil"/>
              <w:bottom w:val="nil"/>
              <w:right w:val="nil"/>
            </w:tcBorders>
            <w:shd w:val="clear" w:color="auto" w:fill="auto"/>
            <w:vAlign w:val="center"/>
            <w:hideMark/>
          </w:tcPr>
          <w:p w14:paraId="322343F6"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635.798</w:t>
            </w:r>
          </w:p>
        </w:tc>
      </w:tr>
      <w:tr w:rsidR="00D65001" w:rsidRPr="00D65001" w14:paraId="3E2F5680" w14:textId="77777777" w:rsidTr="00D65001">
        <w:trPr>
          <w:trHeight w:val="320"/>
        </w:trPr>
        <w:tc>
          <w:tcPr>
            <w:tcW w:w="3032" w:type="pct"/>
            <w:tcBorders>
              <w:top w:val="nil"/>
              <w:left w:val="nil"/>
              <w:bottom w:val="nil"/>
              <w:right w:val="nil"/>
            </w:tcBorders>
            <w:shd w:val="clear" w:color="auto" w:fill="auto"/>
            <w:vAlign w:val="center"/>
            <w:hideMark/>
          </w:tcPr>
          <w:p w14:paraId="3DC2F7F7"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Circulante</w:t>
            </w:r>
          </w:p>
        </w:tc>
        <w:tc>
          <w:tcPr>
            <w:tcW w:w="198" w:type="pct"/>
            <w:tcBorders>
              <w:top w:val="nil"/>
              <w:left w:val="nil"/>
              <w:bottom w:val="nil"/>
              <w:right w:val="nil"/>
            </w:tcBorders>
            <w:shd w:val="clear" w:color="auto" w:fill="auto"/>
            <w:vAlign w:val="center"/>
            <w:hideMark/>
          </w:tcPr>
          <w:p w14:paraId="7BAF8FBA"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p>
        </w:tc>
        <w:tc>
          <w:tcPr>
            <w:tcW w:w="767" w:type="pct"/>
            <w:tcBorders>
              <w:top w:val="nil"/>
              <w:left w:val="nil"/>
              <w:bottom w:val="nil"/>
              <w:right w:val="nil"/>
            </w:tcBorders>
            <w:shd w:val="clear" w:color="auto" w:fill="auto"/>
            <w:vAlign w:val="center"/>
            <w:hideMark/>
          </w:tcPr>
          <w:p w14:paraId="1929B9F9"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941.314</w:t>
            </w:r>
          </w:p>
        </w:tc>
        <w:tc>
          <w:tcPr>
            <w:tcW w:w="235" w:type="pct"/>
            <w:tcBorders>
              <w:top w:val="nil"/>
              <w:left w:val="nil"/>
              <w:bottom w:val="nil"/>
              <w:right w:val="nil"/>
            </w:tcBorders>
            <w:shd w:val="clear" w:color="auto" w:fill="auto"/>
            <w:vAlign w:val="center"/>
            <w:hideMark/>
          </w:tcPr>
          <w:p w14:paraId="70D05268"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p>
        </w:tc>
        <w:tc>
          <w:tcPr>
            <w:tcW w:w="767" w:type="pct"/>
            <w:tcBorders>
              <w:top w:val="nil"/>
              <w:left w:val="nil"/>
              <w:bottom w:val="nil"/>
              <w:right w:val="nil"/>
            </w:tcBorders>
            <w:shd w:val="clear" w:color="auto" w:fill="auto"/>
            <w:vAlign w:val="center"/>
            <w:hideMark/>
          </w:tcPr>
          <w:p w14:paraId="02F64E88"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635.798</w:t>
            </w:r>
          </w:p>
        </w:tc>
      </w:tr>
      <w:tr w:rsidR="00D65001" w:rsidRPr="00D65001" w14:paraId="118C3497" w14:textId="77777777" w:rsidTr="00D65001">
        <w:trPr>
          <w:trHeight w:val="320"/>
        </w:trPr>
        <w:tc>
          <w:tcPr>
            <w:tcW w:w="3032" w:type="pct"/>
            <w:tcBorders>
              <w:top w:val="nil"/>
              <w:left w:val="nil"/>
              <w:bottom w:val="nil"/>
              <w:right w:val="nil"/>
            </w:tcBorders>
            <w:shd w:val="clear" w:color="auto" w:fill="auto"/>
            <w:noWrap/>
            <w:vAlign w:val="bottom"/>
            <w:hideMark/>
          </w:tcPr>
          <w:p w14:paraId="391654F4"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p>
        </w:tc>
        <w:tc>
          <w:tcPr>
            <w:tcW w:w="198" w:type="pct"/>
            <w:tcBorders>
              <w:top w:val="nil"/>
              <w:left w:val="nil"/>
              <w:bottom w:val="nil"/>
              <w:right w:val="nil"/>
            </w:tcBorders>
            <w:shd w:val="clear" w:color="auto" w:fill="auto"/>
            <w:noWrap/>
            <w:vAlign w:val="bottom"/>
            <w:hideMark/>
          </w:tcPr>
          <w:p w14:paraId="28C5E710"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767" w:type="pct"/>
            <w:tcBorders>
              <w:top w:val="nil"/>
              <w:left w:val="nil"/>
              <w:bottom w:val="nil"/>
              <w:right w:val="nil"/>
            </w:tcBorders>
            <w:shd w:val="clear" w:color="auto" w:fill="auto"/>
            <w:noWrap/>
            <w:vAlign w:val="bottom"/>
            <w:hideMark/>
          </w:tcPr>
          <w:p w14:paraId="4B3E2329"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235" w:type="pct"/>
            <w:tcBorders>
              <w:top w:val="nil"/>
              <w:left w:val="nil"/>
              <w:bottom w:val="nil"/>
              <w:right w:val="nil"/>
            </w:tcBorders>
            <w:shd w:val="clear" w:color="auto" w:fill="auto"/>
            <w:noWrap/>
            <w:vAlign w:val="bottom"/>
            <w:hideMark/>
          </w:tcPr>
          <w:p w14:paraId="29D7A746" w14:textId="77777777" w:rsidR="00D65001" w:rsidRPr="00D65001" w:rsidRDefault="00D65001" w:rsidP="00D65001">
            <w:pPr>
              <w:spacing w:after="0" w:line="240" w:lineRule="auto"/>
              <w:rPr>
                <w:rFonts w:ascii="Times New Roman" w:eastAsia="Times New Roman" w:hAnsi="Times New Roman"/>
                <w:sz w:val="20"/>
                <w:szCs w:val="20"/>
                <w:lang w:eastAsia="pt-BR"/>
              </w:rPr>
            </w:pPr>
          </w:p>
        </w:tc>
        <w:tc>
          <w:tcPr>
            <w:tcW w:w="767" w:type="pct"/>
            <w:tcBorders>
              <w:top w:val="nil"/>
              <w:left w:val="nil"/>
              <w:bottom w:val="nil"/>
              <w:right w:val="nil"/>
            </w:tcBorders>
            <w:shd w:val="clear" w:color="auto" w:fill="auto"/>
            <w:noWrap/>
            <w:vAlign w:val="bottom"/>
            <w:hideMark/>
          </w:tcPr>
          <w:p w14:paraId="5138F7EE" w14:textId="77777777" w:rsidR="00D65001" w:rsidRPr="00D65001" w:rsidRDefault="00D65001" w:rsidP="00D65001">
            <w:pPr>
              <w:spacing w:after="0" w:line="240" w:lineRule="auto"/>
              <w:rPr>
                <w:rFonts w:ascii="Times New Roman" w:eastAsia="Times New Roman" w:hAnsi="Times New Roman"/>
                <w:sz w:val="20"/>
                <w:szCs w:val="20"/>
                <w:lang w:eastAsia="pt-BR"/>
              </w:rPr>
            </w:pPr>
          </w:p>
        </w:tc>
      </w:tr>
      <w:tr w:rsidR="00D65001" w:rsidRPr="00D65001" w14:paraId="545D70C0" w14:textId="77777777" w:rsidTr="00D65001">
        <w:trPr>
          <w:trHeight w:val="320"/>
        </w:trPr>
        <w:tc>
          <w:tcPr>
            <w:tcW w:w="3032" w:type="pct"/>
            <w:tcBorders>
              <w:top w:val="nil"/>
              <w:left w:val="nil"/>
              <w:bottom w:val="nil"/>
              <w:right w:val="nil"/>
            </w:tcBorders>
            <w:shd w:val="clear" w:color="auto" w:fill="auto"/>
            <w:vAlign w:val="center"/>
            <w:hideMark/>
          </w:tcPr>
          <w:p w14:paraId="4ACA3123" w14:textId="77777777" w:rsidR="00D65001" w:rsidRPr="00D65001" w:rsidRDefault="00D65001" w:rsidP="00D65001">
            <w:pPr>
              <w:spacing w:after="0" w:line="240" w:lineRule="auto"/>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 xml:space="preserve">     Operações de Arrendamento Mercantil Financeira</w:t>
            </w:r>
          </w:p>
        </w:tc>
        <w:tc>
          <w:tcPr>
            <w:tcW w:w="198" w:type="pct"/>
            <w:tcBorders>
              <w:top w:val="nil"/>
              <w:left w:val="nil"/>
              <w:bottom w:val="nil"/>
              <w:right w:val="nil"/>
            </w:tcBorders>
            <w:shd w:val="clear" w:color="auto" w:fill="auto"/>
            <w:vAlign w:val="center"/>
            <w:hideMark/>
          </w:tcPr>
          <w:p w14:paraId="49CBF2F7" w14:textId="77777777" w:rsidR="00D65001" w:rsidRPr="00D65001" w:rsidRDefault="00D65001" w:rsidP="00D65001">
            <w:pPr>
              <w:spacing w:after="0" w:line="240" w:lineRule="auto"/>
              <w:rPr>
                <w:rFonts w:ascii="Ebrima" w:eastAsia="Times New Roman" w:hAnsi="Ebrima" w:cs="Calibri"/>
                <w:color w:val="000000"/>
                <w:sz w:val="20"/>
                <w:szCs w:val="20"/>
                <w:lang w:eastAsia="pt-BR"/>
              </w:rPr>
            </w:pPr>
          </w:p>
        </w:tc>
        <w:tc>
          <w:tcPr>
            <w:tcW w:w="767" w:type="pct"/>
            <w:tcBorders>
              <w:top w:val="nil"/>
              <w:left w:val="nil"/>
              <w:bottom w:val="nil"/>
              <w:right w:val="nil"/>
            </w:tcBorders>
            <w:shd w:val="clear" w:color="auto" w:fill="auto"/>
            <w:vAlign w:val="center"/>
            <w:hideMark/>
          </w:tcPr>
          <w:p w14:paraId="3034D31C"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1.534.868</w:t>
            </w:r>
          </w:p>
        </w:tc>
        <w:tc>
          <w:tcPr>
            <w:tcW w:w="235" w:type="pct"/>
            <w:tcBorders>
              <w:top w:val="nil"/>
              <w:left w:val="nil"/>
              <w:bottom w:val="nil"/>
              <w:right w:val="nil"/>
            </w:tcBorders>
            <w:shd w:val="clear" w:color="auto" w:fill="auto"/>
            <w:vAlign w:val="center"/>
            <w:hideMark/>
          </w:tcPr>
          <w:p w14:paraId="7593A9CB"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p>
        </w:tc>
        <w:tc>
          <w:tcPr>
            <w:tcW w:w="767" w:type="pct"/>
            <w:tcBorders>
              <w:top w:val="nil"/>
              <w:left w:val="nil"/>
              <w:bottom w:val="nil"/>
              <w:right w:val="nil"/>
            </w:tcBorders>
            <w:shd w:val="clear" w:color="auto" w:fill="auto"/>
            <w:vAlign w:val="center"/>
            <w:hideMark/>
          </w:tcPr>
          <w:p w14:paraId="3CE5BBAB" w14:textId="77777777" w:rsidR="00D65001" w:rsidRPr="00D65001" w:rsidRDefault="00D65001" w:rsidP="00D65001">
            <w:pPr>
              <w:spacing w:after="0" w:line="240" w:lineRule="auto"/>
              <w:jc w:val="right"/>
              <w:rPr>
                <w:rFonts w:ascii="Ebrima" w:eastAsia="Times New Roman" w:hAnsi="Ebrima" w:cs="Calibri"/>
                <w:color w:val="000000"/>
                <w:sz w:val="20"/>
                <w:szCs w:val="20"/>
                <w:lang w:eastAsia="pt-BR"/>
              </w:rPr>
            </w:pPr>
            <w:r w:rsidRPr="00D65001">
              <w:rPr>
                <w:rFonts w:ascii="Ebrima" w:eastAsia="Times New Roman" w:hAnsi="Ebrima" w:cs="Calibri"/>
                <w:color w:val="000000"/>
                <w:sz w:val="20"/>
                <w:szCs w:val="20"/>
                <w:lang w:eastAsia="pt-BR"/>
              </w:rPr>
              <w:t>-</w:t>
            </w:r>
          </w:p>
        </w:tc>
      </w:tr>
      <w:tr w:rsidR="00D65001" w:rsidRPr="00D65001" w14:paraId="5E76387B" w14:textId="77777777" w:rsidTr="00D65001">
        <w:trPr>
          <w:trHeight w:val="330"/>
        </w:trPr>
        <w:tc>
          <w:tcPr>
            <w:tcW w:w="3032" w:type="pct"/>
            <w:tcBorders>
              <w:top w:val="nil"/>
              <w:left w:val="nil"/>
              <w:bottom w:val="nil"/>
              <w:right w:val="nil"/>
            </w:tcBorders>
            <w:shd w:val="clear" w:color="auto" w:fill="auto"/>
            <w:vAlign w:val="center"/>
            <w:hideMark/>
          </w:tcPr>
          <w:p w14:paraId="1FBB6997"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Não circulante</w:t>
            </w:r>
          </w:p>
        </w:tc>
        <w:tc>
          <w:tcPr>
            <w:tcW w:w="198" w:type="pct"/>
            <w:tcBorders>
              <w:top w:val="nil"/>
              <w:left w:val="nil"/>
              <w:bottom w:val="nil"/>
              <w:right w:val="nil"/>
            </w:tcBorders>
            <w:shd w:val="clear" w:color="auto" w:fill="auto"/>
            <w:vAlign w:val="center"/>
            <w:hideMark/>
          </w:tcPr>
          <w:p w14:paraId="73CE98A6" w14:textId="77777777" w:rsidR="00D65001" w:rsidRPr="00D65001" w:rsidRDefault="00D65001" w:rsidP="00D65001">
            <w:pPr>
              <w:spacing w:after="0" w:line="240" w:lineRule="auto"/>
              <w:rPr>
                <w:rFonts w:ascii="Ebrima" w:eastAsia="Times New Roman" w:hAnsi="Ebrima" w:cs="Calibri"/>
                <w:b/>
                <w:bCs/>
                <w:color w:val="000000"/>
                <w:sz w:val="20"/>
                <w:szCs w:val="20"/>
                <w:lang w:eastAsia="pt-BR"/>
              </w:rPr>
            </w:pPr>
          </w:p>
        </w:tc>
        <w:tc>
          <w:tcPr>
            <w:tcW w:w="767" w:type="pct"/>
            <w:tcBorders>
              <w:top w:val="nil"/>
              <w:left w:val="nil"/>
              <w:bottom w:val="nil"/>
              <w:right w:val="nil"/>
            </w:tcBorders>
            <w:shd w:val="clear" w:color="auto" w:fill="auto"/>
            <w:vAlign w:val="center"/>
            <w:hideMark/>
          </w:tcPr>
          <w:p w14:paraId="57C30D7E"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1.534.868</w:t>
            </w:r>
          </w:p>
        </w:tc>
        <w:tc>
          <w:tcPr>
            <w:tcW w:w="235" w:type="pct"/>
            <w:tcBorders>
              <w:top w:val="nil"/>
              <w:left w:val="nil"/>
              <w:bottom w:val="nil"/>
              <w:right w:val="nil"/>
            </w:tcBorders>
            <w:shd w:val="clear" w:color="auto" w:fill="auto"/>
            <w:vAlign w:val="center"/>
            <w:hideMark/>
          </w:tcPr>
          <w:p w14:paraId="70E977E8"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p>
        </w:tc>
        <w:tc>
          <w:tcPr>
            <w:tcW w:w="767" w:type="pct"/>
            <w:tcBorders>
              <w:top w:val="nil"/>
              <w:left w:val="nil"/>
              <w:bottom w:val="nil"/>
              <w:right w:val="nil"/>
            </w:tcBorders>
            <w:shd w:val="clear" w:color="auto" w:fill="auto"/>
            <w:vAlign w:val="center"/>
            <w:hideMark/>
          </w:tcPr>
          <w:p w14:paraId="47A9F704"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w:t>
            </w:r>
          </w:p>
        </w:tc>
      </w:tr>
      <w:tr w:rsidR="00D65001" w:rsidRPr="00D65001" w14:paraId="2243E2C8" w14:textId="77777777" w:rsidTr="00D65001">
        <w:trPr>
          <w:trHeight w:val="330"/>
        </w:trPr>
        <w:tc>
          <w:tcPr>
            <w:tcW w:w="3032" w:type="pct"/>
            <w:tcBorders>
              <w:top w:val="nil"/>
              <w:left w:val="nil"/>
              <w:bottom w:val="nil"/>
              <w:right w:val="nil"/>
            </w:tcBorders>
            <w:shd w:val="clear" w:color="auto" w:fill="auto"/>
            <w:vAlign w:val="center"/>
            <w:hideMark/>
          </w:tcPr>
          <w:p w14:paraId="7861B354" w14:textId="77777777" w:rsidR="00D65001" w:rsidRPr="00D65001" w:rsidRDefault="00D65001" w:rsidP="00D65001">
            <w:pPr>
              <w:spacing w:after="0" w:line="240" w:lineRule="auto"/>
              <w:jc w:val="both"/>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Total</w:t>
            </w:r>
          </w:p>
        </w:tc>
        <w:tc>
          <w:tcPr>
            <w:tcW w:w="198" w:type="pct"/>
            <w:tcBorders>
              <w:top w:val="nil"/>
              <w:left w:val="nil"/>
              <w:bottom w:val="nil"/>
              <w:right w:val="nil"/>
            </w:tcBorders>
            <w:shd w:val="clear" w:color="auto" w:fill="auto"/>
            <w:vAlign w:val="center"/>
            <w:hideMark/>
          </w:tcPr>
          <w:p w14:paraId="572985E4" w14:textId="77777777" w:rsidR="00D65001" w:rsidRPr="00D65001" w:rsidRDefault="00D65001" w:rsidP="00D65001">
            <w:pPr>
              <w:spacing w:after="0" w:line="240" w:lineRule="auto"/>
              <w:jc w:val="both"/>
              <w:rPr>
                <w:rFonts w:ascii="Ebrima" w:eastAsia="Times New Roman" w:hAnsi="Ebrima" w:cs="Calibri"/>
                <w:b/>
                <w:bCs/>
                <w:color w:val="000000"/>
                <w:sz w:val="20"/>
                <w:szCs w:val="20"/>
                <w:lang w:eastAsia="pt-BR"/>
              </w:rPr>
            </w:pPr>
          </w:p>
        </w:tc>
        <w:tc>
          <w:tcPr>
            <w:tcW w:w="767" w:type="pct"/>
            <w:tcBorders>
              <w:top w:val="single" w:sz="8" w:space="0" w:color="auto"/>
              <w:left w:val="nil"/>
              <w:bottom w:val="double" w:sz="6" w:space="0" w:color="auto"/>
              <w:right w:val="nil"/>
            </w:tcBorders>
            <w:shd w:val="clear" w:color="auto" w:fill="auto"/>
            <w:vAlign w:val="center"/>
            <w:hideMark/>
          </w:tcPr>
          <w:p w14:paraId="6F0256B7"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2.476.182</w:t>
            </w:r>
          </w:p>
        </w:tc>
        <w:tc>
          <w:tcPr>
            <w:tcW w:w="235" w:type="pct"/>
            <w:tcBorders>
              <w:top w:val="nil"/>
              <w:left w:val="nil"/>
              <w:bottom w:val="nil"/>
              <w:right w:val="nil"/>
            </w:tcBorders>
            <w:shd w:val="clear" w:color="auto" w:fill="auto"/>
            <w:vAlign w:val="center"/>
            <w:hideMark/>
          </w:tcPr>
          <w:p w14:paraId="47C590FB"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p>
        </w:tc>
        <w:tc>
          <w:tcPr>
            <w:tcW w:w="767" w:type="pct"/>
            <w:tcBorders>
              <w:top w:val="single" w:sz="8" w:space="0" w:color="auto"/>
              <w:left w:val="nil"/>
              <w:bottom w:val="double" w:sz="6" w:space="0" w:color="auto"/>
              <w:right w:val="nil"/>
            </w:tcBorders>
            <w:shd w:val="clear" w:color="auto" w:fill="auto"/>
            <w:vAlign w:val="center"/>
            <w:hideMark/>
          </w:tcPr>
          <w:p w14:paraId="0157D99C" w14:textId="77777777" w:rsidR="00D65001" w:rsidRPr="00D65001" w:rsidRDefault="00D65001" w:rsidP="00D65001">
            <w:pPr>
              <w:spacing w:after="0" w:line="240" w:lineRule="auto"/>
              <w:jc w:val="right"/>
              <w:rPr>
                <w:rFonts w:ascii="Ebrima" w:eastAsia="Times New Roman" w:hAnsi="Ebrima" w:cs="Calibri"/>
                <w:b/>
                <w:bCs/>
                <w:color w:val="000000"/>
                <w:sz w:val="20"/>
                <w:szCs w:val="20"/>
                <w:lang w:eastAsia="pt-BR"/>
              </w:rPr>
            </w:pPr>
            <w:r w:rsidRPr="00D65001">
              <w:rPr>
                <w:rFonts w:ascii="Ebrima" w:eastAsia="Times New Roman" w:hAnsi="Ebrima" w:cs="Calibri"/>
                <w:b/>
                <w:bCs/>
                <w:color w:val="000000"/>
                <w:sz w:val="20"/>
                <w:szCs w:val="20"/>
                <w:lang w:eastAsia="pt-BR"/>
              </w:rPr>
              <w:t>635.798</w:t>
            </w:r>
          </w:p>
        </w:tc>
      </w:tr>
    </w:tbl>
    <w:p w14:paraId="666E7621" w14:textId="36B6B9F0" w:rsidR="00D65001" w:rsidRDefault="00D65001" w:rsidP="009576C4">
      <w:pPr>
        <w:keepNext/>
        <w:spacing w:after="0" w:line="288" w:lineRule="auto"/>
        <w:jc w:val="both"/>
        <w:outlineLvl w:val="0"/>
        <w:rPr>
          <w:rFonts w:ascii="Ebrima" w:eastAsia="Times New Roman" w:hAnsi="Ebrima"/>
          <w:b/>
          <w:bCs/>
          <w:sz w:val="20"/>
          <w:szCs w:val="20"/>
        </w:rPr>
      </w:pPr>
      <w:bookmarkStart w:id="18" w:name="_GoBack"/>
      <w:bookmarkEnd w:id="18"/>
    </w:p>
    <w:bookmarkEnd w:id="16"/>
    <w:p w14:paraId="016313E9" w14:textId="77777777" w:rsidR="0045241D" w:rsidRPr="009628F0" w:rsidRDefault="0045241D" w:rsidP="0045241D">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A Hemobrás mantém contratos de arrendamento mercantil financeiro relativos à locação de imóveis (sede da Companhia e Escritório Operacional). O prazo desses contratos são de 3 (três) anos e têm vencimentos em 2023. A taxa de desconto utilizada para esses contratos foi de 5,68% a.a.</w:t>
      </w:r>
    </w:p>
    <w:p w14:paraId="50FF9468" w14:textId="77777777" w:rsidR="0045241D" w:rsidRPr="009628F0" w:rsidRDefault="0045241D" w:rsidP="0045241D">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 xml:space="preserve"> </w:t>
      </w:r>
    </w:p>
    <w:p w14:paraId="77ED2D8D" w14:textId="77777777" w:rsidR="0045241D" w:rsidRPr="009628F0" w:rsidRDefault="0045241D" w:rsidP="0045241D">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9628F0" w:rsidRDefault="009576C4" w:rsidP="009576C4">
      <w:pPr>
        <w:keepNext/>
        <w:spacing w:after="0" w:line="288" w:lineRule="auto"/>
        <w:jc w:val="both"/>
        <w:outlineLvl w:val="0"/>
        <w:rPr>
          <w:rFonts w:ascii="Ebrima" w:eastAsia="Times New Roman" w:hAnsi="Ebrima"/>
          <w:b/>
          <w:bCs/>
          <w:sz w:val="20"/>
          <w:szCs w:val="20"/>
        </w:rPr>
      </w:pPr>
    </w:p>
    <w:p w14:paraId="2B58EA13" w14:textId="34088A29" w:rsidR="0049050C" w:rsidRPr="00CD1660" w:rsidRDefault="00B60995" w:rsidP="00CD1660">
      <w:pPr>
        <w:pStyle w:val="PargrafodaLista"/>
        <w:keepNext/>
        <w:numPr>
          <w:ilvl w:val="1"/>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 xml:space="preserve">Direito de </w:t>
      </w:r>
      <w:r w:rsidR="00885C81" w:rsidRPr="009628F0">
        <w:rPr>
          <w:rFonts w:ascii="Ebrima" w:eastAsia="Times New Roman" w:hAnsi="Ebrima"/>
          <w:b/>
          <w:bCs/>
          <w:sz w:val="20"/>
          <w:szCs w:val="20"/>
        </w:rPr>
        <w:t>U</w:t>
      </w:r>
      <w:r w:rsidRPr="009628F0">
        <w:rPr>
          <w:rFonts w:ascii="Ebrima" w:eastAsia="Times New Roman" w:hAnsi="Ebrima"/>
          <w:b/>
          <w:bCs/>
          <w:sz w:val="20"/>
          <w:szCs w:val="20"/>
        </w:rPr>
        <w:t xml:space="preserve">so de </w:t>
      </w:r>
      <w:r w:rsidR="00885C81" w:rsidRPr="009628F0">
        <w:rPr>
          <w:rFonts w:ascii="Ebrima" w:eastAsia="Times New Roman" w:hAnsi="Ebrima"/>
          <w:b/>
          <w:bCs/>
          <w:sz w:val="20"/>
          <w:szCs w:val="20"/>
        </w:rPr>
        <w:t>A</w:t>
      </w:r>
      <w:r w:rsidRPr="009628F0">
        <w:rPr>
          <w:rFonts w:ascii="Ebrima" w:eastAsia="Times New Roman" w:hAnsi="Ebrima"/>
          <w:b/>
          <w:bCs/>
          <w:sz w:val="20"/>
          <w:szCs w:val="20"/>
        </w:rPr>
        <w:t>tivo (</w:t>
      </w:r>
      <w:r w:rsidR="00C542E9" w:rsidRPr="009628F0">
        <w:rPr>
          <w:rFonts w:ascii="Ebrima" w:eastAsia="Times New Roman" w:hAnsi="Ebrima"/>
          <w:b/>
          <w:bCs/>
          <w:sz w:val="20"/>
          <w:szCs w:val="20"/>
        </w:rPr>
        <w:t>V</w:t>
      </w:r>
      <w:r w:rsidRPr="009628F0">
        <w:rPr>
          <w:rFonts w:ascii="Ebrima" w:eastAsia="Times New Roman" w:hAnsi="Ebrima"/>
          <w:b/>
          <w:bCs/>
          <w:sz w:val="20"/>
          <w:szCs w:val="20"/>
        </w:rPr>
        <w:t xml:space="preserve">alor </w:t>
      </w:r>
      <w:r w:rsidR="00C542E9" w:rsidRPr="009628F0">
        <w:rPr>
          <w:rFonts w:ascii="Ebrima" w:eastAsia="Times New Roman" w:hAnsi="Ebrima"/>
          <w:b/>
          <w:bCs/>
          <w:sz w:val="20"/>
          <w:szCs w:val="20"/>
        </w:rPr>
        <w:t>C</w:t>
      </w:r>
      <w:r w:rsidRPr="009628F0">
        <w:rPr>
          <w:rFonts w:ascii="Ebrima" w:eastAsia="Times New Roman" w:hAnsi="Ebrima"/>
          <w:b/>
          <w:bCs/>
          <w:sz w:val="20"/>
          <w:szCs w:val="20"/>
        </w:rPr>
        <w:t>ontábil)</w:t>
      </w:r>
    </w:p>
    <w:p w14:paraId="05C8BCD5" w14:textId="0ACC7286" w:rsidR="00686915" w:rsidRPr="009628F0" w:rsidRDefault="00686915" w:rsidP="00686915">
      <w:pPr>
        <w:pStyle w:val="PargrafodaLista"/>
        <w:keepNext/>
        <w:ind w:left="360"/>
        <w:jc w:val="right"/>
        <w:outlineLvl w:val="0"/>
        <w:rPr>
          <w:rFonts w:ascii="Ebrima" w:eastAsia="Times New Roman" w:hAnsi="Ebrima"/>
          <w:b/>
          <w:bCs/>
          <w:sz w:val="20"/>
          <w:szCs w:val="20"/>
        </w:rPr>
      </w:pPr>
      <w:r w:rsidRPr="009628F0">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9628F0"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9628F0" w:rsidRDefault="00686915">
            <w:pPr>
              <w:spacing w:after="0" w:line="240" w:lineRule="auto"/>
              <w:rPr>
                <w:rFonts w:ascii="Ebrima" w:hAnsi="Ebrima" w:cs="Arial"/>
                <w:b/>
                <w:color w:val="000000"/>
                <w:sz w:val="20"/>
                <w:szCs w:val="20"/>
              </w:rPr>
            </w:pPr>
            <w:r w:rsidRPr="009628F0">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5A3FC2EF" w:rsidR="00686915" w:rsidRPr="009628F0" w:rsidRDefault="00686915">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31/12/202</w:t>
            </w:r>
            <w:r w:rsidR="0045241D" w:rsidRPr="009628F0">
              <w:rPr>
                <w:rFonts w:ascii="Ebrima" w:hAnsi="Ebrima" w:cs="Arial"/>
                <w:b/>
                <w:bCs/>
                <w:color w:val="000000"/>
                <w:sz w:val="20"/>
                <w:szCs w:val="20"/>
              </w:rPr>
              <w:t>3</w:t>
            </w:r>
          </w:p>
        </w:tc>
      </w:tr>
      <w:tr w:rsidR="00686915" w:rsidRPr="009628F0"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9628F0" w:rsidRDefault="00686915">
            <w:pPr>
              <w:spacing w:after="0" w:line="240" w:lineRule="auto"/>
              <w:rPr>
                <w:rFonts w:ascii="Ebrima" w:hAnsi="Ebrima" w:cs="Arial"/>
                <w:color w:val="000000"/>
                <w:sz w:val="20"/>
                <w:szCs w:val="20"/>
              </w:rPr>
            </w:pPr>
            <w:r w:rsidRPr="009628F0">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551683CA" w:rsidR="00686915" w:rsidRPr="009628F0" w:rsidRDefault="0045241D">
            <w:pPr>
              <w:spacing w:after="0" w:line="240" w:lineRule="auto"/>
              <w:jc w:val="right"/>
              <w:rPr>
                <w:rFonts w:ascii="Ebrima" w:hAnsi="Ebrima" w:cs="Arial"/>
                <w:color w:val="000000"/>
                <w:sz w:val="20"/>
                <w:szCs w:val="20"/>
              </w:rPr>
            </w:pPr>
            <w:r w:rsidRPr="009628F0">
              <w:rPr>
                <w:rFonts w:ascii="Ebrima" w:hAnsi="Ebrima" w:cs="Arial"/>
                <w:color w:val="000000"/>
                <w:sz w:val="20"/>
                <w:szCs w:val="20"/>
              </w:rPr>
              <w:t>2.631.202</w:t>
            </w:r>
          </w:p>
        </w:tc>
      </w:tr>
      <w:tr w:rsidR="00686915" w:rsidRPr="009628F0"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9628F0" w:rsidRDefault="00686915">
            <w:pPr>
              <w:spacing w:after="0" w:line="240" w:lineRule="auto"/>
              <w:rPr>
                <w:rFonts w:ascii="Ebrima" w:hAnsi="Ebrima" w:cs="Arial"/>
                <w:b/>
                <w:bCs/>
                <w:color w:val="000000"/>
                <w:sz w:val="20"/>
                <w:szCs w:val="20"/>
              </w:rPr>
            </w:pPr>
            <w:r w:rsidRPr="009628F0">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03AC4129" w:rsidR="00686915" w:rsidRPr="009628F0" w:rsidRDefault="0045241D">
            <w:pPr>
              <w:spacing w:after="0" w:line="240" w:lineRule="auto"/>
              <w:jc w:val="right"/>
              <w:rPr>
                <w:rFonts w:ascii="Ebrima" w:hAnsi="Ebrima" w:cs="Arial"/>
                <w:b/>
                <w:bCs/>
                <w:color w:val="000000"/>
                <w:sz w:val="20"/>
                <w:szCs w:val="20"/>
              </w:rPr>
            </w:pPr>
            <w:r w:rsidRPr="009628F0">
              <w:rPr>
                <w:rFonts w:ascii="Ebrima" w:hAnsi="Ebrima" w:cs="Arial"/>
                <w:b/>
                <w:color w:val="000000"/>
                <w:sz w:val="20"/>
                <w:szCs w:val="20"/>
              </w:rPr>
              <w:t>2.631.202</w:t>
            </w:r>
          </w:p>
        </w:tc>
      </w:tr>
    </w:tbl>
    <w:p w14:paraId="196FD249" w14:textId="26A2A097" w:rsidR="00B60995" w:rsidRPr="009628F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780033" w:rsidR="00526C10" w:rsidRPr="009628F0" w:rsidRDefault="00526C10" w:rsidP="0021379D">
      <w:pPr>
        <w:pStyle w:val="PargrafodaLista"/>
        <w:keepNext/>
        <w:numPr>
          <w:ilvl w:val="1"/>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Financiamentos (</w:t>
      </w:r>
      <w:r w:rsidR="00C06ED3" w:rsidRPr="009628F0">
        <w:rPr>
          <w:rFonts w:ascii="Ebrima" w:eastAsia="Times New Roman" w:hAnsi="Ebrima"/>
          <w:b/>
          <w:bCs/>
          <w:sz w:val="20"/>
          <w:szCs w:val="20"/>
        </w:rPr>
        <w:t>v</w:t>
      </w:r>
      <w:r w:rsidRPr="009628F0">
        <w:rPr>
          <w:rFonts w:ascii="Ebrima" w:eastAsia="Times New Roman" w:hAnsi="Ebrima"/>
          <w:b/>
          <w:bCs/>
          <w:sz w:val="20"/>
          <w:szCs w:val="20"/>
        </w:rPr>
        <w:t xml:space="preserve">alor </w:t>
      </w:r>
      <w:r w:rsidR="00C06ED3" w:rsidRPr="009628F0">
        <w:rPr>
          <w:rFonts w:ascii="Ebrima" w:eastAsia="Times New Roman" w:hAnsi="Ebrima"/>
          <w:b/>
          <w:bCs/>
          <w:sz w:val="20"/>
          <w:szCs w:val="20"/>
        </w:rPr>
        <w:t>p</w:t>
      </w:r>
      <w:r w:rsidRPr="009628F0">
        <w:rPr>
          <w:rFonts w:ascii="Ebrima" w:eastAsia="Times New Roman" w:hAnsi="Ebrima"/>
          <w:b/>
          <w:bCs/>
          <w:sz w:val="20"/>
          <w:szCs w:val="20"/>
        </w:rPr>
        <w:t>resente)</w:t>
      </w:r>
    </w:p>
    <w:p w14:paraId="6BFAB718" w14:textId="77777777" w:rsidR="0049050C" w:rsidRPr="009628F0" w:rsidRDefault="0049050C" w:rsidP="00C329DA">
      <w:pPr>
        <w:shd w:val="clear" w:color="auto" w:fill="FFFFFF"/>
        <w:tabs>
          <w:tab w:val="left" w:pos="4253"/>
        </w:tabs>
        <w:spacing w:after="0" w:line="288" w:lineRule="auto"/>
        <w:jc w:val="both"/>
        <w:rPr>
          <w:rFonts w:ascii="Ebrima" w:hAnsi="Ebrima"/>
          <w:sz w:val="20"/>
          <w:szCs w:val="20"/>
        </w:rPr>
      </w:pPr>
    </w:p>
    <w:p w14:paraId="0012E014" w14:textId="46A91F76" w:rsidR="00686915" w:rsidRPr="009628F0" w:rsidRDefault="00B60995" w:rsidP="00C329DA">
      <w:pPr>
        <w:shd w:val="clear" w:color="auto" w:fill="FFFFFF"/>
        <w:tabs>
          <w:tab w:val="left" w:pos="4253"/>
        </w:tabs>
        <w:spacing w:after="0" w:line="288" w:lineRule="auto"/>
        <w:jc w:val="both"/>
        <w:rPr>
          <w:rFonts w:ascii="Ebrima" w:hAnsi="Ebrima"/>
          <w:sz w:val="20"/>
          <w:szCs w:val="20"/>
        </w:rPr>
      </w:pPr>
      <w:r w:rsidRPr="009628F0">
        <w:rPr>
          <w:rFonts w:ascii="Ebrima" w:hAnsi="Ebrima"/>
          <w:sz w:val="20"/>
          <w:szCs w:val="20"/>
        </w:rPr>
        <w:t>Os desembolsos futuros (contraprestações), assumidos em decorrência desses contratos</w:t>
      </w:r>
      <w:r w:rsidR="002F385D" w:rsidRPr="009628F0">
        <w:rPr>
          <w:rFonts w:ascii="Ebrima" w:hAnsi="Ebrima"/>
          <w:sz w:val="20"/>
          <w:szCs w:val="20"/>
        </w:rPr>
        <w:t xml:space="preserve"> de arrendamento mercantil financeiro relativos à locação de imóveis</w:t>
      </w:r>
      <w:r w:rsidRPr="009628F0">
        <w:rPr>
          <w:rFonts w:ascii="Ebrima" w:hAnsi="Ebrima"/>
          <w:sz w:val="20"/>
          <w:szCs w:val="20"/>
        </w:rPr>
        <w:t>, estão apresentados abaixo:</w:t>
      </w:r>
    </w:p>
    <w:p w14:paraId="34EC9111" w14:textId="60523EAB" w:rsidR="00686915" w:rsidRPr="009628F0" w:rsidRDefault="00686915" w:rsidP="00686915">
      <w:pPr>
        <w:shd w:val="clear" w:color="auto" w:fill="FFFFFF"/>
        <w:tabs>
          <w:tab w:val="left" w:pos="4253"/>
        </w:tabs>
        <w:spacing w:after="0" w:line="240" w:lineRule="auto"/>
        <w:jc w:val="right"/>
        <w:rPr>
          <w:rFonts w:ascii="Ebrima" w:hAnsi="Ebrima"/>
          <w:sz w:val="20"/>
          <w:szCs w:val="20"/>
        </w:rPr>
      </w:pPr>
      <w:r w:rsidRPr="009628F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56"/>
        <w:gridCol w:w="1586"/>
        <w:gridCol w:w="1640"/>
        <w:gridCol w:w="1356"/>
      </w:tblGrid>
      <w:tr w:rsidR="0045241D" w:rsidRPr="009628F0" w14:paraId="112F687D" w14:textId="77777777" w:rsidTr="00236E0A">
        <w:trPr>
          <w:trHeight w:val="238"/>
          <w:tblHeader/>
        </w:trPr>
        <w:tc>
          <w:tcPr>
            <w:tcW w:w="2642" w:type="pct"/>
            <w:shd w:val="clear" w:color="auto" w:fill="FFFFFF" w:themeFill="background1"/>
            <w:vAlign w:val="center"/>
            <w:hideMark/>
          </w:tcPr>
          <w:p w14:paraId="2024A95B" w14:textId="77777777" w:rsidR="0045241D" w:rsidRPr="009628F0" w:rsidRDefault="0045241D" w:rsidP="00236E0A">
            <w:pPr>
              <w:spacing w:after="0" w:line="240" w:lineRule="auto"/>
              <w:rPr>
                <w:rFonts w:ascii="Ebrima" w:hAnsi="Ebrima" w:cs="Arial"/>
                <w:b/>
                <w:bCs/>
                <w:color w:val="000000"/>
                <w:sz w:val="20"/>
                <w:szCs w:val="20"/>
              </w:rPr>
            </w:pPr>
            <w:r w:rsidRPr="009628F0">
              <w:rPr>
                <w:rFonts w:ascii="Ebrima" w:hAnsi="Ebrima" w:cs="Arial"/>
                <w:b/>
                <w:bCs/>
                <w:color w:val="000000"/>
                <w:sz w:val="20"/>
                <w:szCs w:val="20"/>
              </w:rPr>
              <w:t>Vencimentos:</w:t>
            </w:r>
          </w:p>
        </w:tc>
        <w:tc>
          <w:tcPr>
            <w:tcW w:w="843" w:type="pct"/>
            <w:vAlign w:val="center"/>
            <w:hideMark/>
          </w:tcPr>
          <w:p w14:paraId="3981D16A" w14:textId="77777777"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Principal</w:t>
            </w:r>
          </w:p>
        </w:tc>
        <w:tc>
          <w:tcPr>
            <w:tcW w:w="791" w:type="pct"/>
            <w:vAlign w:val="center"/>
            <w:hideMark/>
          </w:tcPr>
          <w:p w14:paraId="444BA2AE" w14:textId="77777777"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Juros a Incorrer</w:t>
            </w:r>
          </w:p>
        </w:tc>
        <w:tc>
          <w:tcPr>
            <w:tcW w:w="723" w:type="pct"/>
            <w:vAlign w:val="center"/>
            <w:hideMark/>
          </w:tcPr>
          <w:p w14:paraId="24ACB884" w14:textId="77777777"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Total</w:t>
            </w:r>
          </w:p>
        </w:tc>
      </w:tr>
      <w:tr w:rsidR="0045241D" w:rsidRPr="009628F0" w14:paraId="22746A8D" w14:textId="77777777" w:rsidTr="00236E0A">
        <w:trPr>
          <w:trHeight w:val="238"/>
        </w:trPr>
        <w:tc>
          <w:tcPr>
            <w:tcW w:w="2642" w:type="pct"/>
            <w:noWrap/>
            <w:vAlign w:val="center"/>
            <w:hideMark/>
          </w:tcPr>
          <w:p w14:paraId="62C8304A" w14:textId="110418BC" w:rsidR="0045241D" w:rsidRPr="009628F0" w:rsidRDefault="0045241D" w:rsidP="00236E0A">
            <w:pPr>
              <w:spacing w:after="0" w:line="240" w:lineRule="auto"/>
              <w:rPr>
                <w:rFonts w:ascii="Ebrima" w:hAnsi="Ebrima" w:cs="Arial"/>
                <w:color w:val="000000"/>
                <w:sz w:val="20"/>
                <w:szCs w:val="20"/>
              </w:rPr>
            </w:pPr>
            <w:r w:rsidRPr="009628F0">
              <w:rPr>
                <w:rFonts w:ascii="Ebrima" w:hAnsi="Ebrima" w:cs="Arial"/>
                <w:color w:val="000000"/>
                <w:sz w:val="20"/>
                <w:szCs w:val="20"/>
              </w:rPr>
              <w:t>2023</w:t>
            </w:r>
            <w:r w:rsidR="005E3C8C">
              <w:rPr>
                <w:rFonts w:ascii="Ebrima" w:hAnsi="Ebrima" w:cs="Arial"/>
                <w:color w:val="000000"/>
                <w:sz w:val="20"/>
                <w:szCs w:val="20"/>
              </w:rPr>
              <w:t xml:space="preserve"> (Curto Prazo)</w:t>
            </w:r>
          </w:p>
        </w:tc>
        <w:tc>
          <w:tcPr>
            <w:tcW w:w="843" w:type="pct"/>
            <w:noWrap/>
            <w:vAlign w:val="center"/>
            <w:hideMark/>
          </w:tcPr>
          <w:p w14:paraId="34F17F85" w14:textId="0865CCD2" w:rsidR="0045241D" w:rsidRPr="009628F0" w:rsidRDefault="006D08E0" w:rsidP="00236E0A">
            <w:pPr>
              <w:spacing w:after="0" w:line="240" w:lineRule="auto"/>
              <w:jc w:val="right"/>
              <w:rPr>
                <w:rFonts w:ascii="Ebrima" w:hAnsi="Ebrima" w:cs="Arial"/>
                <w:color w:val="000000"/>
                <w:sz w:val="20"/>
                <w:szCs w:val="20"/>
              </w:rPr>
            </w:pPr>
            <w:r>
              <w:rPr>
                <w:rFonts w:ascii="Ebrima" w:hAnsi="Ebrima" w:cs="Arial"/>
                <w:color w:val="000000"/>
                <w:sz w:val="20"/>
                <w:szCs w:val="20"/>
              </w:rPr>
              <w:t>68.115</w:t>
            </w:r>
            <w:r w:rsidR="0045241D" w:rsidRPr="009628F0">
              <w:rPr>
                <w:rFonts w:ascii="Ebrima" w:hAnsi="Ebrima" w:cs="Arial"/>
                <w:color w:val="000000"/>
                <w:sz w:val="20"/>
                <w:szCs w:val="20"/>
              </w:rPr>
              <w:t xml:space="preserve"> </w:t>
            </w:r>
          </w:p>
        </w:tc>
        <w:tc>
          <w:tcPr>
            <w:tcW w:w="791" w:type="pct"/>
            <w:noWrap/>
            <w:vAlign w:val="center"/>
            <w:hideMark/>
          </w:tcPr>
          <w:p w14:paraId="2FB5D5BA"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(13.212)</w:t>
            </w:r>
          </w:p>
        </w:tc>
        <w:tc>
          <w:tcPr>
            <w:tcW w:w="723" w:type="pct"/>
            <w:noWrap/>
            <w:vAlign w:val="center"/>
            <w:hideMark/>
          </w:tcPr>
          <w:p w14:paraId="6DD51430" w14:textId="64E3A0AA" w:rsidR="0045241D" w:rsidRPr="009628F0" w:rsidRDefault="006D08E0" w:rsidP="00236E0A">
            <w:pPr>
              <w:spacing w:after="0" w:line="240" w:lineRule="auto"/>
              <w:jc w:val="right"/>
              <w:rPr>
                <w:rFonts w:ascii="Ebrima" w:hAnsi="Ebrima" w:cs="Arial"/>
                <w:color w:val="000000"/>
                <w:sz w:val="20"/>
                <w:szCs w:val="20"/>
              </w:rPr>
            </w:pPr>
            <w:r>
              <w:rPr>
                <w:rFonts w:ascii="Ebrima" w:hAnsi="Ebrima" w:cs="Arial"/>
                <w:color w:val="000000"/>
                <w:sz w:val="20"/>
                <w:szCs w:val="20"/>
              </w:rPr>
              <w:t>64.246</w:t>
            </w:r>
            <w:r w:rsidR="0045241D" w:rsidRPr="009628F0">
              <w:rPr>
                <w:rFonts w:ascii="Ebrima" w:hAnsi="Ebrima" w:cs="Arial"/>
                <w:color w:val="000000"/>
                <w:sz w:val="20"/>
                <w:szCs w:val="20"/>
              </w:rPr>
              <w:t xml:space="preserve"> </w:t>
            </w:r>
          </w:p>
        </w:tc>
      </w:tr>
      <w:tr w:rsidR="0045241D" w:rsidRPr="009628F0" w14:paraId="0E8B770D" w14:textId="77777777" w:rsidTr="00236E0A">
        <w:trPr>
          <w:trHeight w:val="238"/>
        </w:trPr>
        <w:tc>
          <w:tcPr>
            <w:tcW w:w="2642" w:type="pct"/>
            <w:noWrap/>
            <w:vAlign w:val="center"/>
            <w:hideMark/>
          </w:tcPr>
          <w:p w14:paraId="67287977" w14:textId="762A2AC9" w:rsidR="0045241D" w:rsidRPr="009628F0" w:rsidRDefault="0045241D" w:rsidP="00236E0A">
            <w:pPr>
              <w:spacing w:after="0" w:line="240" w:lineRule="auto"/>
              <w:rPr>
                <w:rFonts w:ascii="Ebrima" w:hAnsi="Ebrima" w:cs="Arial"/>
                <w:color w:val="000000"/>
                <w:sz w:val="20"/>
                <w:szCs w:val="20"/>
              </w:rPr>
            </w:pPr>
            <w:r w:rsidRPr="009628F0">
              <w:rPr>
                <w:rFonts w:ascii="Ebrima" w:hAnsi="Ebrima" w:cs="Arial"/>
                <w:color w:val="000000"/>
                <w:sz w:val="20"/>
                <w:szCs w:val="20"/>
              </w:rPr>
              <w:t>2024</w:t>
            </w:r>
            <w:r w:rsidR="005E3C8C">
              <w:rPr>
                <w:rFonts w:ascii="Ebrima" w:hAnsi="Ebrima" w:cs="Arial"/>
                <w:color w:val="000000"/>
                <w:sz w:val="20"/>
                <w:szCs w:val="20"/>
              </w:rPr>
              <w:t xml:space="preserve"> (Curto Prazo)</w:t>
            </w:r>
          </w:p>
        </w:tc>
        <w:tc>
          <w:tcPr>
            <w:tcW w:w="843" w:type="pct"/>
            <w:noWrap/>
            <w:vAlign w:val="center"/>
            <w:hideMark/>
          </w:tcPr>
          <w:p w14:paraId="16C8A6B2"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929.914 </w:t>
            </w:r>
          </w:p>
        </w:tc>
        <w:tc>
          <w:tcPr>
            <w:tcW w:w="791" w:type="pct"/>
            <w:noWrap/>
            <w:vAlign w:val="center"/>
            <w:hideMark/>
          </w:tcPr>
          <w:p w14:paraId="2AAFB3B0"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(52.846)</w:t>
            </w:r>
          </w:p>
        </w:tc>
        <w:tc>
          <w:tcPr>
            <w:tcW w:w="723" w:type="pct"/>
            <w:noWrap/>
            <w:vAlign w:val="center"/>
            <w:hideMark/>
          </w:tcPr>
          <w:p w14:paraId="318D232E"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877.068 </w:t>
            </w:r>
          </w:p>
        </w:tc>
      </w:tr>
      <w:tr w:rsidR="0045241D" w:rsidRPr="009628F0" w14:paraId="199E8EAC" w14:textId="77777777" w:rsidTr="00236E0A">
        <w:trPr>
          <w:trHeight w:val="238"/>
        </w:trPr>
        <w:tc>
          <w:tcPr>
            <w:tcW w:w="2642" w:type="pct"/>
            <w:noWrap/>
            <w:vAlign w:val="center"/>
            <w:hideMark/>
          </w:tcPr>
          <w:p w14:paraId="1762F150" w14:textId="5DF54304" w:rsidR="0045241D" w:rsidRPr="009628F0" w:rsidRDefault="0045241D" w:rsidP="00236E0A">
            <w:pPr>
              <w:spacing w:after="0" w:line="240" w:lineRule="auto"/>
              <w:rPr>
                <w:rFonts w:ascii="Ebrima" w:hAnsi="Ebrima" w:cs="Arial"/>
                <w:color w:val="000000"/>
                <w:sz w:val="20"/>
                <w:szCs w:val="20"/>
              </w:rPr>
            </w:pPr>
            <w:r w:rsidRPr="009628F0">
              <w:rPr>
                <w:rFonts w:ascii="Ebrima" w:hAnsi="Ebrima" w:cs="Arial"/>
                <w:color w:val="000000"/>
                <w:sz w:val="20"/>
                <w:szCs w:val="20"/>
              </w:rPr>
              <w:t>2025</w:t>
            </w:r>
            <w:r w:rsidR="005E3C8C">
              <w:rPr>
                <w:rFonts w:ascii="Ebrima" w:hAnsi="Ebrima" w:cs="Arial"/>
                <w:color w:val="000000"/>
                <w:sz w:val="20"/>
                <w:szCs w:val="20"/>
              </w:rPr>
              <w:t xml:space="preserve"> (Longo Prazo)</w:t>
            </w:r>
          </w:p>
        </w:tc>
        <w:tc>
          <w:tcPr>
            <w:tcW w:w="843" w:type="pct"/>
            <w:noWrap/>
            <w:vAlign w:val="center"/>
            <w:hideMark/>
          </w:tcPr>
          <w:p w14:paraId="49D03765"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929.914 </w:t>
            </w:r>
          </w:p>
        </w:tc>
        <w:tc>
          <w:tcPr>
            <w:tcW w:w="791" w:type="pct"/>
            <w:noWrap/>
            <w:vAlign w:val="center"/>
            <w:hideMark/>
          </w:tcPr>
          <w:p w14:paraId="53E9F369"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(52.846)</w:t>
            </w:r>
          </w:p>
        </w:tc>
        <w:tc>
          <w:tcPr>
            <w:tcW w:w="723" w:type="pct"/>
            <w:noWrap/>
            <w:vAlign w:val="center"/>
            <w:hideMark/>
          </w:tcPr>
          <w:p w14:paraId="512BD531"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 xml:space="preserve">        877.068 </w:t>
            </w:r>
          </w:p>
        </w:tc>
      </w:tr>
      <w:tr w:rsidR="0045241D" w:rsidRPr="009628F0" w14:paraId="5B264CCA" w14:textId="77777777" w:rsidTr="00236E0A">
        <w:trPr>
          <w:trHeight w:val="238"/>
        </w:trPr>
        <w:tc>
          <w:tcPr>
            <w:tcW w:w="2642" w:type="pct"/>
            <w:noWrap/>
            <w:vAlign w:val="center"/>
            <w:hideMark/>
          </w:tcPr>
          <w:p w14:paraId="72D4161A" w14:textId="494758F0" w:rsidR="0045241D" w:rsidRPr="009628F0" w:rsidRDefault="0045241D" w:rsidP="00236E0A">
            <w:pPr>
              <w:spacing w:after="0" w:line="240" w:lineRule="auto"/>
              <w:rPr>
                <w:rFonts w:ascii="Ebrima" w:hAnsi="Ebrima" w:cs="Arial"/>
                <w:color w:val="000000"/>
                <w:sz w:val="20"/>
                <w:szCs w:val="20"/>
              </w:rPr>
            </w:pPr>
            <w:r w:rsidRPr="009628F0">
              <w:rPr>
                <w:rFonts w:ascii="Ebrima" w:hAnsi="Ebrima" w:cs="Arial"/>
                <w:color w:val="000000"/>
                <w:sz w:val="20"/>
                <w:szCs w:val="20"/>
              </w:rPr>
              <w:t>2026</w:t>
            </w:r>
            <w:r w:rsidR="005E3C8C">
              <w:rPr>
                <w:rFonts w:ascii="Ebrima" w:hAnsi="Ebrima" w:cs="Arial"/>
                <w:color w:val="000000"/>
                <w:sz w:val="20"/>
                <w:szCs w:val="20"/>
              </w:rPr>
              <w:t xml:space="preserve"> (Longo Prazo)</w:t>
            </w:r>
          </w:p>
        </w:tc>
        <w:tc>
          <w:tcPr>
            <w:tcW w:w="843" w:type="pct"/>
            <w:noWrap/>
            <w:vAlign w:val="center"/>
            <w:hideMark/>
          </w:tcPr>
          <w:p w14:paraId="4D60D76F"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697.435</w:t>
            </w:r>
          </w:p>
        </w:tc>
        <w:tc>
          <w:tcPr>
            <w:tcW w:w="791" w:type="pct"/>
            <w:noWrap/>
            <w:vAlign w:val="center"/>
            <w:hideMark/>
          </w:tcPr>
          <w:p w14:paraId="17359E0F"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(39.635)</w:t>
            </w:r>
          </w:p>
        </w:tc>
        <w:tc>
          <w:tcPr>
            <w:tcW w:w="723" w:type="pct"/>
            <w:noWrap/>
            <w:vAlign w:val="center"/>
            <w:hideMark/>
          </w:tcPr>
          <w:p w14:paraId="7EFD6C07" w14:textId="77777777" w:rsidR="0045241D" w:rsidRPr="009628F0" w:rsidRDefault="0045241D" w:rsidP="00236E0A">
            <w:pPr>
              <w:spacing w:after="0" w:line="240" w:lineRule="auto"/>
              <w:jc w:val="right"/>
              <w:rPr>
                <w:rFonts w:ascii="Ebrima" w:hAnsi="Ebrima" w:cs="Arial"/>
                <w:color w:val="000000"/>
                <w:sz w:val="20"/>
                <w:szCs w:val="20"/>
              </w:rPr>
            </w:pPr>
            <w:r w:rsidRPr="009628F0">
              <w:rPr>
                <w:rFonts w:ascii="Ebrima" w:hAnsi="Ebrima" w:cs="Arial"/>
                <w:color w:val="000000"/>
                <w:sz w:val="20"/>
                <w:szCs w:val="20"/>
              </w:rPr>
              <w:t>657.800</w:t>
            </w:r>
          </w:p>
        </w:tc>
      </w:tr>
      <w:tr w:rsidR="0045241D" w:rsidRPr="009628F0" w14:paraId="1A416605" w14:textId="77777777" w:rsidTr="00236E0A">
        <w:trPr>
          <w:trHeight w:val="238"/>
        </w:trPr>
        <w:tc>
          <w:tcPr>
            <w:tcW w:w="2642" w:type="pct"/>
            <w:noWrap/>
            <w:vAlign w:val="center"/>
            <w:hideMark/>
          </w:tcPr>
          <w:p w14:paraId="675CD226" w14:textId="77777777" w:rsidR="0045241D" w:rsidRPr="009628F0" w:rsidRDefault="0045241D" w:rsidP="00236E0A">
            <w:pPr>
              <w:spacing w:after="0" w:line="240" w:lineRule="auto"/>
              <w:rPr>
                <w:rFonts w:ascii="Ebrima" w:hAnsi="Ebrima" w:cs="Arial"/>
                <w:b/>
                <w:bCs/>
                <w:color w:val="000000"/>
                <w:sz w:val="20"/>
                <w:szCs w:val="20"/>
              </w:rPr>
            </w:pPr>
            <w:r w:rsidRPr="009628F0">
              <w:rPr>
                <w:rFonts w:ascii="Ebrima" w:hAnsi="Ebrima" w:cs="Arial"/>
                <w:b/>
                <w:bCs/>
                <w:color w:val="000000"/>
                <w:sz w:val="20"/>
                <w:szCs w:val="20"/>
              </w:rPr>
              <w:t>Totais</w:t>
            </w:r>
          </w:p>
        </w:tc>
        <w:tc>
          <w:tcPr>
            <w:tcW w:w="843" w:type="pct"/>
            <w:noWrap/>
            <w:vAlign w:val="center"/>
            <w:hideMark/>
          </w:tcPr>
          <w:p w14:paraId="6EF6E3CD" w14:textId="2CA7645B"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 xml:space="preserve">         2.</w:t>
            </w:r>
            <w:r w:rsidR="006D08E0">
              <w:rPr>
                <w:rFonts w:ascii="Ebrima" w:hAnsi="Ebrima" w:cs="Arial"/>
                <w:b/>
                <w:bCs/>
                <w:color w:val="000000"/>
                <w:sz w:val="20"/>
                <w:szCs w:val="20"/>
              </w:rPr>
              <w:t>625.378</w:t>
            </w:r>
            <w:r w:rsidRPr="009628F0">
              <w:rPr>
                <w:rFonts w:ascii="Ebrima" w:hAnsi="Ebrima" w:cs="Arial"/>
                <w:b/>
                <w:bCs/>
                <w:color w:val="000000"/>
                <w:sz w:val="20"/>
                <w:szCs w:val="20"/>
              </w:rPr>
              <w:t xml:space="preserve"> </w:t>
            </w:r>
          </w:p>
        </w:tc>
        <w:tc>
          <w:tcPr>
            <w:tcW w:w="791" w:type="pct"/>
            <w:noWrap/>
            <w:vAlign w:val="center"/>
            <w:hideMark/>
          </w:tcPr>
          <w:p w14:paraId="108E342D" w14:textId="64D00824"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 xml:space="preserve">           (1</w:t>
            </w:r>
            <w:r w:rsidR="006D08E0">
              <w:rPr>
                <w:rFonts w:ascii="Ebrima" w:hAnsi="Ebrima" w:cs="Arial"/>
                <w:b/>
                <w:bCs/>
                <w:color w:val="000000"/>
                <w:sz w:val="20"/>
                <w:szCs w:val="20"/>
              </w:rPr>
              <w:t>49</w:t>
            </w:r>
            <w:r w:rsidRPr="009628F0">
              <w:rPr>
                <w:rFonts w:ascii="Ebrima" w:hAnsi="Ebrima" w:cs="Arial"/>
                <w:b/>
                <w:bCs/>
                <w:color w:val="000000"/>
                <w:sz w:val="20"/>
                <w:szCs w:val="20"/>
              </w:rPr>
              <w:t>.</w:t>
            </w:r>
            <w:r w:rsidR="006D08E0">
              <w:rPr>
                <w:rFonts w:ascii="Ebrima" w:hAnsi="Ebrima" w:cs="Arial"/>
                <w:b/>
                <w:bCs/>
                <w:color w:val="000000"/>
                <w:sz w:val="20"/>
                <w:szCs w:val="20"/>
              </w:rPr>
              <w:t>196</w:t>
            </w:r>
            <w:r w:rsidRPr="009628F0">
              <w:rPr>
                <w:rFonts w:ascii="Ebrima" w:hAnsi="Ebrima" w:cs="Arial"/>
                <w:b/>
                <w:bCs/>
                <w:color w:val="000000"/>
                <w:sz w:val="20"/>
                <w:szCs w:val="20"/>
              </w:rPr>
              <w:t>)</w:t>
            </w:r>
          </w:p>
        </w:tc>
        <w:tc>
          <w:tcPr>
            <w:tcW w:w="723" w:type="pct"/>
            <w:noWrap/>
            <w:vAlign w:val="center"/>
            <w:hideMark/>
          </w:tcPr>
          <w:p w14:paraId="3A7449D6" w14:textId="00E8BA9C" w:rsidR="0045241D" w:rsidRPr="009628F0" w:rsidRDefault="0045241D" w:rsidP="00236E0A">
            <w:pPr>
              <w:spacing w:after="0" w:line="240" w:lineRule="auto"/>
              <w:jc w:val="right"/>
              <w:rPr>
                <w:rFonts w:ascii="Ebrima" w:hAnsi="Ebrima" w:cs="Arial"/>
                <w:b/>
                <w:bCs/>
                <w:color w:val="000000"/>
                <w:sz w:val="20"/>
                <w:szCs w:val="20"/>
              </w:rPr>
            </w:pPr>
            <w:r w:rsidRPr="009628F0">
              <w:rPr>
                <w:rFonts w:ascii="Ebrima" w:hAnsi="Ebrima" w:cs="Arial"/>
                <w:b/>
                <w:bCs/>
                <w:color w:val="000000"/>
                <w:sz w:val="20"/>
                <w:szCs w:val="20"/>
              </w:rPr>
              <w:t>2.</w:t>
            </w:r>
            <w:r w:rsidR="006D08E0">
              <w:rPr>
                <w:rFonts w:ascii="Ebrima" w:hAnsi="Ebrima" w:cs="Arial"/>
                <w:b/>
                <w:bCs/>
                <w:color w:val="000000"/>
                <w:sz w:val="20"/>
                <w:szCs w:val="20"/>
              </w:rPr>
              <w:t>476</w:t>
            </w:r>
            <w:r w:rsidRPr="009628F0">
              <w:rPr>
                <w:rFonts w:ascii="Ebrima" w:hAnsi="Ebrima" w:cs="Arial"/>
                <w:b/>
                <w:bCs/>
                <w:color w:val="000000"/>
                <w:sz w:val="20"/>
                <w:szCs w:val="20"/>
              </w:rPr>
              <w:t>.</w:t>
            </w:r>
            <w:r w:rsidR="006D08E0">
              <w:rPr>
                <w:rFonts w:ascii="Ebrima" w:hAnsi="Ebrima" w:cs="Arial"/>
                <w:b/>
                <w:bCs/>
                <w:color w:val="000000"/>
                <w:sz w:val="20"/>
                <w:szCs w:val="20"/>
              </w:rPr>
              <w:t>182</w:t>
            </w:r>
          </w:p>
        </w:tc>
      </w:tr>
    </w:tbl>
    <w:p w14:paraId="40DB6032" w14:textId="24A78B49" w:rsidR="0049050C" w:rsidRDefault="0049050C" w:rsidP="00C329DA">
      <w:pPr>
        <w:shd w:val="clear" w:color="auto" w:fill="FFFFFF"/>
        <w:tabs>
          <w:tab w:val="left" w:pos="4253"/>
        </w:tabs>
        <w:spacing w:after="0" w:line="288" w:lineRule="auto"/>
        <w:jc w:val="both"/>
        <w:rPr>
          <w:rFonts w:ascii="Ebrima" w:hAnsi="Ebrima"/>
          <w:sz w:val="20"/>
          <w:szCs w:val="20"/>
        </w:rPr>
      </w:pPr>
    </w:p>
    <w:p w14:paraId="7310031A" w14:textId="77777777" w:rsidR="006D08E0" w:rsidRPr="009628F0" w:rsidRDefault="006D08E0"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9628F0" w:rsidRDefault="009576C4"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9628F0">
        <w:rPr>
          <w:rFonts w:ascii="Ebrima" w:eastAsia="Times New Roman" w:hAnsi="Ebrima"/>
          <w:b/>
          <w:bCs/>
          <w:sz w:val="20"/>
          <w:szCs w:val="20"/>
        </w:rPr>
        <w:t>OBRIGAÇÕES TRIBUTÁRIAS</w:t>
      </w:r>
    </w:p>
    <w:p w14:paraId="3FA8BA07" w14:textId="77777777" w:rsidR="009576C4" w:rsidRPr="009628F0" w:rsidRDefault="009576C4" w:rsidP="009576C4">
      <w:pPr>
        <w:keepNext/>
        <w:spacing w:after="0" w:line="288" w:lineRule="auto"/>
        <w:ind w:left="357"/>
        <w:jc w:val="both"/>
        <w:outlineLvl w:val="0"/>
        <w:rPr>
          <w:rFonts w:ascii="Ebrima" w:eastAsia="Times New Roman" w:hAnsi="Ebrima"/>
          <w:b/>
          <w:bCs/>
          <w:sz w:val="20"/>
          <w:szCs w:val="20"/>
        </w:rPr>
      </w:pPr>
    </w:p>
    <w:p w14:paraId="3C012FCC" w14:textId="6128C02A" w:rsidR="00AD26D3" w:rsidRPr="009628F0" w:rsidRDefault="000006DC" w:rsidP="00F73F7F">
      <w:pPr>
        <w:spacing w:after="0" w:line="288" w:lineRule="auto"/>
        <w:jc w:val="both"/>
        <w:rPr>
          <w:rFonts w:ascii="Ebrima" w:hAnsi="Ebrima"/>
          <w:sz w:val="20"/>
          <w:szCs w:val="20"/>
        </w:rPr>
      </w:pPr>
      <w:r w:rsidRPr="009628F0">
        <w:rPr>
          <w:rFonts w:ascii="Ebrima" w:hAnsi="Ebrima"/>
          <w:sz w:val="20"/>
          <w:szCs w:val="20"/>
        </w:rPr>
        <w:t xml:space="preserve">O saldo da conta </w:t>
      </w:r>
      <w:r w:rsidR="000F7868" w:rsidRPr="009628F0">
        <w:rPr>
          <w:rFonts w:ascii="Ebrima" w:hAnsi="Ebrima"/>
          <w:sz w:val="20"/>
          <w:szCs w:val="20"/>
        </w:rPr>
        <w:t xml:space="preserve">de obrigações tributárias </w:t>
      </w:r>
      <w:r w:rsidRPr="009628F0">
        <w:rPr>
          <w:rFonts w:ascii="Ebrima" w:hAnsi="Ebrima"/>
          <w:sz w:val="20"/>
          <w:szCs w:val="20"/>
        </w:rPr>
        <w:t>no montante de R$</w:t>
      </w:r>
      <w:r w:rsidR="0045241D" w:rsidRPr="009628F0">
        <w:rPr>
          <w:rFonts w:ascii="Ebrima" w:hAnsi="Ebrima"/>
          <w:sz w:val="20"/>
          <w:szCs w:val="20"/>
        </w:rPr>
        <w:t>5,3</w:t>
      </w:r>
      <w:r w:rsidR="00D11FDD" w:rsidRPr="009628F0">
        <w:rPr>
          <w:rFonts w:ascii="Ebrima" w:hAnsi="Ebrima"/>
          <w:sz w:val="20"/>
          <w:szCs w:val="20"/>
        </w:rPr>
        <w:t xml:space="preserve"> milhões</w:t>
      </w:r>
      <w:r w:rsidRPr="009628F0">
        <w:rPr>
          <w:rFonts w:ascii="Ebrima" w:hAnsi="Ebrima"/>
          <w:sz w:val="20"/>
          <w:szCs w:val="20"/>
        </w:rPr>
        <w:t xml:space="preserve"> é composto pelo</w:t>
      </w:r>
      <w:r w:rsidR="00BD0D89" w:rsidRPr="009628F0">
        <w:rPr>
          <w:rFonts w:ascii="Ebrima" w:hAnsi="Ebrima"/>
          <w:sz w:val="20"/>
          <w:szCs w:val="20"/>
        </w:rPr>
        <w:t>s</w:t>
      </w:r>
      <w:r w:rsidRPr="009628F0">
        <w:rPr>
          <w:rFonts w:ascii="Ebrima" w:hAnsi="Ebrima"/>
          <w:sz w:val="20"/>
          <w:szCs w:val="20"/>
        </w:rPr>
        <w:t xml:space="preserve"> </w:t>
      </w:r>
      <w:r w:rsidR="000F7868" w:rsidRPr="009628F0">
        <w:rPr>
          <w:rFonts w:ascii="Ebrima" w:hAnsi="Ebrima"/>
          <w:sz w:val="20"/>
          <w:szCs w:val="20"/>
        </w:rPr>
        <w:t xml:space="preserve">seguintes </w:t>
      </w:r>
      <w:r w:rsidRPr="009628F0">
        <w:rPr>
          <w:rFonts w:ascii="Ebrima" w:hAnsi="Ebrima"/>
          <w:sz w:val="20"/>
          <w:szCs w:val="20"/>
        </w:rPr>
        <w:t>tributos a recolher:</w:t>
      </w:r>
    </w:p>
    <w:tbl>
      <w:tblPr>
        <w:tblW w:w="5000" w:type="pct"/>
        <w:tblCellMar>
          <w:left w:w="70" w:type="dxa"/>
          <w:right w:w="70" w:type="dxa"/>
        </w:tblCellMar>
        <w:tblLook w:val="04A0" w:firstRow="1" w:lastRow="0" w:firstColumn="1" w:lastColumn="0" w:noHBand="0" w:noVBand="1"/>
      </w:tblPr>
      <w:tblGrid>
        <w:gridCol w:w="4166"/>
        <w:gridCol w:w="1326"/>
        <w:gridCol w:w="968"/>
        <w:gridCol w:w="1238"/>
        <w:gridCol w:w="702"/>
        <w:gridCol w:w="1238"/>
      </w:tblGrid>
      <w:tr w:rsidR="0045241D" w:rsidRPr="009628F0" w14:paraId="3BB7815D" w14:textId="77777777" w:rsidTr="00862EF9">
        <w:trPr>
          <w:trHeight w:val="300"/>
        </w:trPr>
        <w:tc>
          <w:tcPr>
            <w:tcW w:w="2161" w:type="pct"/>
            <w:tcBorders>
              <w:top w:val="nil"/>
              <w:left w:val="nil"/>
              <w:bottom w:val="nil"/>
              <w:right w:val="nil"/>
            </w:tcBorders>
            <w:shd w:val="clear" w:color="auto" w:fill="auto"/>
            <w:vAlign w:val="center"/>
            <w:hideMark/>
          </w:tcPr>
          <w:p w14:paraId="6E8E70B1" w14:textId="77777777" w:rsidR="0045241D" w:rsidRPr="009628F0" w:rsidRDefault="0045241D" w:rsidP="0045241D">
            <w:pPr>
              <w:spacing w:after="0" w:line="240" w:lineRule="auto"/>
              <w:rPr>
                <w:rFonts w:ascii="Times New Roman" w:eastAsia="Times New Roman" w:hAnsi="Times New Roman"/>
                <w:sz w:val="20"/>
                <w:szCs w:val="20"/>
                <w:lang w:eastAsia="pt-BR"/>
              </w:rPr>
            </w:pPr>
            <w:bookmarkStart w:id="19" w:name="_Toc443646942"/>
          </w:p>
        </w:tc>
        <w:tc>
          <w:tcPr>
            <w:tcW w:w="688" w:type="pct"/>
            <w:tcBorders>
              <w:top w:val="nil"/>
              <w:left w:val="nil"/>
              <w:bottom w:val="nil"/>
              <w:right w:val="nil"/>
            </w:tcBorders>
            <w:shd w:val="clear" w:color="auto" w:fill="auto"/>
            <w:vAlign w:val="center"/>
            <w:hideMark/>
          </w:tcPr>
          <w:p w14:paraId="69862052"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502" w:type="pct"/>
            <w:tcBorders>
              <w:top w:val="nil"/>
              <w:left w:val="nil"/>
              <w:bottom w:val="nil"/>
              <w:right w:val="nil"/>
            </w:tcBorders>
            <w:shd w:val="clear" w:color="auto" w:fill="auto"/>
            <w:vAlign w:val="center"/>
            <w:hideMark/>
          </w:tcPr>
          <w:p w14:paraId="5992EAE4"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744A0564"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364" w:type="pct"/>
            <w:tcBorders>
              <w:top w:val="nil"/>
              <w:left w:val="nil"/>
              <w:bottom w:val="nil"/>
              <w:right w:val="nil"/>
            </w:tcBorders>
            <w:shd w:val="clear" w:color="auto" w:fill="auto"/>
            <w:vAlign w:val="center"/>
            <w:hideMark/>
          </w:tcPr>
          <w:p w14:paraId="56BDC1FE"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48C80012" w14:textId="77777777" w:rsidR="0045241D" w:rsidRPr="009628F0" w:rsidRDefault="0045241D" w:rsidP="0045241D">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45241D" w:rsidRPr="009628F0" w14:paraId="03D054AC" w14:textId="77777777" w:rsidTr="00862EF9">
        <w:trPr>
          <w:trHeight w:val="300"/>
        </w:trPr>
        <w:tc>
          <w:tcPr>
            <w:tcW w:w="2161" w:type="pct"/>
            <w:tcBorders>
              <w:top w:val="nil"/>
              <w:left w:val="nil"/>
              <w:bottom w:val="nil"/>
              <w:right w:val="nil"/>
            </w:tcBorders>
            <w:shd w:val="clear" w:color="auto" w:fill="auto"/>
            <w:vAlign w:val="center"/>
            <w:hideMark/>
          </w:tcPr>
          <w:p w14:paraId="09EAA9ED" w14:textId="77777777" w:rsidR="0045241D" w:rsidRPr="009628F0" w:rsidRDefault="0045241D" w:rsidP="0045241D">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688" w:type="pct"/>
            <w:tcBorders>
              <w:top w:val="nil"/>
              <w:left w:val="nil"/>
              <w:bottom w:val="nil"/>
              <w:right w:val="nil"/>
            </w:tcBorders>
            <w:shd w:val="clear" w:color="auto" w:fill="auto"/>
            <w:vAlign w:val="center"/>
            <w:hideMark/>
          </w:tcPr>
          <w:p w14:paraId="0A85941C" w14:textId="77777777" w:rsidR="0045241D" w:rsidRPr="009628F0" w:rsidRDefault="0045241D" w:rsidP="0045241D">
            <w:pPr>
              <w:spacing w:after="0" w:line="240" w:lineRule="auto"/>
              <w:rPr>
                <w:rFonts w:ascii="Ebrima" w:eastAsia="Times New Roman" w:hAnsi="Ebrima" w:cs="Calibri"/>
                <w:b/>
                <w:bCs/>
                <w:color w:val="000000"/>
                <w:sz w:val="20"/>
                <w:szCs w:val="20"/>
                <w:lang w:eastAsia="pt-BR"/>
              </w:rPr>
            </w:pPr>
          </w:p>
        </w:tc>
        <w:tc>
          <w:tcPr>
            <w:tcW w:w="502" w:type="pct"/>
            <w:tcBorders>
              <w:top w:val="nil"/>
              <w:left w:val="nil"/>
              <w:bottom w:val="nil"/>
              <w:right w:val="nil"/>
            </w:tcBorders>
            <w:shd w:val="clear" w:color="auto" w:fill="auto"/>
            <w:vAlign w:val="center"/>
            <w:hideMark/>
          </w:tcPr>
          <w:p w14:paraId="418FB3B0"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40ED45A6"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64" w:type="pct"/>
            <w:tcBorders>
              <w:top w:val="nil"/>
              <w:left w:val="nil"/>
              <w:bottom w:val="nil"/>
              <w:right w:val="nil"/>
            </w:tcBorders>
            <w:shd w:val="clear" w:color="auto" w:fill="auto"/>
            <w:vAlign w:val="center"/>
            <w:hideMark/>
          </w:tcPr>
          <w:p w14:paraId="6995BB8E"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30493704"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983EC8" w:rsidRPr="009628F0" w14:paraId="5DA15ADB" w14:textId="77777777" w:rsidTr="00862EF9">
        <w:trPr>
          <w:trHeight w:val="300"/>
        </w:trPr>
        <w:tc>
          <w:tcPr>
            <w:tcW w:w="2161" w:type="pct"/>
            <w:tcBorders>
              <w:top w:val="nil"/>
              <w:left w:val="nil"/>
              <w:bottom w:val="nil"/>
              <w:right w:val="nil"/>
            </w:tcBorders>
            <w:shd w:val="clear" w:color="auto" w:fill="auto"/>
            <w:vAlign w:val="center"/>
            <w:hideMark/>
          </w:tcPr>
          <w:p w14:paraId="6A4CF125"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Retenção IRRF</w:t>
            </w:r>
          </w:p>
        </w:tc>
        <w:tc>
          <w:tcPr>
            <w:tcW w:w="688" w:type="pct"/>
            <w:tcBorders>
              <w:top w:val="nil"/>
              <w:left w:val="nil"/>
              <w:bottom w:val="nil"/>
              <w:right w:val="nil"/>
            </w:tcBorders>
            <w:shd w:val="clear" w:color="auto" w:fill="auto"/>
            <w:vAlign w:val="center"/>
            <w:hideMark/>
          </w:tcPr>
          <w:p w14:paraId="24CC0E28" w14:textId="77777777" w:rsidR="00983EC8" w:rsidRPr="009628F0" w:rsidRDefault="00983EC8" w:rsidP="00983EC8">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4347D5B8" w14:textId="77777777" w:rsidR="00983EC8" w:rsidRPr="009628F0" w:rsidRDefault="00983EC8" w:rsidP="00983EC8">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35DECEBC"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1.293.163</w:t>
            </w:r>
          </w:p>
        </w:tc>
        <w:tc>
          <w:tcPr>
            <w:tcW w:w="364" w:type="pct"/>
            <w:tcBorders>
              <w:top w:val="nil"/>
              <w:left w:val="nil"/>
              <w:bottom w:val="nil"/>
              <w:right w:val="nil"/>
            </w:tcBorders>
            <w:shd w:val="clear" w:color="auto" w:fill="auto"/>
            <w:vAlign w:val="center"/>
            <w:hideMark/>
          </w:tcPr>
          <w:p w14:paraId="3FADC270" w14:textId="77777777" w:rsidR="00983EC8" w:rsidRPr="009628F0" w:rsidRDefault="00983EC8" w:rsidP="00983EC8">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80908C0" w14:textId="218FAA34" w:rsidR="00983EC8" w:rsidRPr="009628F0" w:rsidRDefault="00983EC8" w:rsidP="00983EC8">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949.674</w:t>
            </w:r>
          </w:p>
        </w:tc>
      </w:tr>
      <w:tr w:rsidR="00862EF9" w:rsidRPr="009628F0" w14:paraId="51B2C9FB" w14:textId="77777777" w:rsidTr="00862EF9">
        <w:trPr>
          <w:trHeight w:val="300"/>
        </w:trPr>
        <w:tc>
          <w:tcPr>
            <w:tcW w:w="2161" w:type="pct"/>
            <w:tcBorders>
              <w:top w:val="nil"/>
              <w:left w:val="nil"/>
              <w:bottom w:val="nil"/>
              <w:right w:val="nil"/>
            </w:tcBorders>
            <w:shd w:val="clear" w:color="auto" w:fill="auto"/>
            <w:vAlign w:val="center"/>
            <w:hideMark/>
          </w:tcPr>
          <w:p w14:paraId="12276ABD"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PIS a Recolher</w:t>
            </w:r>
          </w:p>
        </w:tc>
        <w:tc>
          <w:tcPr>
            <w:tcW w:w="688" w:type="pct"/>
            <w:tcBorders>
              <w:top w:val="nil"/>
              <w:left w:val="nil"/>
              <w:bottom w:val="nil"/>
              <w:right w:val="nil"/>
            </w:tcBorders>
            <w:shd w:val="clear" w:color="auto" w:fill="auto"/>
            <w:vAlign w:val="center"/>
            <w:hideMark/>
          </w:tcPr>
          <w:p w14:paraId="0D368CB6"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00C0D081"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000B82B0"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22.507</w:t>
            </w:r>
          </w:p>
        </w:tc>
        <w:tc>
          <w:tcPr>
            <w:tcW w:w="364" w:type="pct"/>
            <w:tcBorders>
              <w:top w:val="nil"/>
              <w:left w:val="nil"/>
              <w:bottom w:val="nil"/>
              <w:right w:val="nil"/>
            </w:tcBorders>
            <w:shd w:val="clear" w:color="auto" w:fill="auto"/>
            <w:vAlign w:val="center"/>
            <w:hideMark/>
          </w:tcPr>
          <w:p w14:paraId="54A158A7"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4CD2E548" w14:textId="64E679B8" w:rsidR="00862EF9" w:rsidRPr="009628F0" w:rsidRDefault="00862EF9" w:rsidP="00862EF9">
            <w:pPr>
              <w:spacing w:after="0" w:line="240" w:lineRule="auto"/>
              <w:jc w:val="right"/>
              <w:rPr>
                <w:rFonts w:ascii="Times New Roman" w:eastAsia="Times New Roman" w:hAnsi="Times New Roman"/>
                <w:sz w:val="20"/>
                <w:szCs w:val="20"/>
                <w:lang w:eastAsia="pt-BR"/>
              </w:rPr>
            </w:pPr>
            <w:r w:rsidRPr="001B19AF">
              <w:rPr>
                <w:rFonts w:ascii="Ebrima" w:eastAsia="Times New Roman" w:hAnsi="Ebrima" w:cs="Calibri"/>
                <w:color w:val="000000"/>
                <w:sz w:val="20"/>
                <w:szCs w:val="20"/>
                <w:lang w:eastAsia="pt-BR"/>
              </w:rPr>
              <w:t>-</w:t>
            </w:r>
          </w:p>
        </w:tc>
      </w:tr>
      <w:tr w:rsidR="00862EF9" w:rsidRPr="009628F0" w14:paraId="79D61943" w14:textId="77777777" w:rsidTr="00862EF9">
        <w:trPr>
          <w:trHeight w:val="300"/>
        </w:trPr>
        <w:tc>
          <w:tcPr>
            <w:tcW w:w="2161" w:type="pct"/>
            <w:tcBorders>
              <w:top w:val="nil"/>
              <w:left w:val="nil"/>
              <w:bottom w:val="nil"/>
              <w:right w:val="nil"/>
            </w:tcBorders>
            <w:shd w:val="clear" w:color="auto" w:fill="auto"/>
            <w:vAlign w:val="center"/>
            <w:hideMark/>
          </w:tcPr>
          <w:p w14:paraId="52FB7F52"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COFINS a Recolher</w:t>
            </w:r>
          </w:p>
        </w:tc>
        <w:tc>
          <w:tcPr>
            <w:tcW w:w="688" w:type="pct"/>
            <w:tcBorders>
              <w:top w:val="nil"/>
              <w:left w:val="nil"/>
              <w:bottom w:val="nil"/>
              <w:right w:val="nil"/>
            </w:tcBorders>
            <w:shd w:val="clear" w:color="auto" w:fill="auto"/>
            <w:vAlign w:val="center"/>
            <w:hideMark/>
          </w:tcPr>
          <w:p w14:paraId="15503E2A"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426D8EC6"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000B20A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173.690</w:t>
            </w:r>
          </w:p>
        </w:tc>
        <w:tc>
          <w:tcPr>
            <w:tcW w:w="364" w:type="pct"/>
            <w:tcBorders>
              <w:top w:val="nil"/>
              <w:left w:val="nil"/>
              <w:bottom w:val="nil"/>
              <w:right w:val="nil"/>
            </w:tcBorders>
            <w:shd w:val="clear" w:color="auto" w:fill="auto"/>
            <w:vAlign w:val="center"/>
            <w:hideMark/>
          </w:tcPr>
          <w:p w14:paraId="45EFFDD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2E9AE72" w14:textId="0F3B67EE"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99.082</w:t>
            </w:r>
          </w:p>
        </w:tc>
      </w:tr>
      <w:tr w:rsidR="00862EF9" w:rsidRPr="009628F0" w14:paraId="1E80BCDB" w14:textId="77777777" w:rsidTr="00862EF9">
        <w:trPr>
          <w:trHeight w:val="300"/>
        </w:trPr>
        <w:tc>
          <w:tcPr>
            <w:tcW w:w="2161" w:type="pct"/>
            <w:tcBorders>
              <w:top w:val="nil"/>
              <w:left w:val="nil"/>
              <w:bottom w:val="nil"/>
              <w:right w:val="nil"/>
            </w:tcBorders>
            <w:shd w:val="clear" w:color="auto" w:fill="auto"/>
            <w:vAlign w:val="center"/>
            <w:hideMark/>
          </w:tcPr>
          <w:p w14:paraId="259414FB"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IRPJ a recolher</w:t>
            </w:r>
          </w:p>
        </w:tc>
        <w:tc>
          <w:tcPr>
            <w:tcW w:w="688" w:type="pct"/>
            <w:tcBorders>
              <w:top w:val="nil"/>
              <w:left w:val="nil"/>
              <w:bottom w:val="nil"/>
              <w:right w:val="nil"/>
            </w:tcBorders>
            <w:shd w:val="clear" w:color="auto" w:fill="auto"/>
            <w:vAlign w:val="center"/>
            <w:hideMark/>
          </w:tcPr>
          <w:p w14:paraId="3CF59B8E"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355D5D2B"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59CC1881"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64" w:type="pct"/>
            <w:tcBorders>
              <w:top w:val="nil"/>
              <w:left w:val="nil"/>
              <w:bottom w:val="nil"/>
              <w:right w:val="nil"/>
            </w:tcBorders>
            <w:shd w:val="clear" w:color="auto" w:fill="auto"/>
            <w:vAlign w:val="center"/>
            <w:hideMark/>
          </w:tcPr>
          <w:p w14:paraId="05D4FD8F"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710119E" w14:textId="53538FF4"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r>
      <w:tr w:rsidR="00862EF9" w:rsidRPr="009628F0" w14:paraId="6C1973FF" w14:textId="77777777" w:rsidTr="00862EF9">
        <w:trPr>
          <w:trHeight w:val="300"/>
        </w:trPr>
        <w:tc>
          <w:tcPr>
            <w:tcW w:w="2161" w:type="pct"/>
            <w:tcBorders>
              <w:top w:val="nil"/>
              <w:left w:val="nil"/>
              <w:bottom w:val="nil"/>
              <w:right w:val="nil"/>
            </w:tcBorders>
            <w:shd w:val="clear" w:color="auto" w:fill="auto"/>
            <w:vAlign w:val="center"/>
            <w:hideMark/>
          </w:tcPr>
          <w:p w14:paraId="4BD9EAF6"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a recolher</w:t>
            </w:r>
          </w:p>
        </w:tc>
        <w:tc>
          <w:tcPr>
            <w:tcW w:w="688" w:type="pct"/>
            <w:tcBorders>
              <w:top w:val="nil"/>
              <w:left w:val="nil"/>
              <w:bottom w:val="nil"/>
              <w:right w:val="nil"/>
            </w:tcBorders>
            <w:shd w:val="clear" w:color="auto" w:fill="auto"/>
            <w:vAlign w:val="center"/>
            <w:hideMark/>
          </w:tcPr>
          <w:p w14:paraId="0217AB33"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610F701C"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284CBEF0"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64" w:type="pct"/>
            <w:tcBorders>
              <w:top w:val="nil"/>
              <w:left w:val="nil"/>
              <w:bottom w:val="nil"/>
              <w:right w:val="nil"/>
            </w:tcBorders>
            <w:shd w:val="clear" w:color="auto" w:fill="auto"/>
            <w:vAlign w:val="center"/>
            <w:hideMark/>
          </w:tcPr>
          <w:p w14:paraId="2345C2B9"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464BFC43" w14:textId="215BB994"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r>
      <w:tr w:rsidR="00862EF9" w:rsidRPr="009628F0" w14:paraId="611D7BFB" w14:textId="77777777" w:rsidTr="00862EF9">
        <w:trPr>
          <w:trHeight w:val="300"/>
        </w:trPr>
        <w:tc>
          <w:tcPr>
            <w:tcW w:w="2849" w:type="pct"/>
            <w:gridSpan w:val="2"/>
            <w:tcBorders>
              <w:top w:val="nil"/>
              <w:left w:val="nil"/>
              <w:bottom w:val="nil"/>
              <w:right w:val="nil"/>
            </w:tcBorders>
            <w:shd w:val="clear" w:color="auto" w:fill="auto"/>
            <w:vAlign w:val="center"/>
            <w:hideMark/>
          </w:tcPr>
          <w:p w14:paraId="2783FFCA"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Retenção INSS sobre serviços de terceiros PJ</w:t>
            </w:r>
          </w:p>
        </w:tc>
        <w:tc>
          <w:tcPr>
            <w:tcW w:w="502" w:type="pct"/>
            <w:tcBorders>
              <w:top w:val="nil"/>
              <w:left w:val="nil"/>
              <w:bottom w:val="nil"/>
              <w:right w:val="nil"/>
            </w:tcBorders>
            <w:shd w:val="clear" w:color="auto" w:fill="auto"/>
            <w:vAlign w:val="center"/>
            <w:hideMark/>
          </w:tcPr>
          <w:p w14:paraId="0DF8AF7E"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87136B7"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1.076.926</w:t>
            </w:r>
          </w:p>
        </w:tc>
        <w:tc>
          <w:tcPr>
            <w:tcW w:w="364" w:type="pct"/>
            <w:tcBorders>
              <w:top w:val="nil"/>
              <w:left w:val="nil"/>
              <w:bottom w:val="nil"/>
              <w:right w:val="nil"/>
            </w:tcBorders>
            <w:shd w:val="clear" w:color="auto" w:fill="auto"/>
            <w:vAlign w:val="center"/>
            <w:hideMark/>
          </w:tcPr>
          <w:p w14:paraId="4A4CB7F6"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C3A3C0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252.700</w:t>
            </w:r>
          </w:p>
        </w:tc>
      </w:tr>
      <w:tr w:rsidR="00862EF9" w:rsidRPr="009628F0" w14:paraId="7B0C676C" w14:textId="77777777" w:rsidTr="00862EF9">
        <w:trPr>
          <w:trHeight w:val="300"/>
        </w:trPr>
        <w:tc>
          <w:tcPr>
            <w:tcW w:w="2161" w:type="pct"/>
            <w:tcBorders>
              <w:top w:val="nil"/>
              <w:left w:val="nil"/>
              <w:bottom w:val="nil"/>
              <w:right w:val="nil"/>
            </w:tcBorders>
            <w:shd w:val="clear" w:color="auto" w:fill="auto"/>
            <w:vAlign w:val="center"/>
            <w:hideMark/>
          </w:tcPr>
          <w:p w14:paraId="432A493D"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Retenção Lei nº 10.833/2003</w:t>
            </w:r>
          </w:p>
        </w:tc>
        <w:tc>
          <w:tcPr>
            <w:tcW w:w="688" w:type="pct"/>
            <w:tcBorders>
              <w:top w:val="nil"/>
              <w:left w:val="nil"/>
              <w:bottom w:val="nil"/>
              <w:right w:val="nil"/>
            </w:tcBorders>
            <w:shd w:val="clear" w:color="auto" w:fill="auto"/>
            <w:vAlign w:val="center"/>
            <w:hideMark/>
          </w:tcPr>
          <w:p w14:paraId="48488911"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21BF3E33"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40C1E90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2.103.886</w:t>
            </w:r>
          </w:p>
        </w:tc>
        <w:tc>
          <w:tcPr>
            <w:tcW w:w="364" w:type="pct"/>
            <w:tcBorders>
              <w:top w:val="nil"/>
              <w:left w:val="nil"/>
              <w:bottom w:val="nil"/>
              <w:right w:val="nil"/>
            </w:tcBorders>
            <w:shd w:val="clear" w:color="auto" w:fill="auto"/>
            <w:vAlign w:val="center"/>
            <w:hideMark/>
          </w:tcPr>
          <w:p w14:paraId="6A152B06"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49206696" w14:textId="18D45FBE"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1.198.896</w:t>
            </w:r>
          </w:p>
        </w:tc>
      </w:tr>
      <w:tr w:rsidR="00862EF9" w:rsidRPr="009628F0" w14:paraId="0CC2EDF7" w14:textId="77777777" w:rsidTr="00862EF9">
        <w:trPr>
          <w:trHeight w:val="300"/>
        </w:trPr>
        <w:tc>
          <w:tcPr>
            <w:tcW w:w="2161" w:type="pct"/>
            <w:tcBorders>
              <w:top w:val="nil"/>
              <w:left w:val="nil"/>
              <w:bottom w:val="nil"/>
              <w:right w:val="nil"/>
            </w:tcBorders>
            <w:shd w:val="clear" w:color="auto" w:fill="auto"/>
            <w:vAlign w:val="center"/>
            <w:hideMark/>
          </w:tcPr>
          <w:p w14:paraId="25E89FC2"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Contribuição sindical</w:t>
            </w:r>
          </w:p>
        </w:tc>
        <w:tc>
          <w:tcPr>
            <w:tcW w:w="688" w:type="pct"/>
            <w:tcBorders>
              <w:top w:val="nil"/>
              <w:left w:val="nil"/>
              <w:bottom w:val="nil"/>
              <w:right w:val="nil"/>
            </w:tcBorders>
            <w:shd w:val="clear" w:color="auto" w:fill="auto"/>
            <w:vAlign w:val="center"/>
            <w:hideMark/>
          </w:tcPr>
          <w:p w14:paraId="6845A353"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52979CCA"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1D66D1F8"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29</w:t>
            </w:r>
          </w:p>
        </w:tc>
        <w:tc>
          <w:tcPr>
            <w:tcW w:w="364" w:type="pct"/>
            <w:tcBorders>
              <w:top w:val="nil"/>
              <w:left w:val="nil"/>
              <w:bottom w:val="nil"/>
              <w:right w:val="nil"/>
            </w:tcBorders>
            <w:shd w:val="clear" w:color="auto" w:fill="auto"/>
            <w:vAlign w:val="center"/>
            <w:hideMark/>
          </w:tcPr>
          <w:p w14:paraId="0C91CFBE"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0DB6BC9" w14:textId="41FCB676"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29</w:t>
            </w:r>
          </w:p>
        </w:tc>
      </w:tr>
      <w:tr w:rsidR="00862EF9" w:rsidRPr="009628F0" w14:paraId="2F990AC5" w14:textId="77777777" w:rsidTr="00862EF9">
        <w:trPr>
          <w:trHeight w:val="300"/>
        </w:trPr>
        <w:tc>
          <w:tcPr>
            <w:tcW w:w="2161" w:type="pct"/>
            <w:tcBorders>
              <w:top w:val="nil"/>
              <w:left w:val="nil"/>
              <w:bottom w:val="nil"/>
              <w:right w:val="nil"/>
            </w:tcBorders>
            <w:shd w:val="clear" w:color="auto" w:fill="auto"/>
            <w:vAlign w:val="center"/>
            <w:hideMark/>
          </w:tcPr>
          <w:p w14:paraId="2D2FDE72"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lastRenderedPageBreak/>
              <w:t>ISS – Distrito Federal</w:t>
            </w:r>
          </w:p>
        </w:tc>
        <w:tc>
          <w:tcPr>
            <w:tcW w:w="688" w:type="pct"/>
            <w:tcBorders>
              <w:top w:val="nil"/>
              <w:left w:val="nil"/>
              <w:bottom w:val="nil"/>
              <w:right w:val="nil"/>
            </w:tcBorders>
            <w:shd w:val="clear" w:color="auto" w:fill="auto"/>
            <w:vAlign w:val="center"/>
            <w:hideMark/>
          </w:tcPr>
          <w:p w14:paraId="20757A5B"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55E3BEB6"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1D183B2A"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1.576</w:t>
            </w:r>
          </w:p>
        </w:tc>
        <w:tc>
          <w:tcPr>
            <w:tcW w:w="364" w:type="pct"/>
            <w:tcBorders>
              <w:top w:val="nil"/>
              <w:left w:val="nil"/>
              <w:bottom w:val="nil"/>
              <w:right w:val="nil"/>
            </w:tcBorders>
            <w:shd w:val="clear" w:color="auto" w:fill="auto"/>
            <w:vAlign w:val="center"/>
            <w:hideMark/>
          </w:tcPr>
          <w:p w14:paraId="45A27514"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4724A4C" w14:textId="2A07361E"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1.588</w:t>
            </w:r>
          </w:p>
        </w:tc>
      </w:tr>
      <w:tr w:rsidR="00862EF9" w:rsidRPr="009628F0" w14:paraId="39CDD010" w14:textId="77777777" w:rsidTr="00862EF9">
        <w:trPr>
          <w:trHeight w:val="300"/>
        </w:trPr>
        <w:tc>
          <w:tcPr>
            <w:tcW w:w="2161" w:type="pct"/>
            <w:tcBorders>
              <w:top w:val="nil"/>
              <w:left w:val="nil"/>
              <w:bottom w:val="nil"/>
              <w:right w:val="nil"/>
            </w:tcBorders>
            <w:shd w:val="clear" w:color="auto" w:fill="auto"/>
            <w:vAlign w:val="center"/>
            <w:hideMark/>
          </w:tcPr>
          <w:p w14:paraId="1D3EF425"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ISS – Recife-PE</w:t>
            </w:r>
          </w:p>
        </w:tc>
        <w:tc>
          <w:tcPr>
            <w:tcW w:w="688" w:type="pct"/>
            <w:tcBorders>
              <w:top w:val="nil"/>
              <w:left w:val="nil"/>
              <w:bottom w:val="nil"/>
              <w:right w:val="nil"/>
            </w:tcBorders>
            <w:shd w:val="clear" w:color="auto" w:fill="auto"/>
            <w:vAlign w:val="center"/>
            <w:hideMark/>
          </w:tcPr>
          <w:p w14:paraId="1328FB59"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263F38E2"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62760EBD"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21.424</w:t>
            </w:r>
          </w:p>
        </w:tc>
        <w:tc>
          <w:tcPr>
            <w:tcW w:w="364" w:type="pct"/>
            <w:tcBorders>
              <w:top w:val="nil"/>
              <w:left w:val="nil"/>
              <w:bottom w:val="nil"/>
              <w:right w:val="nil"/>
            </w:tcBorders>
            <w:shd w:val="clear" w:color="auto" w:fill="auto"/>
            <w:vAlign w:val="center"/>
            <w:hideMark/>
          </w:tcPr>
          <w:p w14:paraId="6620644A"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3B45FDA" w14:textId="1BC373BD"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20.999</w:t>
            </w:r>
          </w:p>
        </w:tc>
      </w:tr>
      <w:tr w:rsidR="00862EF9" w:rsidRPr="009628F0" w14:paraId="1B140797" w14:textId="77777777" w:rsidTr="00862EF9">
        <w:trPr>
          <w:trHeight w:val="300"/>
        </w:trPr>
        <w:tc>
          <w:tcPr>
            <w:tcW w:w="2161" w:type="pct"/>
            <w:tcBorders>
              <w:top w:val="nil"/>
              <w:left w:val="nil"/>
              <w:bottom w:val="nil"/>
              <w:right w:val="nil"/>
            </w:tcBorders>
            <w:shd w:val="clear" w:color="auto" w:fill="auto"/>
            <w:vAlign w:val="center"/>
            <w:hideMark/>
          </w:tcPr>
          <w:p w14:paraId="27B3D38D"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ISS – Goiana-PE</w:t>
            </w:r>
          </w:p>
        </w:tc>
        <w:tc>
          <w:tcPr>
            <w:tcW w:w="688" w:type="pct"/>
            <w:tcBorders>
              <w:top w:val="nil"/>
              <w:left w:val="nil"/>
              <w:bottom w:val="nil"/>
              <w:right w:val="nil"/>
            </w:tcBorders>
            <w:shd w:val="clear" w:color="auto" w:fill="auto"/>
            <w:vAlign w:val="center"/>
            <w:hideMark/>
          </w:tcPr>
          <w:p w14:paraId="38C7849E"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5937644F"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3D100C68"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345.870</w:t>
            </w:r>
          </w:p>
        </w:tc>
        <w:tc>
          <w:tcPr>
            <w:tcW w:w="364" w:type="pct"/>
            <w:tcBorders>
              <w:top w:val="nil"/>
              <w:left w:val="nil"/>
              <w:bottom w:val="nil"/>
              <w:right w:val="nil"/>
            </w:tcBorders>
            <w:shd w:val="clear" w:color="auto" w:fill="auto"/>
            <w:vAlign w:val="center"/>
            <w:hideMark/>
          </w:tcPr>
          <w:p w14:paraId="2BB8C63A"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A996DBE" w14:textId="755C07D5"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257.426</w:t>
            </w:r>
          </w:p>
        </w:tc>
      </w:tr>
      <w:tr w:rsidR="00862EF9" w:rsidRPr="009628F0" w14:paraId="7D65913F" w14:textId="77777777" w:rsidTr="00862EF9">
        <w:trPr>
          <w:trHeight w:val="300"/>
        </w:trPr>
        <w:tc>
          <w:tcPr>
            <w:tcW w:w="2161" w:type="pct"/>
            <w:tcBorders>
              <w:top w:val="nil"/>
              <w:left w:val="nil"/>
              <w:bottom w:val="nil"/>
              <w:right w:val="nil"/>
            </w:tcBorders>
            <w:shd w:val="clear" w:color="auto" w:fill="auto"/>
            <w:vAlign w:val="center"/>
            <w:hideMark/>
          </w:tcPr>
          <w:p w14:paraId="6A73DF1B"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IRRF a recolher</w:t>
            </w:r>
          </w:p>
        </w:tc>
        <w:tc>
          <w:tcPr>
            <w:tcW w:w="688" w:type="pct"/>
            <w:tcBorders>
              <w:top w:val="nil"/>
              <w:left w:val="nil"/>
              <w:bottom w:val="nil"/>
              <w:right w:val="nil"/>
            </w:tcBorders>
            <w:shd w:val="clear" w:color="auto" w:fill="auto"/>
            <w:vAlign w:val="center"/>
            <w:hideMark/>
          </w:tcPr>
          <w:p w14:paraId="7A42F1EF"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754869F0"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76150FCD"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195.311</w:t>
            </w:r>
          </w:p>
        </w:tc>
        <w:tc>
          <w:tcPr>
            <w:tcW w:w="364" w:type="pct"/>
            <w:tcBorders>
              <w:top w:val="nil"/>
              <w:left w:val="nil"/>
              <w:bottom w:val="nil"/>
              <w:right w:val="nil"/>
            </w:tcBorders>
            <w:shd w:val="clear" w:color="auto" w:fill="auto"/>
            <w:vAlign w:val="center"/>
            <w:hideMark/>
          </w:tcPr>
          <w:p w14:paraId="210C0FCE"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6C70DB4" w14:textId="730857CA"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195.311</w:t>
            </w:r>
          </w:p>
        </w:tc>
      </w:tr>
      <w:tr w:rsidR="00862EF9" w:rsidRPr="009628F0" w14:paraId="778B67FF" w14:textId="77777777" w:rsidTr="00862EF9">
        <w:trPr>
          <w:trHeight w:val="300"/>
        </w:trPr>
        <w:tc>
          <w:tcPr>
            <w:tcW w:w="2161" w:type="pct"/>
            <w:tcBorders>
              <w:top w:val="nil"/>
              <w:left w:val="nil"/>
              <w:bottom w:val="nil"/>
              <w:right w:val="nil"/>
            </w:tcBorders>
            <w:shd w:val="clear" w:color="auto" w:fill="auto"/>
            <w:vAlign w:val="center"/>
            <w:hideMark/>
          </w:tcPr>
          <w:p w14:paraId="3C821C71"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Taxas a recolher</w:t>
            </w:r>
          </w:p>
        </w:tc>
        <w:tc>
          <w:tcPr>
            <w:tcW w:w="688" w:type="pct"/>
            <w:tcBorders>
              <w:top w:val="nil"/>
              <w:left w:val="nil"/>
              <w:bottom w:val="nil"/>
              <w:right w:val="nil"/>
            </w:tcBorders>
            <w:shd w:val="clear" w:color="auto" w:fill="auto"/>
            <w:vAlign w:val="center"/>
            <w:hideMark/>
          </w:tcPr>
          <w:p w14:paraId="6689ECF2"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5453EE35"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32E64F7B"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101.693</w:t>
            </w:r>
          </w:p>
        </w:tc>
        <w:tc>
          <w:tcPr>
            <w:tcW w:w="364" w:type="pct"/>
            <w:tcBorders>
              <w:top w:val="nil"/>
              <w:left w:val="nil"/>
              <w:bottom w:val="nil"/>
              <w:right w:val="nil"/>
            </w:tcBorders>
            <w:shd w:val="clear" w:color="auto" w:fill="auto"/>
            <w:vAlign w:val="center"/>
            <w:hideMark/>
          </w:tcPr>
          <w:p w14:paraId="4883EE8F"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863CBBB" w14:textId="565A6A3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285.523</w:t>
            </w:r>
          </w:p>
        </w:tc>
      </w:tr>
      <w:tr w:rsidR="00862EF9" w:rsidRPr="009628F0" w14:paraId="384D33A8" w14:textId="77777777" w:rsidTr="00862EF9">
        <w:trPr>
          <w:trHeight w:val="300"/>
        </w:trPr>
        <w:tc>
          <w:tcPr>
            <w:tcW w:w="2161" w:type="pct"/>
            <w:tcBorders>
              <w:top w:val="nil"/>
              <w:left w:val="nil"/>
              <w:bottom w:val="nil"/>
              <w:right w:val="nil"/>
            </w:tcBorders>
            <w:shd w:val="clear" w:color="auto" w:fill="auto"/>
            <w:vAlign w:val="center"/>
            <w:hideMark/>
          </w:tcPr>
          <w:p w14:paraId="3A21A224"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ICMS – diferencial de alíquota</w:t>
            </w:r>
          </w:p>
        </w:tc>
        <w:tc>
          <w:tcPr>
            <w:tcW w:w="688" w:type="pct"/>
            <w:tcBorders>
              <w:top w:val="nil"/>
              <w:left w:val="nil"/>
              <w:bottom w:val="nil"/>
              <w:right w:val="nil"/>
            </w:tcBorders>
            <w:shd w:val="clear" w:color="auto" w:fill="auto"/>
            <w:vAlign w:val="center"/>
            <w:hideMark/>
          </w:tcPr>
          <w:p w14:paraId="37560656"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502" w:type="pct"/>
            <w:tcBorders>
              <w:top w:val="nil"/>
              <w:left w:val="nil"/>
              <w:bottom w:val="nil"/>
              <w:right w:val="nil"/>
            </w:tcBorders>
            <w:shd w:val="clear" w:color="auto" w:fill="auto"/>
            <w:vAlign w:val="center"/>
            <w:hideMark/>
          </w:tcPr>
          <w:p w14:paraId="7A3DE11D"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14:paraId="32F20781"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19.239</w:t>
            </w:r>
          </w:p>
        </w:tc>
        <w:tc>
          <w:tcPr>
            <w:tcW w:w="364" w:type="pct"/>
            <w:tcBorders>
              <w:top w:val="nil"/>
              <w:left w:val="nil"/>
              <w:bottom w:val="nil"/>
              <w:right w:val="nil"/>
            </w:tcBorders>
            <w:shd w:val="clear" w:color="auto" w:fill="auto"/>
            <w:vAlign w:val="center"/>
            <w:hideMark/>
          </w:tcPr>
          <w:p w14:paraId="0A169DFC"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0B76FEA" w14:textId="11E4D61B"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59.389</w:t>
            </w:r>
          </w:p>
        </w:tc>
      </w:tr>
      <w:tr w:rsidR="00862EF9" w:rsidRPr="009628F0" w14:paraId="1B8859AB" w14:textId="77777777" w:rsidTr="00862EF9">
        <w:trPr>
          <w:trHeight w:val="300"/>
        </w:trPr>
        <w:tc>
          <w:tcPr>
            <w:tcW w:w="2161" w:type="pct"/>
            <w:tcBorders>
              <w:top w:val="nil"/>
              <w:left w:val="nil"/>
              <w:bottom w:val="nil"/>
              <w:right w:val="nil"/>
            </w:tcBorders>
            <w:shd w:val="clear" w:color="auto" w:fill="auto"/>
            <w:vAlign w:val="center"/>
            <w:hideMark/>
          </w:tcPr>
          <w:p w14:paraId="04C39119"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688" w:type="pct"/>
            <w:tcBorders>
              <w:top w:val="nil"/>
              <w:left w:val="nil"/>
              <w:bottom w:val="nil"/>
              <w:right w:val="nil"/>
            </w:tcBorders>
            <w:shd w:val="clear" w:color="auto" w:fill="auto"/>
            <w:vAlign w:val="center"/>
            <w:hideMark/>
          </w:tcPr>
          <w:p w14:paraId="5DA2101F"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p>
        </w:tc>
        <w:tc>
          <w:tcPr>
            <w:tcW w:w="502" w:type="pct"/>
            <w:tcBorders>
              <w:top w:val="nil"/>
              <w:left w:val="nil"/>
              <w:bottom w:val="nil"/>
              <w:right w:val="nil"/>
            </w:tcBorders>
            <w:shd w:val="clear" w:color="auto" w:fill="auto"/>
            <w:vAlign w:val="center"/>
            <w:hideMark/>
          </w:tcPr>
          <w:p w14:paraId="2D515D43" w14:textId="77777777" w:rsidR="00862EF9" w:rsidRPr="009628F0" w:rsidRDefault="00862EF9" w:rsidP="00862EF9">
            <w:pPr>
              <w:spacing w:after="0" w:line="240" w:lineRule="auto"/>
              <w:jc w:val="both"/>
              <w:rPr>
                <w:rFonts w:ascii="Times New Roman" w:eastAsia="Times New Roman" w:hAnsi="Times New Roman"/>
                <w:sz w:val="20"/>
                <w:szCs w:val="20"/>
                <w:lang w:eastAsia="pt-BR"/>
              </w:rPr>
            </w:pPr>
          </w:p>
        </w:tc>
        <w:tc>
          <w:tcPr>
            <w:tcW w:w="642" w:type="pct"/>
            <w:tcBorders>
              <w:top w:val="single" w:sz="4" w:space="0" w:color="auto"/>
              <w:left w:val="nil"/>
              <w:bottom w:val="double" w:sz="6" w:space="0" w:color="auto"/>
              <w:right w:val="nil"/>
            </w:tcBorders>
            <w:shd w:val="clear" w:color="auto" w:fill="auto"/>
            <w:vAlign w:val="center"/>
            <w:hideMark/>
          </w:tcPr>
          <w:p w14:paraId="2573B1AD"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5.355.313</w:t>
            </w:r>
          </w:p>
        </w:tc>
        <w:tc>
          <w:tcPr>
            <w:tcW w:w="364" w:type="pct"/>
            <w:tcBorders>
              <w:top w:val="nil"/>
              <w:left w:val="nil"/>
              <w:bottom w:val="nil"/>
              <w:right w:val="nil"/>
            </w:tcBorders>
            <w:shd w:val="clear" w:color="auto" w:fill="auto"/>
            <w:vAlign w:val="center"/>
            <w:hideMark/>
          </w:tcPr>
          <w:p w14:paraId="6274079F"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double" w:sz="6" w:space="0" w:color="auto"/>
              <w:right w:val="nil"/>
            </w:tcBorders>
            <w:shd w:val="clear" w:color="auto" w:fill="auto"/>
            <w:vAlign w:val="center"/>
            <w:hideMark/>
          </w:tcPr>
          <w:p w14:paraId="18554D6F" w14:textId="5A266C5F"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3.609.737</w:t>
            </w:r>
          </w:p>
        </w:tc>
      </w:tr>
    </w:tbl>
    <w:p w14:paraId="26788AF4" w14:textId="77777777" w:rsidR="00E74D23" w:rsidRPr="009628F0"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9628F0" w:rsidRDefault="002C38A5"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9628F0">
        <w:rPr>
          <w:rFonts w:ascii="Ebrima" w:eastAsia="Times New Roman" w:hAnsi="Ebrima"/>
          <w:b/>
          <w:bCs/>
          <w:sz w:val="20"/>
          <w:szCs w:val="20"/>
        </w:rPr>
        <w:t>OBRIGAÇÕES SOCIAIS</w:t>
      </w:r>
      <w:bookmarkEnd w:id="19"/>
    </w:p>
    <w:p w14:paraId="0F62D24A" w14:textId="77777777" w:rsidR="00AA6917" w:rsidRPr="009628F0" w:rsidRDefault="00AA6917" w:rsidP="00F73F7F">
      <w:pPr>
        <w:keepNext/>
        <w:spacing w:after="0" w:line="288" w:lineRule="auto"/>
        <w:ind w:left="360"/>
        <w:jc w:val="both"/>
        <w:outlineLvl w:val="0"/>
        <w:rPr>
          <w:rFonts w:ascii="Ebrima" w:eastAsia="Times New Roman" w:hAnsi="Ebrima"/>
          <w:b/>
          <w:bCs/>
          <w:sz w:val="20"/>
          <w:szCs w:val="20"/>
        </w:rPr>
      </w:pPr>
    </w:p>
    <w:p w14:paraId="32B7DAF5" w14:textId="73610457" w:rsidR="003A28CF" w:rsidRPr="009628F0" w:rsidRDefault="00F735F6" w:rsidP="00F73F7F">
      <w:pPr>
        <w:spacing w:after="0" w:line="288" w:lineRule="auto"/>
        <w:jc w:val="both"/>
        <w:rPr>
          <w:rFonts w:ascii="Ebrima" w:hAnsi="Ebrima"/>
          <w:color w:val="000000"/>
          <w:sz w:val="20"/>
          <w:szCs w:val="20"/>
        </w:rPr>
      </w:pPr>
      <w:r w:rsidRPr="009628F0">
        <w:rPr>
          <w:rFonts w:ascii="Ebrima" w:hAnsi="Ebrima"/>
          <w:color w:val="000000"/>
          <w:sz w:val="20"/>
          <w:szCs w:val="20"/>
        </w:rPr>
        <w:t>As obrigações sociais</w:t>
      </w:r>
      <w:r w:rsidR="00B7031A" w:rsidRPr="009628F0">
        <w:rPr>
          <w:rFonts w:ascii="Ebrima" w:hAnsi="Ebrima"/>
          <w:color w:val="000000"/>
          <w:sz w:val="20"/>
          <w:szCs w:val="20"/>
        </w:rPr>
        <w:t xml:space="preserve"> se</w:t>
      </w:r>
      <w:r w:rsidRPr="009628F0">
        <w:rPr>
          <w:rFonts w:ascii="Ebrima" w:hAnsi="Ebrima"/>
          <w:color w:val="000000"/>
          <w:sz w:val="20"/>
          <w:szCs w:val="20"/>
        </w:rPr>
        <w:t xml:space="preserve"> refere</w:t>
      </w:r>
      <w:r w:rsidR="009C7FF4" w:rsidRPr="009628F0">
        <w:rPr>
          <w:rFonts w:ascii="Ebrima" w:hAnsi="Ebrima"/>
          <w:color w:val="000000"/>
          <w:sz w:val="20"/>
          <w:szCs w:val="20"/>
        </w:rPr>
        <w:t>m</w:t>
      </w:r>
      <w:r w:rsidRPr="009628F0">
        <w:rPr>
          <w:rFonts w:ascii="Ebrima" w:hAnsi="Ebrima"/>
          <w:color w:val="000000"/>
          <w:sz w:val="20"/>
          <w:szCs w:val="20"/>
        </w:rPr>
        <w:t xml:space="preserve"> às provisões de férias e </w:t>
      </w:r>
      <w:r w:rsidR="009D4985" w:rsidRPr="009628F0">
        <w:rPr>
          <w:rFonts w:ascii="Ebrima" w:hAnsi="Ebrima"/>
          <w:color w:val="000000"/>
          <w:sz w:val="20"/>
          <w:szCs w:val="20"/>
        </w:rPr>
        <w:t>a</w:t>
      </w:r>
      <w:r w:rsidRPr="009628F0">
        <w:rPr>
          <w:rFonts w:ascii="Ebrima" w:hAnsi="Ebrima"/>
          <w:color w:val="000000"/>
          <w:sz w:val="20"/>
          <w:szCs w:val="20"/>
        </w:rPr>
        <w:t xml:space="preserve">os encargos sociais vinculados </w:t>
      </w:r>
      <w:r w:rsidR="009C7FF4" w:rsidRPr="009628F0">
        <w:rPr>
          <w:rFonts w:ascii="Ebrima" w:hAnsi="Ebrima"/>
          <w:color w:val="000000"/>
          <w:sz w:val="20"/>
          <w:szCs w:val="20"/>
        </w:rPr>
        <w:t>às provisões trabalhistas</w:t>
      </w:r>
      <w:r w:rsidR="009D4985" w:rsidRPr="009628F0">
        <w:rPr>
          <w:rFonts w:ascii="Ebrima" w:hAnsi="Ebrima"/>
          <w:color w:val="000000"/>
          <w:sz w:val="20"/>
          <w:szCs w:val="20"/>
        </w:rPr>
        <w:t>,</w:t>
      </w:r>
      <w:r w:rsidR="00B7031A" w:rsidRPr="009628F0">
        <w:rPr>
          <w:rFonts w:ascii="Ebrima" w:hAnsi="Ebrima"/>
          <w:color w:val="000000"/>
          <w:sz w:val="20"/>
          <w:szCs w:val="20"/>
        </w:rPr>
        <w:t xml:space="preserve"> que totalizam R$</w:t>
      </w:r>
      <w:r w:rsidR="0045241D" w:rsidRPr="009628F0">
        <w:rPr>
          <w:rFonts w:ascii="Ebrima" w:hAnsi="Ebrima"/>
          <w:color w:val="000000"/>
          <w:sz w:val="20"/>
          <w:szCs w:val="20"/>
        </w:rPr>
        <w:t>7,8</w:t>
      </w:r>
      <w:r w:rsidR="00D11FDD" w:rsidRPr="009628F0">
        <w:rPr>
          <w:rFonts w:ascii="Ebrima" w:hAnsi="Ebrima"/>
          <w:sz w:val="20"/>
          <w:szCs w:val="20"/>
        </w:rPr>
        <w:t xml:space="preserve"> milhões</w:t>
      </w:r>
      <w:r w:rsidRPr="009628F0">
        <w:rPr>
          <w:rFonts w:ascii="Ebrima" w:hAnsi="Ebrima"/>
          <w:color w:val="000000"/>
          <w:sz w:val="20"/>
          <w:szCs w:val="20"/>
        </w:rPr>
        <w:t>.</w:t>
      </w:r>
    </w:p>
    <w:tbl>
      <w:tblPr>
        <w:tblW w:w="5000" w:type="pct"/>
        <w:tblCellMar>
          <w:left w:w="70" w:type="dxa"/>
          <w:right w:w="70" w:type="dxa"/>
        </w:tblCellMar>
        <w:tblLook w:val="04A0" w:firstRow="1" w:lastRow="0" w:firstColumn="1" w:lastColumn="0" w:noHBand="0" w:noVBand="1"/>
      </w:tblPr>
      <w:tblGrid>
        <w:gridCol w:w="3545"/>
        <w:gridCol w:w="1407"/>
        <w:gridCol w:w="1211"/>
        <w:gridCol w:w="1334"/>
        <w:gridCol w:w="900"/>
        <w:gridCol w:w="1241"/>
      </w:tblGrid>
      <w:tr w:rsidR="0045241D" w:rsidRPr="009628F0" w14:paraId="1C426B5B" w14:textId="77777777" w:rsidTr="0045241D">
        <w:trPr>
          <w:trHeight w:val="300"/>
        </w:trPr>
        <w:tc>
          <w:tcPr>
            <w:tcW w:w="1839" w:type="pct"/>
            <w:tcBorders>
              <w:top w:val="nil"/>
              <w:left w:val="nil"/>
              <w:bottom w:val="nil"/>
              <w:right w:val="nil"/>
            </w:tcBorders>
            <w:shd w:val="clear" w:color="auto" w:fill="auto"/>
            <w:vAlign w:val="center"/>
            <w:hideMark/>
          </w:tcPr>
          <w:p w14:paraId="532DBA9F"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730" w:type="pct"/>
            <w:tcBorders>
              <w:top w:val="nil"/>
              <w:left w:val="nil"/>
              <w:bottom w:val="nil"/>
              <w:right w:val="nil"/>
            </w:tcBorders>
            <w:shd w:val="clear" w:color="auto" w:fill="auto"/>
            <w:vAlign w:val="center"/>
            <w:hideMark/>
          </w:tcPr>
          <w:p w14:paraId="1C5D4094"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408326F0"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2798F5F"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C7DDC3F"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3772139" w14:textId="77777777" w:rsidR="0045241D" w:rsidRPr="009628F0" w:rsidRDefault="0045241D" w:rsidP="0045241D">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862EF9" w:rsidRPr="009628F0" w14:paraId="4C8ADB3D" w14:textId="77777777" w:rsidTr="0045241D">
        <w:trPr>
          <w:trHeight w:val="300"/>
        </w:trPr>
        <w:tc>
          <w:tcPr>
            <w:tcW w:w="1839" w:type="pct"/>
            <w:tcBorders>
              <w:top w:val="nil"/>
              <w:left w:val="nil"/>
              <w:bottom w:val="nil"/>
              <w:right w:val="nil"/>
            </w:tcBorders>
            <w:shd w:val="clear" w:color="auto" w:fill="auto"/>
            <w:vAlign w:val="center"/>
            <w:hideMark/>
          </w:tcPr>
          <w:p w14:paraId="3B1D3C94" w14:textId="77777777" w:rsidR="00862EF9" w:rsidRPr="009628F0" w:rsidRDefault="00862EF9" w:rsidP="00862EF9">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730" w:type="pct"/>
            <w:tcBorders>
              <w:top w:val="nil"/>
              <w:left w:val="nil"/>
              <w:bottom w:val="nil"/>
              <w:right w:val="nil"/>
            </w:tcBorders>
            <w:shd w:val="clear" w:color="auto" w:fill="auto"/>
            <w:vAlign w:val="center"/>
            <w:hideMark/>
          </w:tcPr>
          <w:p w14:paraId="6BA9CE48" w14:textId="77777777" w:rsidR="00862EF9" w:rsidRPr="009628F0" w:rsidRDefault="00862EF9" w:rsidP="00862EF9">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C5B9C29"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1182C26A"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6069172D"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3AAAFBCE" w14:textId="2C0386EC"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31/12/2022</w:t>
            </w:r>
          </w:p>
        </w:tc>
      </w:tr>
      <w:tr w:rsidR="00862EF9" w:rsidRPr="009628F0" w14:paraId="5E29705C" w14:textId="77777777" w:rsidTr="0045241D">
        <w:trPr>
          <w:trHeight w:val="300"/>
        </w:trPr>
        <w:tc>
          <w:tcPr>
            <w:tcW w:w="1839" w:type="pct"/>
            <w:tcBorders>
              <w:top w:val="nil"/>
              <w:left w:val="nil"/>
              <w:bottom w:val="nil"/>
              <w:right w:val="nil"/>
            </w:tcBorders>
            <w:shd w:val="clear" w:color="auto" w:fill="auto"/>
            <w:vAlign w:val="center"/>
            <w:hideMark/>
          </w:tcPr>
          <w:p w14:paraId="06097EFE"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Outras obrigações sociais</w:t>
            </w:r>
          </w:p>
        </w:tc>
        <w:tc>
          <w:tcPr>
            <w:tcW w:w="730" w:type="pct"/>
            <w:tcBorders>
              <w:top w:val="nil"/>
              <w:left w:val="nil"/>
              <w:bottom w:val="nil"/>
              <w:right w:val="nil"/>
            </w:tcBorders>
            <w:shd w:val="clear" w:color="auto" w:fill="auto"/>
            <w:vAlign w:val="center"/>
            <w:hideMark/>
          </w:tcPr>
          <w:p w14:paraId="355982DB"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5FDE852"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8C666AF"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84.989</w:t>
            </w:r>
          </w:p>
        </w:tc>
        <w:tc>
          <w:tcPr>
            <w:tcW w:w="467" w:type="pct"/>
            <w:tcBorders>
              <w:top w:val="nil"/>
              <w:left w:val="nil"/>
              <w:bottom w:val="nil"/>
              <w:right w:val="nil"/>
            </w:tcBorders>
            <w:shd w:val="clear" w:color="auto" w:fill="auto"/>
            <w:vAlign w:val="center"/>
            <w:hideMark/>
          </w:tcPr>
          <w:p w14:paraId="2E5E19B2"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B0C9E7F" w14:textId="4302326D"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22.368</w:t>
            </w:r>
          </w:p>
        </w:tc>
      </w:tr>
      <w:tr w:rsidR="00862EF9" w:rsidRPr="009628F0" w14:paraId="23667BF3" w14:textId="77777777" w:rsidTr="0045241D">
        <w:trPr>
          <w:trHeight w:val="300"/>
        </w:trPr>
        <w:tc>
          <w:tcPr>
            <w:tcW w:w="1839" w:type="pct"/>
            <w:tcBorders>
              <w:top w:val="nil"/>
              <w:left w:val="nil"/>
              <w:bottom w:val="nil"/>
              <w:right w:val="nil"/>
            </w:tcBorders>
            <w:shd w:val="clear" w:color="auto" w:fill="auto"/>
            <w:vAlign w:val="center"/>
            <w:hideMark/>
          </w:tcPr>
          <w:p w14:paraId="76C86DEF"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Provisões trabalhistas</w:t>
            </w:r>
          </w:p>
        </w:tc>
        <w:tc>
          <w:tcPr>
            <w:tcW w:w="730" w:type="pct"/>
            <w:tcBorders>
              <w:top w:val="nil"/>
              <w:left w:val="nil"/>
              <w:bottom w:val="nil"/>
              <w:right w:val="nil"/>
            </w:tcBorders>
            <w:shd w:val="clear" w:color="auto" w:fill="auto"/>
            <w:vAlign w:val="center"/>
            <w:hideMark/>
          </w:tcPr>
          <w:p w14:paraId="022E54FA"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67EA4B5"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3817BD7" w14:textId="77777777" w:rsidR="00862EF9" w:rsidRPr="009628F0" w:rsidRDefault="00862EF9" w:rsidP="00862EF9">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978A78C" w14:textId="77777777" w:rsidR="00862EF9" w:rsidRPr="009628F0" w:rsidRDefault="00862EF9" w:rsidP="00862EF9">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4C0616D" w14:textId="77777777" w:rsidR="00862EF9" w:rsidRPr="009628F0" w:rsidRDefault="00862EF9" w:rsidP="00862EF9">
            <w:pPr>
              <w:spacing w:after="0" w:line="240" w:lineRule="auto"/>
              <w:jc w:val="both"/>
              <w:rPr>
                <w:rFonts w:ascii="Times New Roman" w:eastAsia="Times New Roman" w:hAnsi="Times New Roman"/>
                <w:sz w:val="20"/>
                <w:szCs w:val="20"/>
                <w:lang w:eastAsia="pt-BR"/>
              </w:rPr>
            </w:pPr>
          </w:p>
        </w:tc>
      </w:tr>
      <w:tr w:rsidR="00862EF9" w:rsidRPr="009628F0" w14:paraId="74EB721B" w14:textId="77777777" w:rsidTr="0045241D">
        <w:trPr>
          <w:trHeight w:val="300"/>
        </w:trPr>
        <w:tc>
          <w:tcPr>
            <w:tcW w:w="1839" w:type="pct"/>
            <w:tcBorders>
              <w:top w:val="nil"/>
              <w:left w:val="nil"/>
              <w:bottom w:val="nil"/>
              <w:right w:val="nil"/>
            </w:tcBorders>
            <w:shd w:val="clear" w:color="auto" w:fill="auto"/>
            <w:vAlign w:val="center"/>
            <w:hideMark/>
          </w:tcPr>
          <w:p w14:paraId="2DADDB97"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Encargos a recolher</w:t>
            </w:r>
          </w:p>
        </w:tc>
        <w:tc>
          <w:tcPr>
            <w:tcW w:w="730" w:type="pct"/>
            <w:tcBorders>
              <w:top w:val="nil"/>
              <w:left w:val="nil"/>
              <w:bottom w:val="nil"/>
              <w:right w:val="nil"/>
            </w:tcBorders>
            <w:shd w:val="clear" w:color="auto" w:fill="auto"/>
            <w:vAlign w:val="center"/>
            <w:hideMark/>
          </w:tcPr>
          <w:p w14:paraId="01CE002F"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6E9B3C2"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EA20B8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1.794.694</w:t>
            </w:r>
          </w:p>
        </w:tc>
        <w:tc>
          <w:tcPr>
            <w:tcW w:w="467" w:type="pct"/>
            <w:tcBorders>
              <w:top w:val="nil"/>
              <w:left w:val="nil"/>
              <w:bottom w:val="nil"/>
              <w:right w:val="nil"/>
            </w:tcBorders>
            <w:shd w:val="clear" w:color="auto" w:fill="auto"/>
            <w:vAlign w:val="center"/>
            <w:hideMark/>
          </w:tcPr>
          <w:p w14:paraId="09A0C955"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8587773" w14:textId="507AD035"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1.305.004</w:t>
            </w:r>
          </w:p>
        </w:tc>
      </w:tr>
      <w:tr w:rsidR="00862EF9" w:rsidRPr="009628F0" w14:paraId="695689F8" w14:textId="77777777" w:rsidTr="0045241D">
        <w:trPr>
          <w:trHeight w:val="300"/>
        </w:trPr>
        <w:tc>
          <w:tcPr>
            <w:tcW w:w="1839" w:type="pct"/>
            <w:tcBorders>
              <w:top w:val="nil"/>
              <w:left w:val="nil"/>
              <w:bottom w:val="nil"/>
              <w:right w:val="nil"/>
            </w:tcBorders>
            <w:shd w:val="clear" w:color="auto" w:fill="auto"/>
            <w:vAlign w:val="center"/>
            <w:hideMark/>
          </w:tcPr>
          <w:p w14:paraId="0785756A"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Provisão de férias</w:t>
            </w:r>
          </w:p>
        </w:tc>
        <w:tc>
          <w:tcPr>
            <w:tcW w:w="730" w:type="pct"/>
            <w:tcBorders>
              <w:top w:val="nil"/>
              <w:left w:val="nil"/>
              <w:bottom w:val="nil"/>
              <w:right w:val="nil"/>
            </w:tcBorders>
            <w:shd w:val="clear" w:color="auto" w:fill="auto"/>
            <w:vAlign w:val="center"/>
            <w:hideMark/>
          </w:tcPr>
          <w:p w14:paraId="25F623E0"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CAFCF9"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57C9ED"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4.384.916</w:t>
            </w:r>
          </w:p>
        </w:tc>
        <w:tc>
          <w:tcPr>
            <w:tcW w:w="467" w:type="pct"/>
            <w:tcBorders>
              <w:top w:val="nil"/>
              <w:left w:val="nil"/>
              <w:bottom w:val="nil"/>
              <w:right w:val="nil"/>
            </w:tcBorders>
            <w:shd w:val="clear" w:color="auto" w:fill="auto"/>
            <w:vAlign w:val="center"/>
            <w:hideMark/>
          </w:tcPr>
          <w:p w14:paraId="4EEA7179"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31009D9" w14:textId="154FE74A"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3.735.746</w:t>
            </w:r>
          </w:p>
        </w:tc>
      </w:tr>
      <w:tr w:rsidR="00862EF9" w:rsidRPr="009628F0" w14:paraId="0A8CFE0B" w14:textId="77777777" w:rsidTr="0045241D">
        <w:trPr>
          <w:trHeight w:val="300"/>
        </w:trPr>
        <w:tc>
          <w:tcPr>
            <w:tcW w:w="1839" w:type="pct"/>
            <w:tcBorders>
              <w:top w:val="nil"/>
              <w:left w:val="nil"/>
              <w:bottom w:val="nil"/>
              <w:right w:val="nil"/>
            </w:tcBorders>
            <w:shd w:val="clear" w:color="auto" w:fill="auto"/>
            <w:vAlign w:val="center"/>
            <w:hideMark/>
          </w:tcPr>
          <w:p w14:paraId="37F7DB84"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Encargos sobre provisão de férias</w:t>
            </w:r>
          </w:p>
        </w:tc>
        <w:tc>
          <w:tcPr>
            <w:tcW w:w="730" w:type="pct"/>
            <w:tcBorders>
              <w:top w:val="nil"/>
              <w:left w:val="nil"/>
              <w:bottom w:val="nil"/>
              <w:right w:val="nil"/>
            </w:tcBorders>
            <w:shd w:val="clear" w:color="auto" w:fill="auto"/>
            <w:vAlign w:val="center"/>
            <w:hideMark/>
          </w:tcPr>
          <w:p w14:paraId="3AAD2A6D"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041586A"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E9928F"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1.575.724</w:t>
            </w:r>
          </w:p>
        </w:tc>
        <w:tc>
          <w:tcPr>
            <w:tcW w:w="467" w:type="pct"/>
            <w:tcBorders>
              <w:top w:val="nil"/>
              <w:left w:val="nil"/>
              <w:bottom w:val="nil"/>
              <w:right w:val="nil"/>
            </w:tcBorders>
            <w:shd w:val="clear" w:color="auto" w:fill="auto"/>
            <w:vAlign w:val="center"/>
            <w:hideMark/>
          </w:tcPr>
          <w:p w14:paraId="6CA82654"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9D34F11" w14:textId="0CB79F76"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1.243.512</w:t>
            </w:r>
          </w:p>
        </w:tc>
      </w:tr>
      <w:tr w:rsidR="00862EF9" w:rsidRPr="009628F0" w14:paraId="4876B475" w14:textId="77777777" w:rsidTr="0045241D">
        <w:trPr>
          <w:trHeight w:val="300"/>
        </w:trPr>
        <w:tc>
          <w:tcPr>
            <w:tcW w:w="1839" w:type="pct"/>
            <w:tcBorders>
              <w:top w:val="nil"/>
              <w:left w:val="nil"/>
              <w:bottom w:val="nil"/>
              <w:right w:val="nil"/>
            </w:tcBorders>
            <w:shd w:val="clear" w:color="auto" w:fill="auto"/>
            <w:vAlign w:val="center"/>
            <w:hideMark/>
          </w:tcPr>
          <w:p w14:paraId="5DFAAEAE"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730" w:type="pct"/>
            <w:tcBorders>
              <w:top w:val="nil"/>
              <w:left w:val="nil"/>
              <w:bottom w:val="nil"/>
              <w:right w:val="nil"/>
            </w:tcBorders>
            <w:shd w:val="clear" w:color="auto" w:fill="auto"/>
            <w:vAlign w:val="center"/>
            <w:hideMark/>
          </w:tcPr>
          <w:p w14:paraId="750C3C5F"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1750FAE" w14:textId="77777777" w:rsidR="00862EF9" w:rsidRPr="009628F0" w:rsidRDefault="00862EF9" w:rsidP="00862EF9">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2E77A20"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7.840.323</w:t>
            </w:r>
          </w:p>
        </w:tc>
        <w:tc>
          <w:tcPr>
            <w:tcW w:w="467" w:type="pct"/>
            <w:tcBorders>
              <w:top w:val="nil"/>
              <w:left w:val="nil"/>
              <w:bottom w:val="nil"/>
              <w:right w:val="nil"/>
            </w:tcBorders>
            <w:shd w:val="clear" w:color="auto" w:fill="auto"/>
            <w:vAlign w:val="center"/>
            <w:hideMark/>
          </w:tcPr>
          <w:p w14:paraId="7544F776"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71D661E6" w14:textId="23FC8121"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6.306.630</w:t>
            </w:r>
          </w:p>
        </w:tc>
      </w:tr>
    </w:tbl>
    <w:p w14:paraId="1DAC3F65" w14:textId="77777777" w:rsidR="00196B87" w:rsidRPr="009628F0" w:rsidRDefault="00196B87" w:rsidP="00F73F7F">
      <w:pPr>
        <w:spacing w:after="0" w:line="288" w:lineRule="auto"/>
        <w:jc w:val="both"/>
        <w:rPr>
          <w:rFonts w:ascii="Ebrima" w:hAnsi="Ebrima"/>
          <w:color w:val="000000"/>
          <w:sz w:val="20"/>
          <w:szCs w:val="20"/>
        </w:rPr>
      </w:pPr>
    </w:p>
    <w:p w14:paraId="0EF949AF" w14:textId="77777777" w:rsidR="00345E7F" w:rsidRPr="009628F0" w:rsidRDefault="00DC411C"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20" w:name="_Toc443646948"/>
      <w:r w:rsidRPr="009628F0">
        <w:rPr>
          <w:rFonts w:ascii="Ebrima" w:eastAsia="Times New Roman" w:hAnsi="Ebrima"/>
          <w:b/>
          <w:bCs/>
          <w:sz w:val="20"/>
          <w:szCs w:val="20"/>
        </w:rPr>
        <w:t>PROVISÃO PARA RISCOS CÍVEIS, FISCAIS E TRABALHISTAS</w:t>
      </w:r>
      <w:bookmarkEnd w:id="20"/>
    </w:p>
    <w:p w14:paraId="0C8C6C5C" w14:textId="77777777" w:rsidR="00AA6917" w:rsidRPr="009628F0" w:rsidRDefault="00AA6917" w:rsidP="00F73F7F">
      <w:pPr>
        <w:keepNext/>
        <w:spacing w:after="0" w:line="288" w:lineRule="auto"/>
        <w:ind w:left="360"/>
        <w:jc w:val="both"/>
        <w:outlineLvl w:val="0"/>
        <w:rPr>
          <w:rFonts w:ascii="Ebrima" w:eastAsia="Times New Roman" w:hAnsi="Ebrima"/>
          <w:b/>
          <w:bCs/>
          <w:sz w:val="20"/>
          <w:szCs w:val="20"/>
        </w:rPr>
      </w:pPr>
    </w:p>
    <w:p w14:paraId="0225B83A" w14:textId="7099A333" w:rsidR="00345E7F" w:rsidRPr="009628F0" w:rsidRDefault="00345E7F" w:rsidP="00F73F7F">
      <w:pPr>
        <w:spacing w:after="0" w:line="288" w:lineRule="auto"/>
        <w:ind w:right="-2"/>
        <w:jc w:val="both"/>
        <w:rPr>
          <w:rFonts w:ascii="Ebrima" w:hAnsi="Ebrima"/>
          <w:sz w:val="20"/>
          <w:szCs w:val="20"/>
        </w:rPr>
      </w:pPr>
      <w:r w:rsidRPr="009628F0">
        <w:rPr>
          <w:rFonts w:ascii="Ebrima" w:hAnsi="Ebrima"/>
          <w:sz w:val="20"/>
          <w:szCs w:val="20"/>
        </w:rPr>
        <w:t xml:space="preserve">A </w:t>
      </w:r>
      <w:r w:rsidR="00C14926" w:rsidRPr="009628F0">
        <w:rPr>
          <w:rFonts w:ascii="Ebrima" w:hAnsi="Ebrima"/>
          <w:sz w:val="20"/>
          <w:szCs w:val="20"/>
        </w:rPr>
        <w:t>Companhia</w:t>
      </w:r>
      <w:r w:rsidRPr="009628F0">
        <w:rPr>
          <w:rFonts w:ascii="Ebrima" w:hAnsi="Ebrima"/>
          <w:sz w:val="20"/>
          <w:szCs w:val="20"/>
        </w:rPr>
        <w:t xml:space="preserve"> é parte em ações judiciais e administrativas de natureza trabalhista e cível. </w:t>
      </w:r>
      <w:r w:rsidRPr="009628F0">
        <w:rPr>
          <w:rFonts w:ascii="Ebrima" w:hAnsi="Ebrima"/>
          <w:bCs/>
          <w:sz w:val="20"/>
          <w:szCs w:val="20"/>
        </w:rPr>
        <w:t xml:space="preserve">A provisão foi constituída considerando a análise da </w:t>
      </w:r>
      <w:r w:rsidR="00B7031A" w:rsidRPr="009628F0">
        <w:rPr>
          <w:rFonts w:ascii="Ebrima" w:hAnsi="Ebrima"/>
          <w:bCs/>
          <w:sz w:val="20"/>
          <w:szCs w:val="20"/>
        </w:rPr>
        <w:t>P</w:t>
      </w:r>
      <w:r w:rsidR="00A02FDF" w:rsidRPr="009628F0">
        <w:rPr>
          <w:rFonts w:ascii="Ebrima" w:hAnsi="Ebrima"/>
          <w:bCs/>
          <w:sz w:val="20"/>
          <w:szCs w:val="20"/>
        </w:rPr>
        <w:t xml:space="preserve">rocuradoria </w:t>
      </w:r>
      <w:r w:rsidR="00B7031A" w:rsidRPr="009628F0">
        <w:rPr>
          <w:rFonts w:ascii="Ebrima" w:hAnsi="Ebrima"/>
          <w:bCs/>
          <w:sz w:val="20"/>
          <w:szCs w:val="20"/>
        </w:rPr>
        <w:t>J</w:t>
      </w:r>
      <w:r w:rsidR="00A1284E" w:rsidRPr="009628F0">
        <w:rPr>
          <w:rFonts w:ascii="Ebrima" w:hAnsi="Ebrima"/>
          <w:bCs/>
          <w:sz w:val="20"/>
          <w:szCs w:val="20"/>
        </w:rPr>
        <w:t>urídica</w:t>
      </w:r>
      <w:r w:rsidRPr="009628F0">
        <w:rPr>
          <w:rFonts w:ascii="Ebrima" w:hAnsi="Ebrima"/>
          <w:bCs/>
          <w:sz w:val="20"/>
          <w:szCs w:val="20"/>
        </w:rPr>
        <w:t xml:space="preserve"> para os processos cuja expectativa de perda foi avaliada como provável, sendo suficiente para fazer face às perdas esperadas</w:t>
      </w:r>
      <w:r w:rsidR="00A1284E" w:rsidRPr="009628F0">
        <w:rPr>
          <w:rFonts w:ascii="Ebrima" w:hAnsi="Ebrima"/>
          <w:bCs/>
          <w:sz w:val="20"/>
          <w:szCs w:val="20"/>
        </w:rPr>
        <w:t xml:space="preserve"> no montante de R$</w:t>
      </w:r>
      <w:r w:rsidR="0045241D" w:rsidRPr="009628F0">
        <w:rPr>
          <w:rFonts w:ascii="Ebrima" w:hAnsi="Ebrima"/>
          <w:bCs/>
          <w:sz w:val="20"/>
          <w:szCs w:val="20"/>
        </w:rPr>
        <w:t>21,2</w:t>
      </w:r>
      <w:r w:rsidR="00D11FDD" w:rsidRPr="009628F0">
        <w:rPr>
          <w:rFonts w:ascii="Ebrima" w:hAnsi="Ebrima"/>
          <w:sz w:val="20"/>
          <w:szCs w:val="20"/>
        </w:rPr>
        <w:t xml:space="preserve"> milhões</w:t>
      </w:r>
      <w:r w:rsidR="00A1284E" w:rsidRPr="009628F0">
        <w:rPr>
          <w:rFonts w:ascii="Ebrima" w:hAnsi="Ebrima"/>
          <w:bCs/>
          <w:sz w:val="20"/>
          <w:szCs w:val="20"/>
        </w:rPr>
        <w:t>.</w:t>
      </w:r>
    </w:p>
    <w:p w14:paraId="7C194263" w14:textId="77777777" w:rsidR="00A37818" w:rsidRPr="009628F0" w:rsidRDefault="00A37818" w:rsidP="00F73F7F">
      <w:pPr>
        <w:autoSpaceDE w:val="0"/>
        <w:autoSpaceDN w:val="0"/>
        <w:adjustRightInd w:val="0"/>
        <w:spacing w:after="0" w:line="288" w:lineRule="auto"/>
        <w:jc w:val="both"/>
        <w:rPr>
          <w:rFonts w:ascii="Ebrima" w:hAnsi="Ebrima"/>
          <w:b/>
          <w:sz w:val="20"/>
          <w:szCs w:val="20"/>
        </w:rPr>
      </w:pPr>
    </w:p>
    <w:p w14:paraId="6940CD58" w14:textId="24DE1BD1" w:rsidR="00A1284E" w:rsidRPr="00CD1660" w:rsidRDefault="00345E7F" w:rsidP="00CD1660">
      <w:pPr>
        <w:pStyle w:val="Default"/>
        <w:numPr>
          <w:ilvl w:val="1"/>
          <w:numId w:val="5"/>
        </w:numPr>
        <w:spacing w:line="288" w:lineRule="auto"/>
        <w:jc w:val="both"/>
        <w:rPr>
          <w:rFonts w:ascii="Ebrima" w:hAnsi="Ebrima"/>
          <w:b/>
          <w:sz w:val="20"/>
          <w:szCs w:val="20"/>
        </w:rPr>
      </w:pPr>
      <w:r w:rsidRPr="009628F0">
        <w:rPr>
          <w:rFonts w:ascii="Ebrima" w:eastAsia="Calibri" w:hAnsi="Ebrima"/>
          <w:b/>
          <w:color w:val="auto"/>
          <w:sz w:val="20"/>
          <w:szCs w:val="20"/>
          <w:lang w:eastAsia="en-US"/>
        </w:rPr>
        <w:t xml:space="preserve">Risco de </w:t>
      </w:r>
      <w:r w:rsidR="00C06ED3" w:rsidRPr="009628F0">
        <w:rPr>
          <w:rFonts w:ascii="Ebrima" w:eastAsia="Calibri" w:hAnsi="Ebrima"/>
          <w:b/>
          <w:color w:val="auto"/>
          <w:sz w:val="20"/>
          <w:szCs w:val="20"/>
          <w:lang w:eastAsia="en-US"/>
        </w:rPr>
        <w:t>p</w:t>
      </w:r>
      <w:r w:rsidR="00030D1B" w:rsidRPr="009628F0">
        <w:rPr>
          <w:rFonts w:ascii="Ebrima" w:eastAsia="Calibri" w:hAnsi="Ebrima"/>
          <w:b/>
          <w:color w:val="auto"/>
          <w:sz w:val="20"/>
          <w:szCs w:val="20"/>
          <w:lang w:eastAsia="en-US"/>
        </w:rPr>
        <w:t>erda</w:t>
      </w:r>
      <w:r w:rsidR="00C06ED3" w:rsidRPr="009628F0">
        <w:rPr>
          <w:rFonts w:ascii="Ebrima" w:eastAsia="Calibri" w:hAnsi="Ebrima"/>
          <w:b/>
          <w:color w:val="auto"/>
          <w:sz w:val="20"/>
          <w:szCs w:val="20"/>
          <w:lang w:eastAsia="en-US"/>
        </w:rPr>
        <w:t xml:space="preserve"> p</w:t>
      </w:r>
      <w:r w:rsidR="00030D1B" w:rsidRPr="009628F0">
        <w:rPr>
          <w:rFonts w:ascii="Ebrima" w:eastAsia="Calibri" w:hAnsi="Ebrima"/>
          <w:b/>
          <w:color w:val="auto"/>
          <w:sz w:val="20"/>
          <w:szCs w:val="20"/>
          <w:lang w:eastAsia="en-US"/>
        </w:rPr>
        <w:t>rovável</w:t>
      </w:r>
    </w:p>
    <w:p w14:paraId="4186F5F9" w14:textId="77DDF4D8" w:rsidR="00196B87" w:rsidRPr="009628F0" w:rsidRDefault="00482BB2" w:rsidP="00F73F7F">
      <w:pPr>
        <w:pStyle w:val="Default"/>
        <w:spacing w:line="288" w:lineRule="auto"/>
        <w:jc w:val="both"/>
        <w:rPr>
          <w:rFonts w:ascii="Ebrima" w:hAnsi="Ebrima"/>
          <w:sz w:val="20"/>
          <w:szCs w:val="20"/>
        </w:rPr>
      </w:pPr>
      <w:r w:rsidRPr="009628F0">
        <w:rPr>
          <w:rFonts w:ascii="Ebrima" w:hAnsi="Ebrima"/>
          <w:sz w:val="20"/>
          <w:szCs w:val="20"/>
        </w:rPr>
        <w:t>A provisão</w:t>
      </w:r>
      <w:r w:rsidR="00A1284E" w:rsidRPr="009628F0">
        <w:rPr>
          <w:rFonts w:ascii="Ebrima" w:hAnsi="Ebrima"/>
          <w:sz w:val="20"/>
          <w:szCs w:val="20"/>
        </w:rPr>
        <w:t xml:space="preserve"> classificada como perda provável é composta por ações de natureza trabalhista, cível e tributária</w:t>
      </w:r>
      <w:r w:rsidR="00997595" w:rsidRPr="009628F0">
        <w:rPr>
          <w:rFonts w:ascii="Ebrima" w:hAnsi="Ebrima"/>
          <w:sz w:val="20"/>
          <w:szCs w:val="20"/>
        </w:rPr>
        <w:t>,</w:t>
      </w:r>
      <w:r w:rsidR="00A1284E" w:rsidRPr="009628F0">
        <w:rPr>
          <w:rFonts w:ascii="Ebrima" w:hAnsi="Ebrima"/>
          <w:sz w:val="20"/>
          <w:szCs w:val="20"/>
        </w:rPr>
        <w:t xml:space="preserve"> demonstrada</w:t>
      </w:r>
      <w:r w:rsidR="000D19AC" w:rsidRPr="009628F0">
        <w:rPr>
          <w:rFonts w:ascii="Ebrima" w:hAnsi="Ebrima"/>
          <w:sz w:val="20"/>
          <w:szCs w:val="20"/>
        </w:rPr>
        <w:t>s</w:t>
      </w:r>
      <w:r w:rsidR="00A1284E" w:rsidRPr="009628F0">
        <w:rPr>
          <w:rFonts w:ascii="Ebrima" w:hAnsi="Ebrima"/>
          <w:sz w:val="20"/>
          <w:szCs w:val="20"/>
        </w:rPr>
        <w:t xml:space="preserve"> a seguir:</w:t>
      </w:r>
    </w:p>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45241D" w:rsidRPr="009628F0" w14:paraId="5A2A840C" w14:textId="77777777" w:rsidTr="0045241D">
        <w:trPr>
          <w:trHeight w:val="300"/>
        </w:trPr>
        <w:tc>
          <w:tcPr>
            <w:tcW w:w="1723" w:type="pct"/>
            <w:tcBorders>
              <w:top w:val="nil"/>
              <w:left w:val="nil"/>
              <w:bottom w:val="nil"/>
              <w:right w:val="nil"/>
            </w:tcBorders>
            <w:shd w:val="clear" w:color="auto" w:fill="auto"/>
            <w:vAlign w:val="center"/>
            <w:hideMark/>
          </w:tcPr>
          <w:p w14:paraId="2DD0DADB"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4068CC51"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F731838"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4D74D92F"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6BCCCCC"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64097716" w14:textId="77777777" w:rsidR="0045241D" w:rsidRPr="009628F0" w:rsidRDefault="0045241D" w:rsidP="0045241D">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45241D" w:rsidRPr="009628F0" w14:paraId="299353BD" w14:textId="77777777" w:rsidTr="0045241D">
        <w:trPr>
          <w:trHeight w:val="300"/>
        </w:trPr>
        <w:tc>
          <w:tcPr>
            <w:tcW w:w="1723" w:type="pct"/>
            <w:tcBorders>
              <w:top w:val="nil"/>
              <w:left w:val="nil"/>
              <w:bottom w:val="nil"/>
              <w:right w:val="nil"/>
            </w:tcBorders>
            <w:shd w:val="clear" w:color="auto" w:fill="auto"/>
            <w:vAlign w:val="center"/>
            <w:hideMark/>
          </w:tcPr>
          <w:p w14:paraId="2C18A045" w14:textId="77777777" w:rsidR="0045241D" w:rsidRPr="009628F0" w:rsidRDefault="0045241D" w:rsidP="0045241D">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6" w:type="pct"/>
            <w:tcBorders>
              <w:top w:val="nil"/>
              <w:left w:val="nil"/>
              <w:bottom w:val="nil"/>
              <w:right w:val="nil"/>
            </w:tcBorders>
            <w:shd w:val="clear" w:color="auto" w:fill="auto"/>
            <w:vAlign w:val="center"/>
            <w:hideMark/>
          </w:tcPr>
          <w:p w14:paraId="47C93DB9" w14:textId="77777777" w:rsidR="0045241D" w:rsidRPr="009628F0" w:rsidRDefault="0045241D" w:rsidP="0045241D">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E51C710"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724E7704"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4738DC39"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B6555A4"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45241D" w:rsidRPr="009628F0" w14:paraId="583B1708" w14:textId="77777777" w:rsidTr="0045241D">
        <w:trPr>
          <w:trHeight w:val="300"/>
        </w:trPr>
        <w:tc>
          <w:tcPr>
            <w:tcW w:w="1723" w:type="pct"/>
            <w:tcBorders>
              <w:top w:val="nil"/>
              <w:left w:val="nil"/>
              <w:bottom w:val="nil"/>
              <w:right w:val="nil"/>
            </w:tcBorders>
            <w:shd w:val="clear" w:color="auto" w:fill="auto"/>
            <w:vAlign w:val="center"/>
            <w:hideMark/>
          </w:tcPr>
          <w:p w14:paraId="14004783"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Contingências trabalhistas</w:t>
            </w:r>
          </w:p>
        </w:tc>
        <w:tc>
          <w:tcPr>
            <w:tcW w:w="846" w:type="pct"/>
            <w:tcBorders>
              <w:top w:val="nil"/>
              <w:left w:val="nil"/>
              <w:bottom w:val="nil"/>
              <w:right w:val="nil"/>
            </w:tcBorders>
            <w:shd w:val="clear" w:color="auto" w:fill="auto"/>
            <w:vAlign w:val="center"/>
            <w:hideMark/>
          </w:tcPr>
          <w:p w14:paraId="69C43BDD"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8396DDF"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E38BCA8"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243.772</w:t>
            </w:r>
          </w:p>
        </w:tc>
        <w:tc>
          <w:tcPr>
            <w:tcW w:w="467" w:type="pct"/>
            <w:tcBorders>
              <w:top w:val="nil"/>
              <w:left w:val="nil"/>
              <w:bottom w:val="nil"/>
              <w:right w:val="nil"/>
            </w:tcBorders>
            <w:shd w:val="clear" w:color="auto" w:fill="auto"/>
            <w:vAlign w:val="center"/>
            <w:hideMark/>
          </w:tcPr>
          <w:p w14:paraId="21AA5F29"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hideMark/>
          </w:tcPr>
          <w:p w14:paraId="2011717A" w14:textId="4F09549A"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379.432</w:t>
            </w:r>
          </w:p>
        </w:tc>
      </w:tr>
      <w:tr w:rsidR="0045241D" w:rsidRPr="009628F0" w14:paraId="7951BC8C" w14:textId="77777777" w:rsidTr="0045241D">
        <w:trPr>
          <w:trHeight w:val="300"/>
        </w:trPr>
        <w:tc>
          <w:tcPr>
            <w:tcW w:w="1723" w:type="pct"/>
            <w:tcBorders>
              <w:top w:val="nil"/>
              <w:left w:val="nil"/>
              <w:bottom w:val="nil"/>
              <w:right w:val="nil"/>
            </w:tcBorders>
            <w:shd w:val="clear" w:color="auto" w:fill="auto"/>
            <w:vAlign w:val="center"/>
            <w:hideMark/>
          </w:tcPr>
          <w:p w14:paraId="6DEF7335"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Contingências cíveis</w:t>
            </w:r>
          </w:p>
        </w:tc>
        <w:tc>
          <w:tcPr>
            <w:tcW w:w="846" w:type="pct"/>
            <w:tcBorders>
              <w:top w:val="nil"/>
              <w:left w:val="nil"/>
              <w:bottom w:val="nil"/>
              <w:right w:val="nil"/>
            </w:tcBorders>
            <w:shd w:val="clear" w:color="auto" w:fill="auto"/>
            <w:vAlign w:val="center"/>
            <w:hideMark/>
          </w:tcPr>
          <w:p w14:paraId="1623A846"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0FB4E2F"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3F34939"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2.123.820</w:t>
            </w:r>
          </w:p>
        </w:tc>
        <w:tc>
          <w:tcPr>
            <w:tcW w:w="467" w:type="pct"/>
            <w:tcBorders>
              <w:top w:val="nil"/>
              <w:left w:val="nil"/>
              <w:bottom w:val="nil"/>
              <w:right w:val="nil"/>
            </w:tcBorders>
            <w:shd w:val="clear" w:color="auto" w:fill="auto"/>
            <w:vAlign w:val="center"/>
            <w:hideMark/>
          </w:tcPr>
          <w:p w14:paraId="574CFC21"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hideMark/>
          </w:tcPr>
          <w:p w14:paraId="3F715189" w14:textId="6A44179C"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2.123.820</w:t>
            </w:r>
          </w:p>
        </w:tc>
      </w:tr>
      <w:tr w:rsidR="0045241D" w:rsidRPr="009628F0" w14:paraId="750CBCA3" w14:textId="77777777" w:rsidTr="0045241D">
        <w:trPr>
          <w:trHeight w:val="300"/>
        </w:trPr>
        <w:tc>
          <w:tcPr>
            <w:tcW w:w="1723" w:type="pct"/>
            <w:tcBorders>
              <w:top w:val="nil"/>
              <w:left w:val="nil"/>
              <w:bottom w:val="nil"/>
              <w:right w:val="nil"/>
            </w:tcBorders>
            <w:shd w:val="clear" w:color="auto" w:fill="auto"/>
            <w:vAlign w:val="center"/>
            <w:hideMark/>
          </w:tcPr>
          <w:p w14:paraId="4FBB4783"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CSLL – atualização monetária</w:t>
            </w:r>
          </w:p>
        </w:tc>
        <w:tc>
          <w:tcPr>
            <w:tcW w:w="846" w:type="pct"/>
            <w:tcBorders>
              <w:top w:val="nil"/>
              <w:left w:val="nil"/>
              <w:bottom w:val="nil"/>
              <w:right w:val="nil"/>
            </w:tcBorders>
            <w:shd w:val="clear" w:color="auto" w:fill="auto"/>
            <w:vAlign w:val="center"/>
            <w:hideMark/>
          </w:tcPr>
          <w:p w14:paraId="5EB341C8" w14:textId="77777777" w:rsidR="0045241D" w:rsidRPr="009628F0" w:rsidRDefault="0045241D" w:rsidP="0045241D">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DEF83A7"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89A6A06"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18.862.187</w:t>
            </w:r>
          </w:p>
        </w:tc>
        <w:tc>
          <w:tcPr>
            <w:tcW w:w="467" w:type="pct"/>
            <w:tcBorders>
              <w:top w:val="nil"/>
              <w:left w:val="nil"/>
              <w:bottom w:val="nil"/>
              <w:right w:val="nil"/>
            </w:tcBorders>
            <w:shd w:val="clear" w:color="auto" w:fill="auto"/>
            <w:vAlign w:val="center"/>
            <w:hideMark/>
          </w:tcPr>
          <w:p w14:paraId="26E21F2E"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hideMark/>
          </w:tcPr>
          <w:p w14:paraId="4BD2E7A0" w14:textId="3ABD360E"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7.466.130</w:t>
            </w:r>
          </w:p>
        </w:tc>
      </w:tr>
      <w:tr w:rsidR="0045241D" w:rsidRPr="009628F0" w14:paraId="1EEA62F6" w14:textId="77777777" w:rsidTr="0045241D">
        <w:trPr>
          <w:trHeight w:val="300"/>
        </w:trPr>
        <w:tc>
          <w:tcPr>
            <w:tcW w:w="1723" w:type="pct"/>
            <w:tcBorders>
              <w:top w:val="nil"/>
              <w:left w:val="nil"/>
              <w:bottom w:val="nil"/>
              <w:right w:val="nil"/>
            </w:tcBorders>
            <w:shd w:val="clear" w:color="auto" w:fill="auto"/>
            <w:vAlign w:val="center"/>
            <w:hideMark/>
          </w:tcPr>
          <w:p w14:paraId="04ADBF6A" w14:textId="77777777" w:rsidR="0045241D" w:rsidRPr="009628F0" w:rsidRDefault="0045241D" w:rsidP="0045241D">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6" w:type="pct"/>
            <w:tcBorders>
              <w:top w:val="nil"/>
              <w:left w:val="nil"/>
              <w:bottom w:val="nil"/>
              <w:right w:val="nil"/>
            </w:tcBorders>
            <w:shd w:val="clear" w:color="auto" w:fill="auto"/>
            <w:vAlign w:val="center"/>
            <w:hideMark/>
          </w:tcPr>
          <w:p w14:paraId="18950546" w14:textId="77777777" w:rsidR="0045241D" w:rsidRPr="009628F0" w:rsidRDefault="0045241D" w:rsidP="0045241D">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7F81803"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73BDECCD"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21.229.779</w:t>
            </w:r>
          </w:p>
        </w:tc>
        <w:tc>
          <w:tcPr>
            <w:tcW w:w="467" w:type="pct"/>
            <w:tcBorders>
              <w:top w:val="nil"/>
              <w:left w:val="nil"/>
              <w:bottom w:val="nil"/>
              <w:right w:val="nil"/>
            </w:tcBorders>
            <w:shd w:val="clear" w:color="auto" w:fill="auto"/>
            <w:vAlign w:val="center"/>
            <w:hideMark/>
          </w:tcPr>
          <w:p w14:paraId="583259C6" w14:textId="77777777"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1EAAF0F3" w14:textId="630B1351" w:rsidR="0045241D" w:rsidRPr="009628F0" w:rsidRDefault="0045241D" w:rsidP="0045241D">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9.969.382</w:t>
            </w:r>
          </w:p>
        </w:tc>
      </w:tr>
    </w:tbl>
    <w:p w14:paraId="1C8ABA3C" w14:textId="77777777" w:rsidR="003717DD" w:rsidRPr="009628F0" w:rsidRDefault="003717DD" w:rsidP="00F73F7F">
      <w:pPr>
        <w:pStyle w:val="Default"/>
        <w:spacing w:line="288" w:lineRule="auto"/>
        <w:jc w:val="both"/>
        <w:rPr>
          <w:rFonts w:ascii="Ebrima" w:hAnsi="Ebrima"/>
          <w:sz w:val="20"/>
          <w:szCs w:val="20"/>
        </w:rPr>
      </w:pPr>
    </w:p>
    <w:p w14:paraId="36C07783" w14:textId="3F50306D" w:rsidR="00A1284E" w:rsidRPr="00CD1660" w:rsidRDefault="00345E7F" w:rsidP="00F73F7F">
      <w:pPr>
        <w:pStyle w:val="Default"/>
        <w:numPr>
          <w:ilvl w:val="1"/>
          <w:numId w:val="5"/>
        </w:numPr>
        <w:spacing w:line="288" w:lineRule="auto"/>
        <w:rPr>
          <w:rFonts w:ascii="Ebrima" w:hAnsi="Ebrima"/>
          <w:b/>
          <w:sz w:val="20"/>
          <w:szCs w:val="20"/>
        </w:rPr>
      </w:pPr>
      <w:r w:rsidRPr="009628F0">
        <w:rPr>
          <w:rFonts w:ascii="Ebrima" w:hAnsi="Ebrima"/>
          <w:b/>
          <w:sz w:val="20"/>
          <w:szCs w:val="20"/>
        </w:rPr>
        <w:t xml:space="preserve">Risco de </w:t>
      </w:r>
      <w:r w:rsidR="00C06ED3" w:rsidRPr="009628F0">
        <w:rPr>
          <w:rFonts w:ascii="Ebrima" w:hAnsi="Ebrima"/>
          <w:b/>
          <w:sz w:val="20"/>
          <w:szCs w:val="20"/>
        </w:rPr>
        <w:t>p</w:t>
      </w:r>
      <w:r w:rsidR="00645AA9" w:rsidRPr="009628F0">
        <w:rPr>
          <w:rFonts w:ascii="Ebrima" w:hAnsi="Ebrima"/>
          <w:b/>
          <w:sz w:val="20"/>
          <w:szCs w:val="20"/>
        </w:rPr>
        <w:t xml:space="preserve">erda </w:t>
      </w:r>
      <w:r w:rsidR="00C06ED3" w:rsidRPr="009628F0">
        <w:rPr>
          <w:rFonts w:ascii="Ebrima" w:hAnsi="Ebrima"/>
          <w:b/>
          <w:sz w:val="20"/>
          <w:szCs w:val="20"/>
        </w:rPr>
        <w:t>p</w:t>
      </w:r>
      <w:r w:rsidR="00645AA9" w:rsidRPr="009628F0">
        <w:rPr>
          <w:rFonts w:ascii="Ebrima" w:hAnsi="Ebrima"/>
          <w:b/>
          <w:sz w:val="20"/>
          <w:szCs w:val="20"/>
        </w:rPr>
        <w:t>ossível</w:t>
      </w:r>
    </w:p>
    <w:p w14:paraId="10B5A9C5" w14:textId="77777777" w:rsidR="00345E7F" w:rsidRPr="009628F0" w:rsidRDefault="00A1284E" w:rsidP="00F73F7F">
      <w:pPr>
        <w:autoSpaceDE w:val="0"/>
        <w:autoSpaceDN w:val="0"/>
        <w:adjustRightInd w:val="0"/>
        <w:spacing w:after="0" w:line="288" w:lineRule="auto"/>
        <w:jc w:val="both"/>
        <w:rPr>
          <w:rFonts w:ascii="Ebrima" w:hAnsi="Ebrima"/>
          <w:sz w:val="20"/>
          <w:szCs w:val="20"/>
        </w:rPr>
      </w:pPr>
      <w:r w:rsidRPr="009628F0">
        <w:rPr>
          <w:rFonts w:ascii="Ebrima" w:hAnsi="Ebrima"/>
          <w:sz w:val="20"/>
          <w:szCs w:val="20"/>
        </w:rPr>
        <w:t xml:space="preserve">As ações classificadas como perda possível </w:t>
      </w:r>
      <w:r w:rsidR="00214E16" w:rsidRPr="009628F0">
        <w:rPr>
          <w:rFonts w:ascii="Ebrima" w:hAnsi="Ebrima"/>
          <w:sz w:val="20"/>
          <w:szCs w:val="20"/>
        </w:rPr>
        <w:t xml:space="preserve">são </w:t>
      </w:r>
      <w:r w:rsidRPr="009628F0">
        <w:rPr>
          <w:rFonts w:ascii="Ebrima" w:hAnsi="Ebrima"/>
          <w:sz w:val="20"/>
          <w:szCs w:val="20"/>
        </w:rPr>
        <w:t>composta</w:t>
      </w:r>
      <w:r w:rsidR="009C6E70" w:rsidRPr="009628F0">
        <w:rPr>
          <w:rFonts w:ascii="Ebrima" w:hAnsi="Ebrima"/>
          <w:sz w:val="20"/>
          <w:szCs w:val="20"/>
        </w:rPr>
        <w:t>s</w:t>
      </w:r>
      <w:r w:rsidRPr="009628F0">
        <w:rPr>
          <w:rFonts w:ascii="Ebrima" w:hAnsi="Ebrima"/>
          <w:sz w:val="20"/>
          <w:szCs w:val="20"/>
        </w:rPr>
        <w:t xml:space="preserve"> por ações de natureza trabalhista e cível</w:t>
      </w:r>
      <w:r w:rsidR="009C6E70" w:rsidRPr="009628F0">
        <w:rPr>
          <w:rFonts w:ascii="Ebrima" w:hAnsi="Ebrima"/>
          <w:sz w:val="20"/>
          <w:szCs w:val="20"/>
        </w:rPr>
        <w:t>,</w:t>
      </w:r>
      <w:r w:rsidRPr="009628F0">
        <w:rPr>
          <w:rFonts w:ascii="Ebrima" w:hAnsi="Ebrima"/>
          <w:sz w:val="20"/>
          <w:szCs w:val="20"/>
        </w:rPr>
        <w:t xml:space="preserve"> demonstradas a seguir:</w:t>
      </w:r>
    </w:p>
    <w:p w14:paraId="0401F973" w14:textId="77777777" w:rsidR="00CD1660" w:rsidRPr="009628F0" w:rsidRDefault="00CD1660"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1"/>
        <w:gridCol w:w="1631"/>
        <w:gridCol w:w="1211"/>
        <w:gridCol w:w="1334"/>
        <w:gridCol w:w="900"/>
        <w:gridCol w:w="1241"/>
      </w:tblGrid>
      <w:tr w:rsidR="0045241D" w:rsidRPr="009628F0" w14:paraId="7F72613A" w14:textId="77777777" w:rsidTr="00862EF9">
        <w:trPr>
          <w:trHeight w:val="300"/>
        </w:trPr>
        <w:tc>
          <w:tcPr>
            <w:tcW w:w="1723" w:type="pct"/>
            <w:tcBorders>
              <w:top w:val="nil"/>
              <w:left w:val="nil"/>
              <w:bottom w:val="nil"/>
              <w:right w:val="nil"/>
            </w:tcBorders>
            <w:shd w:val="clear" w:color="auto" w:fill="auto"/>
            <w:vAlign w:val="center"/>
            <w:hideMark/>
          </w:tcPr>
          <w:p w14:paraId="2D614F30"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846" w:type="pct"/>
            <w:tcBorders>
              <w:top w:val="nil"/>
              <w:left w:val="nil"/>
              <w:bottom w:val="nil"/>
              <w:right w:val="nil"/>
            </w:tcBorders>
            <w:shd w:val="clear" w:color="auto" w:fill="auto"/>
            <w:vAlign w:val="center"/>
            <w:hideMark/>
          </w:tcPr>
          <w:p w14:paraId="0927B045"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52A1F3A6"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2A0D0411" w14:textId="77777777" w:rsidR="0045241D" w:rsidRPr="009628F0" w:rsidRDefault="0045241D" w:rsidP="0045241D">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061D512" w14:textId="77777777" w:rsidR="0045241D" w:rsidRPr="009628F0" w:rsidRDefault="0045241D" w:rsidP="0045241D">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437E5A9" w14:textId="77777777" w:rsidR="0045241D" w:rsidRPr="009628F0" w:rsidRDefault="0045241D" w:rsidP="0045241D">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862EF9" w:rsidRPr="009628F0" w14:paraId="1EA5F724" w14:textId="77777777" w:rsidTr="00862EF9">
        <w:trPr>
          <w:trHeight w:val="300"/>
        </w:trPr>
        <w:tc>
          <w:tcPr>
            <w:tcW w:w="1723" w:type="pct"/>
            <w:tcBorders>
              <w:top w:val="nil"/>
              <w:left w:val="nil"/>
              <w:bottom w:val="nil"/>
              <w:right w:val="nil"/>
            </w:tcBorders>
            <w:shd w:val="clear" w:color="auto" w:fill="auto"/>
            <w:vAlign w:val="center"/>
            <w:hideMark/>
          </w:tcPr>
          <w:p w14:paraId="6208F04B" w14:textId="77777777" w:rsidR="00862EF9" w:rsidRPr="009628F0" w:rsidRDefault="00862EF9" w:rsidP="00862EF9">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lastRenderedPageBreak/>
              <w:t>Descrição</w:t>
            </w:r>
          </w:p>
        </w:tc>
        <w:tc>
          <w:tcPr>
            <w:tcW w:w="846" w:type="pct"/>
            <w:tcBorders>
              <w:top w:val="nil"/>
              <w:left w:val="nil"/>
              <w:bottom w:val="nil"/>
              <w:right w:val="nil"/>
            </w:tcBorders>
            <w:shd w:val="clear" w:color="auto" w:fill="auto"/>
            <w:vAlign w:val="center"/>
            <w:hideMark/>
          </w:tcPr>
          <w:p w14:paraId="0BF761C3" w14:textId="77777777" w:rsidR="00862EF9" w:rsidRPr="009628F0" w:rsidRDefault="00862EF9" w:rsidP="00862EF9">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C6E3AA0"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1BCBDC3A"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76CC5736"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83AB106" w14:textId="3F69F63A"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31/12/2022</w:t>
            </w:r>
          </w:p>
        </w:tc>
      </w:tr>
      <w:tr w:rsidR="00862EF9" w:rsidRPr="009628F0" w14:paraId="4D3297BC" w14:textId="77777777" w:rsidTr="00862EF9">
        <w:trPr>
          <w:trHeight w:val="300"/>
        </w:trPr>
        <w:tc>
          <w:tcPr>
            <w:tcW w:w="1723" w:type="pct"/>
            <w:tcBorders>
              <w:top w:val="nil"/>
              <w:left w:val="nil"/>
              <w:bottom w:val="nil"/>
              <w:right w:val="nil"/>
            </w:tcBorders>
            <w:shd w:val="clear" w:color="auto" w:fill="auto"/>
            <w:vAlign w:val="center"/>
            <w:hideMark/>
          </w:tcPr>
          <w:p w14:paraId="6006F040"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Contingências trabalhistas</w:t>
            </w:r>
          </w:p>
        </w:tc>
        <w:tc>
          <w:tcPr>
            <w:tcW w:w="846" w:type="pct"/>
            <w:tcBorders>
              <w:top w:val="nil"/>
              <w:left w:val="nil"/>
              <w:bottom w:val="nil"/>
              <w:right w:val="nil"/>
            </w:tcBorders>
            <w:shd w:val="clear" w:color="auto" w:fill="auto"/>
            <w:vAlign w:val="center"/>
            <w:hideMark/>
          </w:tcPr>
          <w:p w14:paraId="053BAEBB"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DAAE97D"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0CC4B0A"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350.952</w:t>
            </w:r>
          </w:p>
        </w:tc>
        <w:tc>
          <w:tcPr>
            <w:tcW w:w="467" w:type="pct"/>
            <w:tcBorders>
              <w:top w:val="nil"/>
              <w:left w:val="nil"/>
              <w:bottom w:val="nil"/>
              <w:right w:val="nil"/>
            </w:tcBorders>
            <w:shd w:val="clear" w:color="auto" w:fill="auto"/>
            <w:vAlign w:val="center"/>
            <w:hideMark/>
          </w:tcPr>
          <w:p w14:paraId="38675DF4"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08C30A2" w14:textId="351AEFA0"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360.952</w:t>
            </w:r>
          </w:p>
        </w:tc>
      </w:tr>
      <w:tr w:rsidR="00862EF9" w:rsidRPr="009628F0" w14:paraId="0615C9BA" w14:textId="77777777" w:rsidTr="00862EF9">
        <w:trPr>
          <w:trHeight w:val="300"/>
        </w:trPr>
        <w:tc>
          <w:tcPr>
            <w:tcW w:w="1723" w:type="pct"/>
            <w:tcBorders>
              <w:top w:val="nil"/>
              <w:left w:val="nil"/>
              <w:bottom w:val="nil"/>
              <w:right w:val="nil"/>
            </w:tcBorders>
            <w:shd w:val="clear" w:color="auto" w:fill="auto"/>
            <w:vAlign w:val="center"/>
            <w:hideMark/>
          </w:tcPr>
          <w:p w14:paraId="28F3DBE5"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Contingências cíveis</w:t>
            </w:r>
          </w:p>
        </w:tc>
        <w:tc>
          <w:tcPr>
            <w:tcW w:w="846" w:type="pct"/>
            <w:tcBorders>
              <w:top w:val="nil"/>
              <w:left w:val="nil"/>
              <w:bottom w:val="nil"/>
              <w:right w:val="nil"/>
            </w:tcBorders>
            <w:shd w:val="clear" w:color="auto" w:fill="auto"/>
            <w:vAlign w:val="center"/>
            <w:hideMark/>
          </w:tcPr>
          <w:p w14:paraId="2E479671" w14:textId="77777777" w:rsidR="00862EF9" w:rsidRPr="009628F0" w:rsidRDefault="00862EF9" w:rsidP="00862EF9">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B633403" w14:textId="77777777" w:rsidR="00862EF9" w:rsidRPr="009628F0" w:rsidRDefault="00862EF9" w:rsidP="00862EF9">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7CF0B16"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60.225.198</w:t>
            </w:r>
          </w:p>
        </w:tc>
        <w:tc>
          <w:tcPr>
            <w:tcW w:w="467" w:type="pct"/>
            <w:tcBorders>
              <w:top w:val="nil"/>
              <w:left w:val="nil"/>
              <w:bottom w:val="nil"/>
              <w:right w:val="nil"/>
            </w:tcBorders>
            <w:shd w:val="clear" w:color="auto" w:fill="auto"/>
            <w:vAlign w:val="center"/>
            <w:hideMark/>
          </w:tcPr>
          <w:p w14:paraId="5CE94D71" w14:textId="77777777" w:rsidR="00862EF9" w:rsidRPr="009628F0" w:rsidRDefault="00862EF9" w:rsidP="00862EF9">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D4CCB07" w14:textId="5357F098" w:rsidR="00862EF9" w:rsidRPr="009628F0" w:rsidRDefault="00862EF9" w:rsidP="00862EF9">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60.225.198</w:t>
            </w:r>
          </w:p>
        </w:tc>
      </w:tr>
      <w:tr w:rsidR="00862EF9" w:rsidRPr="009628F0" w14:paraId="1F729827" w14:textId="77777777" w:rsidTr="00862EF9">
        <w:trPr>
          <w:trHeight w:val="300"/>
        </w:trPr>
        <w:tc>
          <w:tcPr>
            <w:tcW w:w="1723" w:type="pct"/>
            <w:tcBorders>
              <w:top w:val="nil"/>
              <w:left w:val="nil"/>
              <w:bottom w:val="nil"/>
              <w:right w:val="nil"/>
            </w:tcBorders>
            <w:shd w:val="clear" w:color="auto" w:fill="auto"/>
            <w:vAlign w:val="center"/>
            <w:hideMark/>
          </w:tcPr>
          <w:p w14:paraId="0CE8938E"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6" w:type="pct"/>
            <w:tcBorders>
              <w:top w:val="nil"/>
              <w:left w:val="nil"/>
              <w:bottom w:val="nil"/>
              <w:right w:val="nil"/>
            </w:tcBorders>
            <w:shd w:val="clear" w:color="auto" w:fill="auto"/>
            <w:vAlign w:val="center"/>
            <w:hideMark/>
          </w:tcPr>
          <w:p w14:paraId="51715DCA" w14:textId="77777777" w:rsidR="00862EF9" w:rsidRPr="009628F0" w:rsidRDefault="00862EF9" w:rsidP="00862EF9">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527F8DC" w14:textId="77777777" w:rsidR="00862EF9" w:rsidRPr="009628F0" w:rsidRDefault="00862EF9" w:rsidP="00862EF9">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6982C7AB"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60.576.150</w:t>
            </w:r>
          </w:p>
        </w:tc>
        <w:tc>
          <w:tcPr>
            <w:tcW w:w="467" w:type="pct"/>
            <w:tcBorders>
              <w:top w:val="nil"/>
              <w:left w:val="nil"/>
              <w:bottom w:val="nil"/>
              <w:right w:val="nil"/>
            </w:tcBorders>
            <w:shd w:val="clear" w:color="auto" w:fill="auto"/>
            <w:vAlign w:val="center"/>
            <w:hideMark/>
          </w:tcPr>
          <w:p w14:paraId="5932CA5B" w14:textId="77777777"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0C89D9BB" w14:textId="2CD181BE" w:rsidR="00862EF9" w:rsidRPr="009628F0" w:rsidRDefault="00862EF9" w:rsidP="00862EF9">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60.586.150</w:t>
            </w:r>
          </w:p>
        </w:tc>
      </w:tr>
    </w:tbl>
    <w:p w14:paraId="2960F2D9" w14:textId="7CE7D097" w:rsidR="003717DD" w:rsidRDefault="003717DD" w:rsidP="00F73F7F">
      <w:pPr>
        <w:autoSpaceDE w:val="0"/>
        <w:autoSpaceDN w:val="0"/>
        <w:adjustRightInd w:val="0"/>
        <w:spacing w:after="0" w:line="288" w:lineRule="auto"/>
        <w:jc w:val="both"/>
        <w:rPr>
          <w:rFonts w:ascii="Ebrima" w:hAnsi="Ebrima"/>
          <w:sz w:val="20"/>
          <w:szCs w:val="20"/>
        </w:rPr>
      </w:pPr>
    </w:p>
    <w:p w14:paraId="643A3CAB" w14:textId="29366A3A" w:rsidR="00BA72E2" w:rsidRDefault="00BA72E2" w:rsidP="00F73F7F">
      <w:pPr>
        <w:autoSpaceDE w:val="0"/>
        <w:autoSpaceDN w:val="0"/>
        <w:adjustRightInd w:val="0"/>
        <w:spacing w:after="0" w:line="288" w:lineRule="auto"/>
        <w:jc w:val="both"/>
        <w:rPr>
          <w:rFonts w:ascii="Ebrima" w:hAnsi="Ebrima"/>
          <w:sz w:val="20"/>
          <w:szCs w:val="20"/>
        </w:rPr>
      </w:pPr>
    </w:p>
    <w:p w14:paraId="27960172" w14:textId="77777777" w:rsidR="00BA72E2" w:rsidRPr="009628F0" w:rsidRDefault="00BA72E2" w:rsidP="00F73F7F">
      <w:pPr>
        <w:autoSpaceDE w:val="0"/>
        <w:autoSpaceDN w:val="0"/>
        <w:adjustRightInd w:val="0"/>
        <w:spacing w:after="0" w:line="288" w:lineRule="auto"/>
        <w:jc w:val="both"/>
        <w:rPr>
          <w:rFonts w:ascii="Ebrima" w:hAnsi="Ebrima"/>
          <w:sz w:val="20"/>
          <w:szCs w:val="20"/>
        </w:rPr>
      </w:pPr>
    </w:p>
    <w:p w14:paraId="139B9898" w14:textId="5ACB533E" w:rsidR="00A1284E" w:rsidRDefault="00A1284E" w:rsidP="0021379D">
      <w:pPr>
        <w:pStyle w:val="PargrafodaLista"/>
        <w:numPr>
          <w:ilvl w:val="1"/>
          <w:numId w:val="5"/>
        </w:numPr>
        <w:spacing w:line="288" w:lineRule="auto"/>
        <w:jc w:val="both"/>
        <w:rPr>
          <w:rFonts w:ascii="Ebrima" w:hAnsi="Ebrima"/>
          <w:b/>
          <w:color w:val="000000"/>
          <w:sz w:val="20"/>
          <w:szCs w:val="20"/>
        </w:rPr>
      </w:pPr>
      <w:bookmarkStart w:id="21" w:name="_Toc443646945"/>
      <w:bookmarkStart w:id="22" w:name="_Toc443646949"/>
      <w:r w:rsidRPr="009628F0">
        <w:rPr>
          <w:rFonts w:ascii="Ebrima" w:hAnsi="Ebrima"/>
          <w:b/>
          <w:color w:val="000000"/>
          <w:sz w:val="20"/>
          <w:szCs w:val="20"/>
        </w:rPr>
        <w:t xml:space="preserve">Movimentação </w:t>
      </w:r>
      <w:r w:rsidR="000D19AC" w:rsidRPr="009628F0">
        <w:rPr>
          <w:rFonts w:ascii="Ebrima" w:hAnsi="Ebrima"/>
          <w:b/>
          <w:color w:val="000000"/>
          <w:sz w:val="20"/>
          <w:szCs w:val="20"/>
        </w:rPr>
        <w:t>de</w:t>
      </w:r>
      <w:r w:rsidR="00142B12" w:rsidRPr="009628F0">
        <w:rPr>
          <w:rFonts w:ascii="Ebrima" w:hAnsi="Ebrima"/>
          <w:b/>
          <w:color w:val="000000"/>
          <w:sz w:val="20"/>
          <w:szCs w:val="20"/>
        </w:rPr>
        <w:t xml:space="preserve"> </w:t>
      </w:r>
      <w:r w:rsidR="00C06ED3" w:rsidRPr="009628F0">
        <w:rPr>
          <w:rFonts w:ascii="Ebrima" w:hAnsi="Ebrima"/>
          <w:b/>
          <w:color w:val="000000"/>
          <w:sz w:val="20"/>
          <w:szCs w:val="20"/>
        </w:rPr>
        <w:t>c</w:t>
      </w:r>
      <w:r w:rsidR="00142B12" w:rsidRPr="009628F0">
        <w:rPr>
          <w:rFonts w:ascii="Ebrima" w:hAnsi="Ebrima"/>
          <w:b/>
          <w:color w:val="000000"/>
          <w:sz w:val="20"/>
          <w:szCs w:val="20"/>
        </w:rPr>
        <w:t>ontingências (</w:t>
      </w:r>
      <w:r w:rsidR="00C06ED3" w:rsidRPr="009628F0">
        <w:rPr>
          <w:rFonts w:ascii="Ebrima" w:hAnsi="Ebrima"/>
          <w:b/>
          <w:color w:val="000000"/>
          <w:sz w:val="20"/>
          <w:szCs w:val="20"/>
        </w:rPr>
        <w:t>d</w:t>
      </w:r>
      <w:r w:rsidR="000D19AC" w:rsidRPr="009628F0">
        <w:rPr>
          <w:rFonts w:ascii="Ebrima" w:hAnsi="Ebrima"/>
          <w:b/>
          <w:color w:val="000000"/>
          <w:sz w:val="20"/>
          <w:szCs w:val="20"/>
        </w:rPr>
        <w:t xml:space="preserve">emandas </w:t>
      </w:r>
      <w:r w:rsidR="00C06ED3" w:rsidRPr="009628F0">
        <w:rPr>
          <w:rFonts w:ascii="Ebrima" w:hAnsi="Ebrima"/>
          <w:b/>
          <w:color w:val="000000"/>
          <w:sz w:val="20"/>
          <w:szCs w:val="20"/>
        </w:rPr>
        <w:t>j</w:t>
      </w:r>
      <w:r w:rsidR="000D19AC" w:rsidRPr="009628F0">
        <w:rPr>
          <w:rFonts w:ascii="Ebrima" w:hAnsi="Ebrima"/>
          <w:b/>
          <w:color w:val="000000"/>
          <w:sz w:val="20"/>
          <w:szCs w:val="20"/>
        </w:rPr>
        <w:t>udiciais</w:t>
      </w:r>
      <w:r w:rsidR="00142B12" w:rsidRPr="009628F0">
        <w:rPr>
          <w:rFonts w:ascii="Ebrima" w:hAnsi="Ebrima"/>
          <w:b/>
          <w:color w:val="000000"/>
          <w:sz w:val="20"/>
          <w:szCs w:val="20"/>
        </w:rPr>
        <w:t>)</w:t>
      </w:r>
    </w:p>
    <w:p w14:paraId="454560A4" w14:textId="77777777" w:rsidR="00CD1660" w:rsidRPr="009628F0" w:rsidRDefault="00CD1660" w:rsidP="00CD1660">
      <w:pPr>
        <w:pStyle w:val="PargrafodaLista"/>
        <w:spacing w:line="288" w:lineRule="auto"/>
        <w:ind w:left="360"/>
        <w:jc w:val="both"/>
        <w:rPr>
          <w:rFonts w:ascii="Ebrima" w:hAnsi="Ebrima"/>
          <w:b/>
          <w:color w:val="000000"/>
          <w:sz w:val="20"/>
          <w:szCs w:val="20"/>
        </w:rPr>
      </w:pPr>
    </w:p>
    <w:p w14:paraId="5339ADD3" w14:textId="088FF7D2" w:rsidR="004845D8" w:rsidRPr="009628F0"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9628F0">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45241D" w:rsidRPr="009628F0" w14:paraId="53351C7B" w14:textId="77777777" w:rsidTr="00236E0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F1928" w14:textId="77777777" w:rsidR="0045241D" w:rsidRPr="009628F0" w:rsidRDefault="0045241D" w:rsidP="00236E0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1764F82A" w14:textId="77777777" w:rsidR="0045241D" w:rsidRPr="009628F0" w:rsidRDefault="0045241D" w:rsidP="00236E0A">
            <w:pPr>
              <w:spacing w:after="0" w:line="240" w:lineRule="auto"/>
              <w:jc w:val="center"/>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Saldo em 31/12/2022</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17911490" w14:textId="77777777" w:rsidR="0045241D" w:rsidRPr="009628F0" w:rsidRDefault="0045241D" w:rsidP="00236E0A">
            <w:pPr>
              <w:spacing w:after="0" w:line="240" w:lineRule="auto"/>
              <w:jc w:val="center"/>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33CE9FB8" w14:textId="77777777" w:rsidR="0045241D" w:rsidRPr="009628F0" w:rsidRDefault="0045241D" w:rsidP="00236E0A">
            <w:pPr>
              <w:spacing w:after="0" w:line="240" w:lineRule="auto"/>
              <w:jc w:val="center"/>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18D233A8" w14:textId="77777777" w:rsidR="0045241D" w:rsidRPr="009628F0" w:rsidRDefault="0045241D" w:rsidP="00236E0A">
            <w:pPr>
              <w:spacing w:after="0" w:line="240" w:lineRule="auto"/>
              <w:jc w:val="center"/>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3147764" w14:textId="77777777" w:rsidR="0045241D" w:rsidRPr="009628F0" w:rsidRDefault="0045241D" w:rsidP="00236E0A">
            <w:pPr>
              <w:spacing w:after="0" w:line="240" w:lineRule="auto"/>
              <w:jc w:val="center"/>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Saldo em 30/09/2023</w:t>
            </w:r>
          </w:p>
        </w:tc>
      </w:tr>
      <w:tr w:rsidR="0045241D" w:rsidRPr="009628F0" w14:paraId="4C55DA52" w14:textId="77777777" w:rsidTr="00236E0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37927CC4" w14:textId="77777777" w:rsidR="0045241D" w:rsidRPr="009628F0" w:rsidRDefault="0045241D" w:rsidP="0045241D">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09C93C21"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2.503.252</w:t>
            </w:r>
          </w:p>
        </w:tc>
        <w:tc>
          <w:tcPr>
            <w:tcW w:w="958" w:type="pct"/>
            <w:tcBorders>
              <w:top w:val="nil"/>
              <w:left w:val="nil"/>
              <w:bottom w:val="nil"/>
              <w:right w:val="single" w:sz="8" w:space="0" w:color="auto"/>
            </w:tcBorders>
            <w:shd w:val="clear" w:color="auto" w:fill="auto"/>
            <w:noWrap/>
            <w:vAlign w:val="center"/>
            <w:hideMark/>
          </w:tcPr>
          <w:p w14:paraId="08147810"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144EA886" w14:textId="2BF1B62A"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-135.660</w:t>
            </w:r>
          </w:p>
        </w:tc>
        <w:tc>
          <w:tcPr>
            <w:tcW w:w="810" w:type="pct"/>
            <w:tcBorders>
              <w:top w:val="nil"/>
              <w:left w:val="nil"/>
              <w:bottom w:val="nil"/>
              <w:right w:val="single" w:sz="8" w:space="0" w:color="auto"/>
            </w:tcBorders>
            <w:shd w:val="clear" w:color="auto" w:fill="auto"/>
            <w:noWrap/>
            <w:vAlign w:val="center"/>
            <w:hideMark/>
          </w:tcPr>
          <w:p w14:paraId="28A3E4B0"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3288FCC5" w14:textId="44ABF37B"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2.367.592</w:t>
            </w:r>
          </w:p>
        </w:tc>
      </w:tr>
      <w:tr w:rsidR="0045241D" w:rsidRPr="009628F0" w14:paraId="22B15237" w14:textId="77777777" w:rsidTr="00236E0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14A563F1" w14:textId="77777777" w:rsidR="0045241D" w:rsidRPr="009628F0" w:rsidRDefault="0045241D" w:rsidP="0045241D">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27F7DA76"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2.123.820</w:t>
            </w:r>
          </w:p>
        </w:tc>
        <w:tc>
          <w:tcPr>
            <w:tcW w:w="958" w:type="pct"/>
            <w:tcBorders>
              <w:top w:val="nil"/>
              <w:left w:val="nil"/>
              <w:bottom w:val="nil"/>
              <w:right w:val="single" w:sz="8" w:space="0" w:color="auto"/>
            </w:tcBorders>
            <w:shd w:val="clear" w:color="auto" w:fill="auto"/>
            <w:noWrap/>
            <w:vAlign w:val="center"/>
            <w:hideMark/>
          </w:tcPr>
          <w:p w14:paraId="6A84A666"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7DF08678"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0F63AD9F"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7E086255"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2.123.820</w:t>
            </w:r>
          </w:p>
        </w:tc>
      </w:tr>
      <w:tr w:rsidR="0045241D" w:rsidRPr="009628F0" w14:paraId="3B0A6570" w14:textId="77777777" w:rsidTr="00236E0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7ABBADC" w14:textId="77777777" w:rsidR="0045241D" w:rsidRPr="009628F0" w:rsidRDefault="0045241D" w:rsidP="0045241D">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622C4A35"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379.432</w:t>
            </w:r>
          </w:p>
        </w:tc>
        <w:tc>
          <w:tcPr>
            <w:tcW w:w="958" w:type="pct"/>
            <w:tcBorders>
              <w:top w:val="nil"/>
              <w:left w:val="nil"/>
              <w:bottom w:val="single" w:sz="8" w:space="0" w:color="auto"/>
              <w:right w:val="single" w:sz="8" w:space="0" w:color="auto"/>
            </w:tcBorders>
            <w:shd w:val="clear" w:color="auto" w:fill="auto"/>
            <w:noWrap/>
            <w:vAlign w:val="center"/>
            <w:hideMark/>
          </w:tcPr>
          <w:p w14:paraId="5827CD9C"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0A07CB44" w14:textId="0BE68601"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-135.660</w:t>
            </w:r>
          </w:p>
        </w:tc>
        <w:tc>
          <w:tcPr>
            <w:tcW w:w="810" w:type="pct"/>
            <w:tcBorders>
              <w:top w:val="nil"/>
              <w:left w:val="nil"/>
              <w:bottom w:val="single" w:sz="8" w:space="0" w:color="000000"/>
              <w:right w:val="single" w:sz="8" w:space="0" w:color="auto"/>
            </w:tcBorders>
            <w:shd w:val="clear" w:color="auto" w:fill="auto"/>
            <w:vAlign w:val="center"/>
            <w:hideMark/>
          </w:tcPr>
          <w:p w14:paraId="680DB143" w14:textId="77777777"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70565511" w14:textId="4482ED38" w:rsidR="0045241D" w:rsidRPr="009628F0" w:rsidRDefault="0045241D" w:rsidP="0045241D">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243.772</w:t>
            </w:r>
          </w:p>
        </w:tc>
      </w:tr>
    </w:tbl>
    <w:p w14:paraId="59D0123A" w14:textId="51165551" w:rsidR="00686915" w:rsidRPr="009628F0" w:rsidRDefault="00686915" w:rsidP="00F4408B">
      <w:pPr>
        <w:keepNext/>
        <w:spacing w:after="0" w:line="288" w:lineRule="auto"/>
        <w:jc w:val="both"/>
        <w:outlineLvl w:val="0"/>
        <w:rPr>
          <w:rFonts w:ascii="Ebrima" w:eastAsia="Times New Roman" w:hAnsi="Ebrima"/>
          <w:b/>
          <w:bCs/>
          <w:sz w:val="20"/>
          <w:szCs w:val="20"/>
        </w:rPr>
      </w:pPr>
    </w:p>
    <w:p w14:paraId="60D3D26D" w14:textId="77777777" w:rsidR="002E3FDD" w:rsidRPr="009628F0" w:rsidRDefault="002E3FDD" w:rsidP="00686915">
      <w:pPr>
        <w:keepNext/>
        <w:spacing w:after="0" w:line="288" w:lineRule="auto"/>
        <w:ind w:left="357"/>
        <w:jc w:val="both"/>
        <w:outlineLvl w:val="0"/>
        <w:rPr>
          <w:rFonts w:ascii="Ebrima" w:eastAsia="Times New Roman" w:hAnsi="Ebrima"/>
          <w:b/>
          <w:bCs/>
          <w:sz w:val="20"/>
          <w:szCs w:val="20"/>
        </w:rPr>
      </w:pPr>
    </w:p>
    <w:p w14:paraId="0B7AABB0" w14:textId="377430C3" w:rsidR="0087322F" w:rsidRPr="009628F0" w:rsidRDefault="0087322F" w:rsidP="0087322F">
      <w:pPr>
        <w:keepNext/>
        <w:numPr>
          <w:ilvl w:val="0"/>
          <w:numId w:val="5"/>
        </w:numPr>
        <w:spacing w:after="0" w:line="288" w:lineRule="auto"/>
        <w:ind w:left="357" w:hanging="357"/>
        <w:jc w:val="both"/>
        <w:outlineLvl w:val="0"/>
        <w:rPr>
          <w:rFonts w:ascii="Ebrima" w:eastAsia="Times New Roman" w:hAnsi="Ebrima"/>
          <w:b/>
          <w:bCs/>
          <w:sz w:val="20"/>
          <w:szCs w:val="20"/>
        </w:rPr>
      </w:pPr>
      <w:r w:rsidRPr="009628F0">
        <w:rPr>
          <w:rFonts w:ascii="Ebrima" w:eastAsia="Times New Roman" w:hAnsi="Ebrima"/>
          <w:b/>
          <w:bCs/>
          <w:sz w:val="20"/>
          <w:szCs w:val="20"/>
        </w:rPr>
        <w:t>OUTRAS OBRIGAÇÕES</w:t>
      </w:r>
    </w:p>
    <w:p w14:paraId="64A80F41" w14:textId="77777777" w:rsidR="00AD0003" w:rsidRPr="009628F0" w:rsidRDefault="00AD0003" w:rsidP="0087322F">
      <w:pPr>
        <w:keepNext/>
        <w:spacing w:after="0" w:line="288" w:lineRule="auto"/>
        <w:ind w:left="357"/>
        <w:jc w:val="both"/>
        <w:outlineLvl w:val="0"/>
        <w:rPr>
          <w:rFonts w:ascii="Ebrima" w:eastAsia="Times New Roman" w:hAnsi="Ebrima"/>
          <w:b/>
          <w:bCs/>
          <w:sz w:val="20"/>
          <w:szCs w:val="20"/>
        </w:rPr>
      </w:pPr>
    </w:p>
    <w:p w14:paraId="251570EB" w14:textId="270F5A4A" w:rsidR="0087322F" w:rsidRPr="009628F0" w:rsidRDefault="0087322F" w:rsidP="0087322F">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Em 2023 o montante do grupo de contas de outras obrigações perfazer o valor de R$3,57 milhões, sendo R$2,33 milhões proveniente da participação de empregados no lucro em 2023, sendo a primeira vez na Hemobrás que será pago este benefício aos empregados da Companhia</w:t>
      </w:r>
    </w:p>
    <w:p w14:paraId="1A0A062E" w14:textId="0D9BC84A" w:rsidR="0087322F" w:rsidRPr="009628F0" w:rsidRDefault="0087322F" w:rsidP="0087322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87322F" w:rsidRPr="0087322F" w14:paraId="4B6046A5" w14:textId="77777777" w:rsidTr="0087322F">
        <w:trPr>
          <w:trHeight w:val="300"/>
        </w:trPr>
        <w:tc>
          <w:tcPr>
            <w:tcW w:w="1723" w:type="pct"/>
            <w:tcBorders>
              <w:top w:val="nil"/>
              <w:left w:val="nil"/>
              <w:bottom w:val="nil"/>
              <w:right w:val="nil"/>
            </w:tcBorders>
            <w:shd w:val="clear" w:color="auto" w:fill="auto"/>
            <w:vAlign w:val="center"/>
            <w:hideMark/>
          </w:tcPr>
          <w:p w14:paraId="796CCAA5"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5DA70870" w14:textId="77777777" w:rsidR="0087322F" w:rsidRPr="0087322F" w:rsidRDefault="0087322F" w:rsidP="0087322F">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BFB8B20" w14:textId="77777777" w:rsidR="0087322F" w:rsidRPr="0087322F" w:rsidRDefault="0087322F" w:rsidP="0087322F">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2C152DAF" w14:textId="77777777" w:rsidR="0087322F" w:rsidRPr="0087322F" w:rsidRDefault="0087322F" w:rsidP="0087322F">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3864B25"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11FDA99A" w14:textId="77777777" w:rsidR="0087322F" w:rsidRPr="0087322F" w:rsidRDefault="0087322F" w:rsidP="0087322F">
            <w:pPr>
              <w:spacing w:after="0" w:line="240" w:lineRule="auto"/>
              <w:jc w:val="right"/>
              <w:rPr>
                <w:rFonts w:eastAsia="Times New Roman" w:cs="Calibri"/>
                <w:color w:val="000000"/>
                <w:lang w:eastAsia="pt-BR"/>
              </w:rPr>
            </w:pPr>
            <w:r w:rsidRPr="0087322F">
              <w:rPr>
                <w:rFonts w:eastAsia="Times New Roman" w:cs="Calibri"/>
                <w:color w:val="000000"/>
                <w:lang w:eastAsia="pt-BR"/>
              </w:rPr>
              <w:t>R$ 1</w:t>
            </w:r>
          </w:p>
        </w:tc>
      </w:tr>
      <w:tr w:rsidR="0087322F" w:rsidRPr="0087322F" w14:paraId="57F7915A" w14:textId="77777777" w:rsidTr="0087322F">
        <w:trPr>
          <w:trHeight w:val="300"/>
        </w:trPr>
        <w:tc>
          <w:tcPr>
            <w:tcW w:w="1723" w:type="pct"/>
            <w:tcBorders>
              <w:top w:val="nil"/>
              <w:left w:val="nil"/>
              <w:bottom w:val="nil"/>
              <w:right w:val="nil"/>
            </w:tcBorders>
            <w:shd w:val="clear" w:color="auto" w:fill="auto"/>
            <w:vAlign w:val="center"/>
            <w:hideMark/>
          </w:tcPr>
          <w:p w14:paraId="47830FA4" w14:textId="77777777" w:rsidR="0087322F" w:rsidRPr="0087322F" w:rsidRDefault="0087322F" w:rsidP="0087322F">
            <w:pPr>
              <w:spacing w:after="0" w:line="240" w:lineRule="auto"/>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09FBEF68" w14:textId="77777777" w:rsidR="0087322F" w:rsidRPr="0087322F" w:rsidRDefault="0087322F" w:rsidP="0087322F">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11C20AE"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4F1E7A05"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31/12/2023</w:t>
            </w:r>
          </w:p>
        </w:tc>
        <w:tc>
          <w:tcPr>
            <w:tcW w:w="467" w:type="pct"/>
            <w:tcBorders>
              <w:top w:val="nil"/>
              <w:left w:val="nil"/>
              <w:bottom w:val="nil"/>
              <w:right w:val="nil"/>
            </w:tcBorders>
            <w:shd w:val="clear" w:color="auto" w:fill="auto"/>
            <w:vAlign w:val="center"/>
            <w:hideMark/>
          </w:tcPr>
          <w:p w14:paraId="5F3BDE3E"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6C9D4DB"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31/12/2022</w:t>
            </w:r>
          </w:p>
        </w:tc>
      </w:tr>
      <w:tr w:rsidR="0087322F" w:rsidRPr="0087322F" w14:paraId="75D42C9B" w14:textId="77777777" w:rsidTr="0087322F">
        <w:trPr>
          <w:trHeight w:val="300"/>
        </w:trPr>
        <w:tc>
          <w:tcPr>
            <w:tcW w:w="1723" w:type="pct"/>
            <w:tcBorders>
              <w:top w:val="nil"/>
              <w:left w:val="nil"/>
              <w:bottom w:val="nil"/>
              <w:right w:val="nil"/>
            </w:tcBorders>
            <w:shd w:val="clear" w:color="auto" w:fill="auto"/>
            <w:vAlign w:val="center"/>
            <w:hideMark/>
          </w:tcPr>
          <w:p w14:paraId="4F900196"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Outras obrigações</w:t>
            </w:r>
          </w:p>
        </w:tc>
        <w:tc>
          <w:tcPr>
            <w:tcW w:w="845" w:type="pct"/>
            <w:tcBorders>
              <w:top w:val="nil"/>
              <w:left w:val="nil"/>
              <w:bottom w:val="nil"/>
              <w:right w:val="nil"/>
            </w:tcBorders>
            <w:shd w:val="clear" w:color="auto" w:fill="auto"/>
            <w:vAlign w:val="center"/>
            <w:hideMark/>
          </w:tcPr>
          <w:p w14:paraId="6299B3CD"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D93B749"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6EB3000"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302.872</w:t>
            </w:r>
          </w:p>
        </w:tc>
        <w:tc>
          <w:tcPr>
            <w:tcW w:w="467" w:type="pct"/>
            <w:tcBorders>
              <w:top w:val="nil"/>
              <w:left w:val="nil"/>
              <w:bottom w:val="nil"/>
              <w:right w:val="nil"/>
            </w:tcBorders>
            <w:shd w:val="clear" w:color="auto" w:fill="auto"/>
            <w:vAlign w:val="center"/>
            <w:hideMark/>
          </w:tcPr>
          <w:p w14:paraId="679D70F3"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E030B46"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87.051</w:t>
            </w:r>
          </w:p>
        </w:tc>
      </w:tr>
      <w:tr w:rsidR="0087322F" w:rsidRPr="0087322F" w14:paraId="453B80A2" w14:textId="77777777" w:rsidTr="0087322F">
        <w:trPr>
          <w:trHeight w:val="300"/>
        </w:trPr>
        <w:tc>
          <w:tcPr>
            <w:tcW w:w="1723" w:type="pct"/>
            <w:tcBorders>
              <w:top w:val="nil"/>
              <w:left w:val="nil"/>
              <w:bottom w:val="nil"/>
              <w:right w:val="nil"/>
            </w:tcBorders>
            <w:shd w:val="clear" w:color="auto" w:fill="auto"/>
            <w:vAlign w:val="center"/>
            <w:hideMark/>
          </w:tcPr>
          <w:p w14:paraId="67C02EA4"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Aluguéis a pagar</w:t>
            </w:r>
          </w:p>
        </w:tc>
        <w:tc>
          <w:tcPr>
            <w:tcW w:w="845" w:type="pct"/>
            <w:tcBorders>
              <w:top w:val="nil"/>
              <w:left w:val="nil"/>
              <w:bottom w:val="nil"/>
              <w:right w:val="nil"/>
            </w:tcBorders>
            <w:shd w:val="clear" w:color="auto" w:fill="auto"/>
            <w:vAlign w:val="center"/>
            <w:hideMark/>
          </w:tcPr>
          <w:p w14:paraId="52CA3EFD"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3DF61F4"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BBD92A7"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38.668</w:t>
            </w:r>
          </w:p>
        </w:tc>
        <w:tc>
          <w:tcPr>
            <w:tcW w:w="467" w:type="pct"/>
            <w:tcBorders>
              <w:top w:val="nil"/>
              <w:left w:val="nil"/>
              <w:bottom w:val="nil"/>
              <w:right w:val="nil"/>
            </w:tcBorders>
            <w:shd w:val="clear" w:color="auto" w:fill="auto"/>
            <w:vAlign w:val="center"/>
            <w:hideMark/>
          </w:tcPr>
          <w:p w14:paraId="52AFCF4F"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DB0DDD8"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61.065</w:t>
            </w:r>
          </w:p>
        </w:tc>
      </w:tr>
      <w:tr w:rsidR="0087322F" w:rsidRPr="0087322F" w14:paraId="0FAC1595" w14:textId="77777777" w:rsidTr="0087322F">
        <w:trPr>
          <w:trHeight w:val="300"/>
        </w:trPr>
        <w:tc>
          <w:tcPr>
            <w:tcW w:w="1723" w:type="pct"/>
            <w:tcBorders>
              <w:top w:val="nil"/>
              <w:left w:val="nil"/>
              <w:bottom w:val="nil"/>
              <w:right w:val="nil"/>
            </w:tcBorders>
            <w:shd w:val="clear" w:color="auto" w:fill="auto"/>
            <w:vAlign w:val="center"/>
            <w:hideMark/>
          </w:tcPr>
          <w:p w14:paraId="16C2A68A"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Reembolso requisitados</w:t>
            </w:r>
          </w:p>
        </w:tc>
        <w:tc>
          <w:tcPr>
            <w:tcW w:w="845" w:type="pct"/>
            <w:tcBorders>
              <w:top w:val="nil"/>
              <w:left w:val="nil"/>
              <w:bottom w:val="nil"/>
              <w:right w:val="nil"/>
            </w:tcBorders>
            <w:shd w:val="clear" w:color="auto" w:fill="auto"/>
            <w:vAlign w:val="center"/>
            <w:hideMark/>
          </w:tcPr>
          <w:p w14:paraId="447BADE3"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7CAA851"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4A816E0"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900.672</w:t>
            </w:r>
          </w:p>
        </w:tc>
        <w:tc>
          <w:tcPr>
            <w:tcW w:w="467" w:type="pct"/>
            <w:tcBorders>
              <w:top w:val="nil"/>
              <w:left w:val="nil"/>
              <w:bottom w:val="nil"/>
              <w:right w:val="nil"/>
            </w:tcBorders>
            <w:shd w:val="clear" w:color="auto" w:fill="auto"/>
            <w:vAlign w:val="center"/>
            <w:hideMark/>
          </w:tcPr>
          <w:p w14:paraId="0F8254FD"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6031793"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900.672</w:t>
            </w:r>
          </w:p>
        </w:tc>
      </w:tr>
      <w:tr w:rsidR="0087322F" w:rsidRPr="0087322F" w14:paraId="0B0FB42D" w14:textId="77777777" w:rsidTr="0087322F">
        <w:trPr>
          <w:trHeight w:val="300"/>
        </w:trPr>
        <w:tc>
          <w:tcPr>
            <w:tcW w:w="1723" w:type="pct"/>
            <w:tcBorders>
              <w:top w:val="nil"/>
              <w:left w:val="nil"/>
              <w:bottom w:val="nil"/>
              <w:right w:val="nil"/>
            </w:tcBorders>
            <w:shd w:val="clear" w:color="auto" w:fill="auto"/>
            <w:vAlign w:val="center"/>
            <w:hideMark/>
          </w:tcPr>
          <w:p w14:paraId="57C4AAED"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PLR</w:t>
            </w:r>
          </w:p>
        </w:tc>
        <w:tc>
          <w:tcPr>
            <w:tcW w:w="845" w:type="pct"/>
            <w:tcBorders>
              <w:top w:val="nil"/>
              <w:left w:val="nil"/>
              <w:bottom w:val="nil"/>
              <w:right w:val="nil"/>
            </w:tcBorders>
            <w:shd w:val="clear" w:color="auto" w:fill="auto"/>
            <w:vAlign w:val="center"/>
            <w:hideMark/>
          </w:tcPr>
          <w:p w14:paraId="2EDE2FF9" w14:textId="77777777" w:rsidR="0087322F" w:rsidRPr="0087322F" w:rsidRDefault="0087322F" w:rsidP="0087322F">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CE33030" w14:textId="77777777" w:rsidR="0087322F" w:rsidRPr="0087322F" w:rsidRDefault="0087322F" w:rsidP="0087322F">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BC54EA"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2.335.055</w:t>
            </w:r>
          </w:p>
        </w:tc>
        <w:tc>
          <w:tcPr>
            <w:tcW w:w="467" w:type="pct"/>
            <w:tcBorders>
              <w:top w:val="nil"/>
              <w:left w:val="nil"/>
              <w:bottom w:val="nil"/>
              <w:right w:val="nil"/>
            </w:tcBorders>
            <w:shd w:val="clear" w:color="auto" w:fill="auto"/>
            <w:vAlign w:val="center"/>
            <w:hideMark/>
          </w:tcPr>
          <w:p w14:paraId="1E1266AF"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2F9FA9A" w14:textId="77777777" w:rsidR="0087322F" w:rsidRPr="0087322F" w:rsidRDefault="0087322F" w:rsidP="0087322F">
            <w:pPr>
              <w:spacing w:after="0" w:line="240" w:lineRule="auto"/>
              <w:jc w:val="right"/>
              <w:rPr>
                <w:rFonts w:ascii="Ebrima" w:eastAsia="Times New Roman" w:hAnsi="Ebrima" w:cs="Calibri"/>
                <w:color w:val="000000"/>
                <w:sz w:val="20"/>
                <w:szCs w:val="20"/>
                <w:lang w:eastAsia="pt-BR"/>
              </w:rPr>
            </w:pPr>
            <w:r w:rsidRPr="0087322F">
              <w:rPr>
                <w:rFonts w:ascii="Ebrima" w:eastAsia="Times New Roman" w:hAnsi="Ebrima" w:cs="Calibri"/>
                <w:color w:val="000000"/>
                <w:sz w:val="20"/>
                <w:szCs w:val="20"/>
                <w:lang w:eastAsia="pt-BR"/>
              </w:rPr>
              <w:t>-</w:t>
            </w:r>
          </w:p>
        </w:tc>
      </w:tr>
      <w:tr w:rsidR="0087322F" w:rsidRPr="0087322F" w14:paraId="4EADEB8D" w14:textId="77777777" w:rsidTr="0087322F">
        <w:trPr>
          <w:trHeight w:val="300"/>
        </w:trPr>
        <w:tc>
          <w:tcPr>
            <w:tcW w:w="1723" w:type="pct"/>
            <w:tcBorders>
              <w:top w:val="nil"/>
              <w:left w:val="nil"/>
              <w:bottom w:val="nil"/>
              <w:right w:val="nil"/>
            </w:tcBorders>
            <w:shd w:val="clear" w:color="auto" w:fill="auto"/>
            <w:vAlign w:val="center"/>
            <w:hideMark/>
          </w:tcPr>
          <w:p w14:paraId="747FC7BC" w14:textId="77777777" w:rsidR="0087322F" w:rsidRPr="0087322F" w:rsidRDefault="0087322F" w:rsidP="0087322F">
            <w:pPr>
              <w:spacing w:after="0" w:line="240" w:lineRule="auto"/>
              <w:jc w:val="both"/>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651E69A3" w14:textId="77777777" w:rsidR="0087322F" w:rsidRPr="0087322F" w:rsidRDefault="0087322F" w:rsidP="0087322F">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AC7733F" w14:textId="77777777" w:rsidR="0087322F" w:rsidRPr="0087322F" w:rsidRDefault="0087322F" w:rsidP="0087322F">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09D1A58"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3.577.267</w:t>
            </w:r>
          </w:p>
        </w:tc>
        <w:tc>
          <w:tcPr>
            <w:tcW w:w="467" w:type="pct"/>
            <w:tcBorders>
              <w:top w:val="nil"/>
              <w:left w:val="nil"/>
              <w:bottom w:val="nil"/>
              <w:right w:val="nil"/>
            </w:tcBorders>
            <w:shd w:val="clear" w:color="auto" w:fill="auto"/>
            <w:vAlign w:val="center"/>
            <w:hideMark/>
          </w:tcPr>
          <w:p w14:paraId="16086F5F"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5CA55B56" w14:textId="77777777" w:rsidR="0087322F" w:rsidRPr="0087322F" w:rsidRDefault="0087322F" w:rsidP="0087322F">
            <w:pPr>
              <w:spacing w:after="0" w:line="240" w:lineRule="auto"/>
              <w:jc w:val="right"/>
              <w:rPr>
                <w:rFonts w:ascii="Ebrima" w:eastAsia="Times New Roman" w:hAnsi="Ebrima" w:cs="Calibri"/>
                <w:b/>
                <w:bCs/>
                <w:color w:val="000000"/>
                <w:sz w:val="20"/>
                <w:szCs w:val="20"/>
                <w:lang w:eastAsia="pt-BR"/>
              </w:rPr>
            </w:pPr>
            <w:r w:rsidRPr="0087322F">
              <w:rPr>
                <w:rFonts w:ascii="Ebrima" w:eastAsia="Times New Roman" w:hAnsi="Ebrima" w:cs="Calibri"/>
                <w:b/>
                <w:bCs/>
                <w:color w:val="000000"/>
                <w:sz w:val="20"/>
                <w:szCs w:val="20"/>
                <w:lang w:eastAsia="pt-BR"/>
              </w:rPr>
              <w:t>1.048.788</w:t>
            </w:r>
          </w:p>
        </w:tc>
      </w:tr>
    </w:tbl>
    <w:p w14:paraId="2C5F6D7D" w14:textId="63F82D7F" w:rsidR="0087322F" w:rsidRPr="009628F0" w:rsidRDefault="0087322F" w:rsidP="0087322F">
      <w:pPr>
        <w:keepNext/>
        <w:spacing w:after="0" w:line="288" w:lineRule="auto"/>
        <w:jc w:val="both"/>
        <w:outlineLvl w:val="0"/>
        <w:rPr>
          <w:rFonts w:ascii="Ebrima" w:eastAsia="Times New Roman" w:hAnsi="Ebrima"/>
          <w:b/>
          <w:bCs/>
          <w:sz w:val="20"/>
          <w:szCs w:val="20"/>
        </w:rPr>
      </w:pPr>
    </w:p>
    <w:p w14:paraId="19309E27" w14:textId="672582BD" w:rsidR="00A1284E" w:rsidRPr="009628F0" w:rsidRDefault="00AF2966"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9628F0">
        <w:rPr>
          <w:rFonts w:ascii="Ebrima" w:eastAsia="Times New Roman" w:hAnsi="Ebrima"/>
          <w:b/>
          <w:bCs/>
          <w:sz w:val="20"/>
          <w:szCs w:val="20"/>
        </w:rPr>
        <w:t>PATRIMÔNIO LÍQUIDO</w:t>
      </w:r>
      <w:bookmarkEnd w:id="21"/>
    </w:p>
    <w:p w14:paraId="0D1D7159" w14:textId="3D921190" w:rsidR="009A58A7" w:rsidRPr="009628F0" w:rsidRDefault="009A58A7" w:rsidP="009A58A7">
      <w:pPr>
        <w:keepNext/>
        <w:spacing w:after="0" w:line="288" w:lineRule="auto"/>
        <w:jc w:val="both"/>
        <w:outlineLvl w:val="0"/>
        <w:rPr>
          <w:rFonts w:ascii="Ebrima" w:eastAsia="Times New Roman" w:hAnsi="Ebrima"/>
          <w:b/>
          <w:bCs/>
          <w:sz w:val="20"/>
          <w:szCs w:val="20"/>
        </w:rPr>
      </w:pPr>
    </w:p>
    <w:p w14:paraId="53E05354" w14:textId="46251D95" w:rsidR="009A58A7" w:rsidRPr="009628F0" w:rsidRDefault="009A58A7" w:rsidP="009A58A7">
      <w:pPr>
        <w:spacing w:after="0" w:line="288" w:lineRule="auto"/>
        <w:ind w:right="-2"/>
        <w:jc w:val="both"/>
        <w:rPr>
          <w:rFonts w:ascii="Ebrima" w:hAnsi="Ebrima"/>
          <w:sz w:val="20"/>
          <w:szCs w:val="20"/>
        </w:rPr>
      </w:pPr>
      <w:r w:rsidRPr="009628F0">
        <w:rPr>
          <w:rFonts w:ascii="Ebrima" w:hAnsi="Ebrima"/>
          <w:sz w:val="20"/>
          <w:szCs w:val="20"/>
        </w:rPr>
        <w:t xml:space="preserve">O </w:t>
      </w:r>
      <w:r w:rsidR="00C06ED3" w:rsidRPr="009628F0">
        <w:rPr>
          <w:rFonts w:ascii="Ebrima" w:hAnsi="Ebrima"/>
          <w:sz w:val="20"/>
          <w:szCs w:val="20"/>
        </w:rPr>
        <w:t>p</w:t>
      </w:r>
      <w:r w:rsidRPr="009628F0">
        <w:rPr>
          <w:rFonts w:ascii="Ebrima" w:hAnsi="Ebrima"/>
          <w:sz w:val="20"/>
          <w:szCs w:val="20"/>
        </w:rPr>
        <w:t xml:space="preserve">atrimônio </w:t>
      </w:r>
      <w:r w:rsidR="00C06ED3" w:rsidRPr="009628F0">
        <w:rPr>
          <w:rFonts w:ascii="Ebrima" w:hAnsi="Ebrima"/>
          <w:sz w:val="20"/>
          <w:szCs w:val="20"/>
        </w:rPr>
        <w:t>l</w:t>
      </w:r>
      <w:r w:rsidRPr="009628F0">
        <w:rPr>
          <w:rFonts w:ascii="Ebrima" w:hAnsi="Ebrima"/>
          <w:sz w:val="20"/>
          <w:szCs w:val="20"/>
        </w:rPr>
        <w:t>íquido da Hemobrás, em 31 de dezembro de 202</w:t>
      </w:r>
      <w:r w:rsidR="00B74223" w:rsidRPr="009628F0">
        <w:rPr>
          <w:rFonts w:ascii="Ebrima" w:hAnsi="Ebrima"/>
          <w:sz w:val="20"/>
          <w:szCs w:val="20"/>
        </w:rPr>
        <w:t>3</w:t>
      </w:r>
      <w:r w:rsidRPr="009628F0">
        <w:rPr>
          <w:rFonts w:ascii="Ebrima" w:hAnsi="Ebrima"/>
          <w:sz w:val="20"/>
          <w:szCs w:val="20"/>
        </w:rPr>
        <w:t xml:space="preserve">, é de R$ </w:t>
      </w:r>
      <w:r w:rsidR="00CD15CD" w:rsidRPr="009628F0">
        <w:rPr>
          <w:rFonts w:ascii="Ebrima" w:hAnsi="Ebrima"/>
          <w:sz w:val="20"/>
          <w:szCs w:val="20"/>
        </w:rPr>
        <w:t>2.249.104.428</w:t>
      </w:r>
      <w:r w:rsidRPr="009628F0">
        <w:rPr>
          <w:rFonts w:ascii="Ebrima" w:hAnsi="Ebrima"/>
          <w:sz w:val="20"/>
          <w:szCs w:val="20"/>
        </w:rPr>
        <w:t xml:space="preserve">. </w:t>
      </w:r>
    </w:p>
    <w:tbl>
      <w:tblPr>
        <w:tblW w:w="5000" w:type="pct"/>
        <w:tblCellMar>
          <w:left w:w="70" w:type="dxa"/>
          <w:right w:w="70" w:type="dxa"/>
        </w:tblCellMar>
        <w:tblLook w:val="04A0" w:firstRow="1" w:lastRow="0" w:firstColumn="1" w:lastColumn="0" w:noHBand="0" w:noVBand="1"/>
      </w:tblPr>
      <w:tblGrid>
        <w:gridCol w:w="4059"/>
        <w:gridCol w:w="1219"/>
        <w:gridCol w:w="860"/>
        <w:gridCol w:w="1453"/>
        <w:gridCol w:w="594"/>
        <w:gridCol w:w="1453"/>
      </w:tblGrid>
      <w:tr w:rsidR="00236E0A" w:rsidRPr="009628F0" w14:paraId="78C5F890" w14:textId="77777777" w:rsidTr="00236E0A">
        <w:trPr>
          <w:trHeight w:val="300"/>
        </w:trPr>
        <w:tc>
          <w:tcPr>
            <w:tcW w:w="2197" w:type="pct"/>
            <w:tcBorders>
              <w:top w:val="nil"/>
              <w:left w:val="nil"/>
              <w:bottom w:val="nil"/>
              <w:right w:val="nil"/>
            </w:tcBorders>
            <w:shd w:val="clear" w:color="auto" w:fill="auto"/>
            <w:vAlign w:val="center"/>
            <w:hideMark/>
          </w:tcPr>
          <w:p w14:paraId="194512D8"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723" w:type="pct"/>
            <w:tcBorders>
              <w:top w:val="nil"/>
              <w:left w:val="nil"/>
              <w:bottom w:val="nil"/>
              <w:right w:val="nil"/>
            </w:tcBorders>
            <w:shd w:val="clear" w:color="auto" w:fill="auto"/>
            <w:vAlign w:val="center"/>
            <w:hideMark/>
          </w:tcPr>
          <w:p w14:paraId="09F0A025"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c>
          <w:tcPr>
            <w:tcW w:w="537" w:type="pct"/>
            <w:tcBorders>
              <w:top w:val="nil"/>
              <w:left w:val="nil"/>
              <w:bottom w:val="nil"/>
              <w:right w:val="nil"/>
            </w:tcBorders>
            <w:shd w:val="clear" w:color="auto" w:fill="auto"/>
            <w:vAlign w:val="center"/>
            <w:hideMark/>
          </w:tcPr>
          <w:p w14:paraId="6F3C5D57"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noWrap/>
            <w:vAlign w:val="center"/>
            <w:hideMark/>
          </w:tcPr>
          <w:p w14:paraId="79D5D1C1"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1ADCE2C2"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51" w:type="pct"/>
            <w:tcBorders>
              <w:top w:val="nil"/>
              <w:left w:val="nil"/>
              <w:bottom w:val="nil"/>
              <w:right w:val="nil"/>
            </w:tcBorders>
            <w:shd w:val="clear" w:color="auto" w:fill="auto"/>
            <w:noWrap/>
            <w:vAlign w:val="center"/>
            <w:hideMark/>
          </w:tcPr>
          <w:p w14:paraId="26F3F9E1" w14:textId="77777777" w:rsidR="00236E0A" w:rsidRPr="009628F0" w:rsidRDefault="00236E0A" w:rsidP="00236E0A">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236E0A" w:rsidRPr="009628F0" w14:paraId="502955D5" w14:textId="77777777" w:rsidTr="00236E0A">
        <w:trPr>
          <w:trHeight w:val="300"/>
        </w:trPr>
        <w:tc>
          <w:tcPr>
            <w:tcW w:w="2197" w:type="pct"/>
            <w:tcBorders>
              <w:top w:val="nil"/>
              <w:left w:val="nil"/>
              <w:bottom w:val="nil"/>
              <w:right w:val="nil"/>
            </w:tcBorders>
            <w:shd w:val="clear" w:color="auto" w:fill="auto"/>
            <w:vAlign w:val="center"/>
            <w:hideMark/>
          </w:tcPr>
          <w:p w14:paraId="5DDDA59F" w14:textId="77777777" w:rsidR="00236E0A" w:rsidRPr="009628F0" w:rsidRDefault="00236E0A" w:rsidP="00236E0A">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723" w:type="pct"/>
            <w:tcBorders>
              <w:top w:val="nil"/>
              <w:left w:val="nil"/>
              <w:bottom w:val="nil"/>
              <w:right w:val="nil"/>
            </w:tcBorders>
            <w:shd w:val="clear" w:color="auto" w:fill="auto"/>
            <w:vAlign w:val="center"/>
            <w:hideMark/>
          </w:tcPr>
          <w:p w14:paraId="1B27A19A" w14:textId="77777777" w:rsidR="00236E0A" w:rsidRPr="009628F0" w:rsidRDefault="00236E0A" w:rsidP="00236E0A">
            <w:pPr>
              <w:spacing w:after="0" w:line="240" w:lineRule="auto"/>
              <w:rPr>
                <w:rFonts w:ascii="Ebrima" w:eastAsia="Times New Roman" w:hAnsi="Ebrima" w:cs="Calibri"/>
                <w:b/>
                <w:bCs/>
                <w:color w:val="000000"/>
                <w:sz w:val="20"/>
                <w:szCs w:val="20"/>
                <w:lang w:eastAsia="pt-BR"/>
              </w:rPr>
            </w:pPr>
          </w:p>
        </w:tc>
        <w:tc>
          <w:tcPr>
            <w:tcW w:w="537" w:type="pct"/>
            <w:tcBorders>
              <w:top w:val="nil"/>
              <w:left w:val="nil"/>
              <w:bottom w:val="nil"/>
              <w:right w:val="nil"/>
            </w:tcBorders>
            <w:shd w:val="clear" w:color="auto" w:fill="auto"/>
            <w:vAlign w:val="center"/>
            <w:hideMark/>
          </w:tcPr>
          <w:p w14:paraId="5A6F4671"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92" w:type="pct"/>
            <w:tcBorders>
              <w:top w:val="single" w:sz="4" w:space="0" w:color="auto"/>
              <w:left w:val="nil"/>
              <w:bottom w:val="single" w:sz="4" w:space="0" w:color="auto"/>
              <w:right w:val="nil"/>
            </w:tcBorders>
            <w:shd w:val="clear" w:color="auto" w:fill="auto"/>
            <w:vAlign w:val="center"/>
            <w:hideMark/>
          </w:tcPr>
          <w:p w14:paraId="79EE5169"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99" w:type="pct"/>
            <w:tcBorders>
              <w:top w:val="nil"/>
              <w:left w:val="nil"/>
              <w:bottom w:val="nil"/>
              <w:right w:val="nil"/>
            </w:tcBorders>
            <w:shd w:val="clear" w:color="auto" w:fill="auto"/>
            <w:vAlign w:val="center"/>
            <w:hideMark/>
          </w:tcPr>
          <w:p w14:paraId="46B62CB8"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p>
        </w:tc>
        <w:tc>
          <w:tcPr>
            <w:tcW w:w="551" w:type="pct"/>
            <w:tcBorders>
              <w:top w:val="single" w:sz="4" w:space="0" w:color="auto"/>
              <w:left w:val="nil"/>
              <w:bottom w:val="single" w:sz="4" w:space="0" w:color="auto"/>
              <w:right w:val="nil"/>
            </w:tcBorders>
            <w:shd w:val="clear" w:color="auto" w:fill="auto"/>
            <w:vAlign w:val="center"/>
            <w:hideMark/>
          </w:tcPr>
          <w:p w14:paraId="55DE672F"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236E0A" w:rsidRPr="009628F0" w14:paraId="491F9ECE" w14:textId="77777777" w:rsidTr="00236E0A">
        <w:trPr>
          <w:trHeight w:val="300"/>
        </w:trPr>
        <w:tc>
          <w:tcPr>
            <w:tcW w:w="2197" w:type="pct"/>
            <w:tcBorders>
              <w:top w:val="nil"/>
              <w:left w:val="nil"/>
              <w:bottom w:val="nil"/>
              <w:right w:val="nil"/>
            </w:tcBorders>
            <w:shd w:val="clear" w:color="auto" w:fill="auto"/>
            <w:vAlign w:val="center"/>
            <w:hideMark/>
          </w:tcPr>
          <w:p w14:paraId="5CCEAB76" w14:textId="4EE7F007" w:rsidR="00236E0A" w:rsidRPr="009628F0" w:rsidRDefault="00236E0A" w:rsidP="00236E0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Capital social – governo federal (</w:t>
            </w:r>
            <w:r w:rsidR="0078528C" w:rsidRPr="009628F0">
              <w:rPr>
                <w:rFonts w:ascii="Ebrima" w:eastAsia="Times New Roman" w:hAnsi="Ebrima" w:cs="Calibri"/>
                <w:color w:val="000000"/>
                <w:sz w:val="20"/>
                <w:szCs w:val="20"/>
                <w:lang w:eastAsia="pt-BR"/>
              </w:rPr>
              <w:t>20</w:t>
            </w:r>
            <w:r w:rsidRPr="009628F0">
              <w:rPr>
                <w:rFonts w:ascii="Ebrima" w:eastAsia="Times New Roman" w:hAnsi="Ebrima" w:cs="Calibri"/>
                <w:color w:val="000000"/>
                <w:sz w:val="20"/>
                <w:szCs w:val="20"/>
                <w:lang w:eastAsia="pt-BR"/>
              </w:rPr>
              <w:t>.a)</w:t>
            </w:r>
          </w:p>
        </w:tc>
        <w:tc>
          <w:tcPr>
            <w:tcW w:w="723" w:type="pct"/>
            <w:tcBorders>
              <w:top w:val="nil"/>
              <w:left w:val="nil"/>
              <w:bottom w:val="nil"/>
              <w:right w:val="nil"/>
            </w:tcBorders>
            <w:shd w:val="clear" w:color="auto" w:fill="auto"/>
            <w:vAlign w:val="center"/>
            <w:hideMark/>
          </w:tcPr>
          <w:p w14:paraId="7F94BAF6"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07D55B31"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1F1828F7"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1.316.196.838</w:t>
            </w:r>
          </w:p>
        </w:tc>
        <w:tc>
          <w:tcPr>
            <w:tcW w:w="399" w:type="pct"/>
            <w:tcBorders>
              <w:top w:val="nil"/>
              <w:left w:val="nil"/>
              <w:bottom w:val="nil"/>
              <w:right w:val="nil"/>
            </w:tcBorders>
            <w:shd w:val="clear" w:color="auto" w:fill="auto"/>
            <w:vAlign w:val="center"/>
            <w:hideMark/>
          </w:tcPr>
          <w:p w14:paraId="7CE84E1D"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7709AC30"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1.272.154.624</w:t>
            </w:r>
          </w:p>
        </w:tc>
      </w:tr>
      <w:tr w:rsidR="00236E0A" w:rsidRPr="009628F0" w14:paraId="2314093E" w14:textId="77777777" w:rsidTr="00236E0A">
        <w:trPr>
          <w:trHeight w:val="300"/>
        </w:trPr>
        <w:tc>
          <w:tcPr>
            <w:tcW w:w="2197" w:type="pct"/>
            <w:tcBorders>
              <w:top w:val="nil"/>
              <w:left w:val="nil"/>
              <w:bottom w:val="nil"/>
              <w:right w:val="nil"/>
            </w:tcBorders>
            <w:shd w:val="clear" w:color="auto" w:fill="auto"/>
            <w:vAlign w:val="center"/>
            <w:hideMark/>
          </w:tcPr>
          <w:p w14:paraId="5D1C17EE" w14:textId="44FFB910" w:rsidR="00236E0A" w:rsidRPr="009628F0" w:rsidRDefault="00236E0A" w:rsidP="00236E0A">
            <w:pPr>
              <w:spacing w:after="0" w:line="240" w:lineRule="auto"/>
              <w:outlineLvl w:val="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Reserva de Lucros (</w:t>
            </w:r>
            <w:r w:rsidR="0078528C" w:rsidRPr="009628F0">
              <w:rPr>
                <w:rFonts w:ascii="Ebrima" w:eastAsia="Times New Roman" w:hAnsi="Ebrima" w:cs="Calibri"/>
                <w:color w:val="000000"/>
                <w:sz w:val="20"/>
                <w:szCs w:val="20"/>
                <w:lang w:eastAsia="pt-BR"/>
              </w:rPr>
              <w:t>20</w:t>
            </w:r>
            <w:r w:rsidRPr="009628F0">
              <w:rPr>
                <w:rFonts w:ascii="Ebrima" w:eastAsia="Times New Roman" w:hAnsi="Ebrima" w:cs="Calibri"/>
                <w:color w:val="000000"/>
                <w:sz w:val="20"/>
                <w:szCs w:val="20"/>
                <w:lang w:eastAsia="pt-BR"/>
              </w:rPr>
              <w:t>.b)</w:t>
            </w:r>
          </w:p>
        </w:tc>
        <w:tc>
          <w:tcPr>
            <w:tcW w:w="723" w:type="pct"/>
            <w:tcBorders>
              <w:top w:val="nil"/>
              <w:left w:val="nil"/>
              <w:bottom w:val="nil"/>
              <w:right w:val="nil"/>
            </w:tcBorders>
            <w:shd w:val="clear" w:color="auto" w:fill="auto"/>
            <w:vAlign w:val="center"/>
            <w:hideMark/>
          </w:tcPr>
          <w:p w14:paraId="19CEF029" w14:textId="77777777" w:rsidR="00236E0A" w:rsidRPr="009628F0" w:rsidRDefault="00236E0A" w:rsidP="00236E0A">
            <w:pPr>
              <w:spacing w:after="0" w:line="240" w:lineRule="auto"/>
              <w:outlineLvl w:val="0"/>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32E0218C" w14:textId="77777777" w:rsidR="00236E0A" w:rsidRPr="009628F0" w:rsidRDefault="00236E0A" w:rsidP="00236E0A">
            <w:pPr>
              <w:spacing w:after="0" w:line="240" w:lineRule="auto"/>
              <w:outlineLvl w:val="0"/>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5B73CABB" w14:textId="77777777" w:rsidR="00236E0A" w:rsidRPr="009628F0" w:rsidRDefault="00236E0A" w:rsidP="00236E0A">
            <w:pPr>
              <w:spacing w:after="0" w:line="240" w:lineRule="auto"/>
              <w:jc w:val="right"/>
              <w:outlineLvl w:val="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361.759.366 </w:t>
            </w:r>
          </w:p>
        </w:tc>
        <w:tc>
          <w:tcPr>
            <w:tcW w:w="399" w:type="pct"/>
            <w:tcBorders>
              <w:top w:val="nil"/>
              <w:left w:val="nil"/>
              <w:bottom w:val="nil"/>
              <w:right w:val="nil"/>
            </w:tcBorders>
            <w:shd w:val="clear" w:color="auto" w:fill="auto"/>
            <w:vAlign w:val="center"/>
            <w:hideMark/>
          </w:tcPr>
          <w:p w14:paraId="04353DBB" w14:textId="77777777" w:rsidR="00236E0A" w:rsidRPr="009628F0" w:rsidRDefault="00236E0A" w:rsidP="00236E0A">
            <w:pPr>
              <w:spacing w:after="0" w:line="240" w:lineRule="auto"/>
              <w:jc w:val="right"/>
              <w:outlineLvl w:val="0"/>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098DE197" w14:textId="77777777" w:rsidR="00236E0A" w:rsidRPr="009628F0" w:rsidRDefault="00236E0A" w:rsidP="00236E0A">
            <w:pPr>
              <w:spacing w:after="0" w:line="240" w:lineRule="auto"/>
              <w:jc w:val="right"/>
              <w:outlineLvl w:val="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112.721.656 </w:t>
            </w:r>
          </w:p>
        </w:tc>
      </w:tr>
      <w:tr w:rsidR="00236E0A" w:rsidRPr="009628F0" w14:paraId="3745B8DE" w14:textId="77777777" w:rsidTr="00236E0A">
        <w:trPr>
          <w:trHeight w:val="300"/>
        </w:trPr>
        <w:tc>
          <w:tcPr>
            <w:tcW w:w="2920" w:type="pct"/>
            <w:gridSpan w:val="2"/>
            <w:tcBorders>
              <w:top w:val="nil"/>
              <w:left w:val="nil"/>
              <w:bottom w:val="nil"/>
              <w:right w:val="nil"/>
            </w:tcBorders>
            <w:shd w:val="clear" w:color="auto" w:fill="auto"/>
            <w:vAlign w:val="center"/>
            <w:hideMark/>
          </w:tcPr>
          <w:p w14:paraId="52B34984" w14:textId="3255BD1E" w:rsidR="00236E0A" w:rsidRPr="009628F0" w:rsidRDefault="00236E0A" w:rsidP="00236E0A">
            <w:pPr>
              <w:spacing w:after="0" w:line="240" w:lineRule="auto"/>
              <w:rPr>
                <w:rFonts w:ascii="Ebrima" w:eastAsia="Times New Roman" w:hAnsi="Ebrima" w:cs="Calibri"/>
                <w:color w:val="000000"/>
                <w:sz w:val="19"/>
                <w:szCs w:val="19"/>
                <w:lang w:eastAsia="pt-BR"/>
              </w:rPr>
            </w:pPr>
            <w:r w:rsidRPr="009628F0">
              <w:rPr>
                <w:rFonts w:ascii="Ebrima" w:eastAsia="Times New Roman" w:hAnsi="Ebrima" w:cs="Calibri"/>
                <w:color w:val="000000"/>
                <w:sz w:val="19"/>
                <w:szCs w:val="19"/>
                <w:lang w:eastAsia="pt-BR"/>
              </w:rPr>
              <w:t>Adiantamento para Futuro Aumento de Capital – AFAC (</w:t>
            </w:r>
            <w:r w:rsidR="0078528C" w:rsidRPr="009628F0">
              <w:rPr>
                <w:rFonts w:ascii="Ebrima" w:eastAsia="Times New Roman" w:hAnsi="Ebrima" w:cs="Calibri"/>
                <w:color w:val="000000"/>
                <w:sz w:val="20"/>
                <w:szCs w:val="20"/>
                <w:lang w:eastAsia="pt-BR"/>
              </w:rPr>
              <w:t>20</w:t>
            </w:r>
            <w:r w:rsidRPr="009628F0">
              <w:rPr>
                <w:rFonts w:ascii="Ebrima" w:eastAsia="Times New Roman" w:hAnsi="Ebrima" w:cs="Calibri"/>
                <w:color w:val="000000"/>
                <w:sz w:val="19"/>
                <w:szCs w:val="19"/>
                <w:lang w:eastAsia="pt-BR"/>
              </w:rPr>
              <w:t>.a)</w:t>
            </w:r>
          </w:p>
        </w:tc>
        <w:tc>
          <w:tcPr>
            <w:tcW w:w="537" w:type="pct"/>
            <w:tcBorders>
              <w:top w:val="nil"/>
              <w:left w:val="nil"/>
              <w:bottom w:val="nil"/>
              <w:right w:val="nil"/>
            </w:tcBorders>
            <w:shd w:val="clear" w:color="auto" w:fill="auto"/>
            <w:vAlign w:val="center"/>
            <w:hideMark/>
          </w:tcPr>
          <w:p w14:paraId="43183D6C"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p>
        </w:tc>
        <w:tc>
          <w:tcPr>
            <w:tcW w:w="592" w:type="pct"/>
            <w:tcBorders>
              <w:top w:val="nil"/>
              <w:left w:val="nil"/>
              <w:bottom w:val="nil"/>
              <w:right w:val="nil"/>
            </w:tcBorders>
            <w:shd w:val="clear" w:color="auto" w:fill="auto"/>
            <w:vAlign w:val="center"/>
            <w:hideMark/>
          </w:tcPr>
          <w:p w14:paraId="13F9245D"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c>
          <w:tcPr>
            <w:tcW w:w="399" w:type="pct"/>
            <w:tcBorders>
              <w:top w:val="nil"/>
              <w:left w:val="nil"/>
              <w:bottom w:val="nil"/>
              <w:right w:val="nil"/>
            </w:tcBorders>
            <w:shd w:val="clear" w:color="auto" w:fill="auto"/>
            <w:vAlign w:val="center"/>
            <w:hideMark/>
          </w:tcPr>
          <w:p w14:paraId="57F4CC3D" w14:textId="77777777" w:rsidR="00236E0A" w:rsidRPr="009628F0" w:rsidRDefault="00236E0A" w:rsidP="00236E0A">
            <w:pPr>
              <w:spacing w:after="0" w:line="240" w:lineRule="auto"/>
              <w:jc w:val="right"/>
              <w:rPr>
                <w:rFonts w:ascii="Times New Roman" w:eastAsia="Times New Roman" w:hAnsi="Times New Roman"/>
                <w:sz w:val="20"/>
                <w:szCs w:val="20"/>
                <w:lang w:eastAsia="pt-BR"/>
              </w:rPr>
            </w:pPr>
          </w:p>
        </w:tc>
        <w:tc>
          <w:tcPr>
            <w:tcW w:w="551" w:type="pct"/>
            <w:tcBorders>
              <w:top w:val="nil"/>
              <w:left w:val="nil"/>
              <w:bottom w:val="nil"/>
              <w:right w:val="nil"/>
            </w:tcBorders>
            <w:shd w:val="clear" w:color="auto" w:fill="auto"/>
            <w:vAlign w:val="center"/>
            <w:hideMark/>
          </w:tcPr>
          <w:p w14:paraId="654C32CC"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r>
      <w:tr w:rsidR="00236E0A" w:rsidRPr="009628F0" w14:paraId="698CDDE9" w14:textId="77777777" w:rsidTr="00236E0A">
        <w:trPr>
          <w:trHeight w:val="300"/>
        </w:trPr>
        <w:tc>
          <w:tcPr>
            <w:tcW w:w="2197" w:type="pct"/>
            <w:tcBorders>
              <w:top w:val="nil"/>
              <w:left w:val="nil"/>
              <w:bottom w:val="nil"/>
              <w:right w:val="nil"/>
            </w:tcBorders>
            <w:shd w:val="clear" w:color="auto" w:fill="auto"/>
            <w:vAlign w:val="center"/>
            <w:hideMark/>
          </w:tcPr>
          <w:p w14:paraId="08D1E0B0"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AFAC – 2017</w:t>
            </w:r>
          </w:p>
        </w:tc>
        <w:tc>
          <w:tcPr>
            <w:tcW w:w="723" w:type="pct"/>
            <w:tcBorders>
              <w:top w:val="nil"/>
              <w:left w:val="nil"/>
              <w:bottom w:val="nil"/>
              <w:right w:val="nil"/>
            </w:tcBorders>
            <w:shd w:val="clear" w:color="auto" w:fill="auto"/>
            <w:vAlign w:val="center"/>
            <w:hideMark/>
          </w:tcPr>
          <w:p w14:paraId="76A570B6"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43E1FFD6"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50208930"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178.148.224</w:t>
            </w:r>
          </w:p>
        </w:tc>
        <w:tc>
          <w:tcPr>
            <w:tcW w:w="399" w:type="pct"/>
            <w:tcBorders>
              <w:top w:val="nil"/>
              <w:left w:val="nil"/>
              <w:bottom w:val="nil"/>
              <w:right w:val="nil"/>
            </w:tcBorders>
            <w:shd w:val="clear" w:color="auto" w:fill="auto"/>
            <w:vAlign w:val="center"/>
            <w:hideMark/>
          </w:tcPr>
          <w:p w14:paraId="0B3BC51E"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0F05B8BD"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216.576.547</w:t>
            </w:r>
          </w:p>
        </w:tc>
      </w:tr>
      <w:tr w:rsidR="00236E0A" w:rsidRPr="009628F0" w14:paraId="465C2C82" w14:textId="77777777" w:rsidTr="00236E0A">
        <w:trPr>
          <w:trHeight w:val="300"/>
        </w:trPr>
        <w:tc>
          <w:tcPr>
            <w:tcW w:w="2197" w:type="pct"/>
            <w:tcBorders>
              <w:top w:val="nil"/>
              <w:left w:val="nil"/>
              <w:bottom w:val="nil"/>
              <w:right w:val="nil"/>
            </w:tcBorders>
            <w:shd w:val="clear" w:color="auto" w:fill="auto"/>
            <w:vAlign w:val="center"/>
            <w:hideMark/>
          </w:tcPr>
          <w:p w14:paraId="5C2A16C6"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AFAC – 2018</w:t>
            </w:r>
          </w:p>
        </w:tc>
        <w:tc>
          <w:tcPr>
            <w:tcW w:w="723" w:type="pct"/>
            <w:tcBorders>
              <w:top w:val="nil"/>
              <w:left w:val="nil"/>
              <w:bottom w:val="nil"/>
              <w:right w:val="nil"/>
            </w:tcBorders>
            <w:shd w:val="clear" w:color="auto" w:fill="auto"/>
            <w:vAlign w:val="center"/>
            <w:hideMark/>
          </w:tcPr>
          <w:p w14:paraId="55B88FAE"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246CF9AD"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03B3382B" w14:textId="481F3A36" w:rsidR="00236E0A" w:rsidRPr="009628F0" w:rsidRDefault="003F3436"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99" w:type="pct"/>
            <w:tcBorders>
              <w:top w:val="nil"/>
              <w:left w:val="nil"/>
              <w:bottom w:val="nil"/>
              <w:right w:val="nil"/>
            </w:tcBorders>
            <w:shd w:val="clear" w:color="auto" w:fill="auto"/>
            <w:vAlign w:val="center"/>
            <w:hideMark/>
          </w:tcPr>
          <w:p w14:paraId="0D7E86B1"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4A01E933"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5.613.892</w:t>
            </w:r>
          </w:p>
        </w:tc>
      </w:tr>
      <w:tr w:rsidR="00236E0A" w:rsidRPr="009628F0" w14:paraId="10E17EBD" w14:textId="77777777" w:rsidTr="00236E0A">
        <w:trPr>
          <w:trHeight w:val="300"/>
        </w:trPr>
        <w:tc>
          <w:tcPr>
            <w:tcW w:w="2197" w:type="pct"/>
            <w:tcBorders>
              <w:top w:val="nil"/>
              <w:left w:val="nil"/>
              <w:bottom w:val="nil"/>
              <w:right w:val="nil"/>
            </w:tcBorders>
            <w:shd w:val="clear" w:color="auto" w:fill="auto"/>
            <w:vAlign w:val="center"/>
            <w:hideMark/>
          </w:tcPr>
          <w:p w14:paraId="59244F0B"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AFAC – 2023</w:t>
            </w:r>
          </w:p>
        </w:tc>
        <w:tc>
          <w:tcPr>
            <w:tcW w:w="723" w:type="pct"/>
            <w:tcBorders>
              <w:top w:val="nil"/>
              <w:left w:val="nil"/>
              <w:bottom w:val="nil"/>
              <w:right w:val="nil"/>
            </w:tcBorders>
            <w:shd w:val="clear" w:color="auto" w:fill="auto"/>
            <w:vAlign w:val="center"/>
            <w:hideMark/>
          </w:tcPr>
          <w:p w14:paraId="60F92E56" w14:textId="77777777" w:rsidR="00236E0A" w:rsidRPr="009628F0" w:rsidRDefault="00236E0A" w:rsidP="00236E0A">
            <w:pPr>
              <w:spacing w:after="0" w:line="240" w:lineRule="auto"/>
              <w:rPr>
                <w:rFonts w:ascii="Ebrima" w:eastAsia="Times New Roman" w:hAnsi="Ebrima" w:cs="Calibri"/>
                <w:color w:val="000000"/>
                <w:sz w:val="20"/>
                <w:szCs w:val="20"/>
                <w:lang w:eastAsia="pt-BR"/>
              </w:rPr>
            </w:pPr>
          </w:p>
        </w:tc>
        <w:tc>
          <w:tcPr>
            <w:tcW w:w="537" w:type="pct"/>
            <w:tcBorders>
              <w:top w:val="nil"/>
              <w:left w:val="nil"/>
              <w:bottom w:val="nil"/>
              <w:right w:val="nil"/>
            </w:tcBorders>
            <w:shd w:val="clear" w:color="auto" w:fill="auto"/>
            <w:vAlign w:val="center"/>
            <w:hideMark/>
          </w:tcPr>
          <w:p w14:paraId="5273952C" w14:textId="77777777" w:rsidR="00236E0A" w:rsidRPr="009628F0" w:rsidRDefault="00236E0A" w:rsidP="00236E0A">
            <w:pPr>
              <w:spacing w:after="0" w:line="240" w:lineRule="auto"/>
              <w:rPr>
                <w:rFonts w:ascii="Times New Roman" w:eastAsia="Times New Roman" w:hAnsi="Times New Roman"/>
                <w:sz w:val="20"/>
                <w:szCs w:val="20"/>
                <w:lang w:eastAsia="pt-BR"/>
              </w:rPr>
            </w:pPr>
          </w:p>
        </w:tc>
        <w:tc>
          <w:tcPr>
            <w:tcW w:w="592" w:type="pct"/>
            <w:tcBorders>
              <w:top w:val="nil"/>
              <w:left w:val="nil"/>
              <w:bottom w:val="nil"/>
              <w:right w:val="nil"/>
            </w:tcBorders>
            <w:shd w:val="clear" w:color="auto" w:fill="auto"/>
            <w:vAlign w:val="center"/>
            <w:hideMark/>
          </w:tcPr>
          <w:p w14:paraId="372EA375"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393.000.000</w:t>
            </w:r>
          </w:p>
        </w:tc>
        <w:tc>
          <w:tcPr>
            <w:tcW w:w="399" w:type="pct"/>
            <w:tcBorders>
              <w:top w:val="nil"/>
              <w:left w:val="nil"/>
              <w:bottom w:val="nil"/>
              <w:right w:val="nil"/>
            </w:tcBorders>
            <w:shd w:val="clear" w:color="auto" w:fill="auto"/>
            <w:vAlign w:val="center"/>
            <w:hideMark/>
          </w:tcPr>
          <w:p w14:paraId="13419D9E" w14:textId="77777777" w:rsidR="00236E0A" w:rsidRPr="009628F0" w:rsidRDefault="00236E0A" w:rsidP="00236E0A">
            <w:pPr>
              <w:spacing w:after="0" w:line="240" w:lineRule="auto"/>
              <w:jc w:val="right"/>
              <w:rPr>
                <w:rFonts w:ascii="Ebrima" w:eastAsia="Times New Roman" w:hAnsi="Ebrima" w:cs="Calibri"/>
                <w:color w:val="000000"/>
                <w:sz w:val="20"/>
                <w:szCs w:val="20"/>
                <w:lang w:eastAsia="pt-BR"/>
              </w:rPr>
            </w:pPr>
          </w:p>
        </w:tc>
        <w:tc>
          <w:tcPr>
            <w:tcW w:w="551" w:type="pct"/>
            <w:tcBorders>
              <w:top w:val="nil"/>
              <w:left w:val="nil"/>
              <w:bottom w:val="nil"/>
              <w:right w:val="nil"/>
            </w:tcBorders>
            <w:shd w:val="clear" w:color="auto" w:fill="auto"/>
            <w:vAlign w:val="center"/>
            <w:hideMark/>
          </w:tcPr>
          <w:p w14:paraId="57486F45" w14:textId="01523721" w:rsidR="00236E0A" w:rsidRPr="009628F0" w:rsidRDefault="003F3436" w:rsidP="00236E0A">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r>
      <w:tr w:rsidR="00236E0A" w:rsidRPr="009628F0" w14:paraId="34EAFBBE" w14:textId="77777777" w:rsidTr="00236E0A">
        <w:trPr>
          <w:trHeight w:val="300"/>
        </w:trPr>
        <w:tc>
          <w:tcPr>
            <w:tcW w:w="2197" w:type="pct"/>
            <w:tcBorders>
              <w:top w:val="nil"/>
              <w:left w:val="nil"/>
              <w:bottom w:val="nil"/>
              <w:right w:val="nil"/>
            </w:tcBorders>
            <w:shd w:val="clear" w:color="auto" w:fill="auto"/>
            <w:vAlign w:val="center"/>
            <w:hideMark/>
          </w:tcPr>
          <w:p w14:paraId="35C7D5E1" w14:textId="77777777" w:rsidR="00236E0A" w:rsidRPr="009628F0" w:rsidRDefault="00236E0A" w:rsidP="00236E0A">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lastRenderedPageBreak/>
              <w:t>Total</w:t>
            </w:r>
          </w:p>
        </w:tc>
        <w:tc>
          <w:tcPr>
            <w:tcW w:w="723" w:type="pct"/>
            <w:tcBorders>
              <w:top w:val="nil"/>
              <w:left w:val="nil"/>
              <w:bottom w:val="nil"/>
              <w:right w:val="nil"/>
            </w:tcBorders>
            <w:shd w:val="clear" w:color="auto" w:fill="auto"/>
            <w:vAlign w:val="center"/>
            <w:hideMark/>
          </w:tcPr>
          <w:p w14:paraId="4E64DB93" w14:textId="77777777" w:rsidR="00236E0A" w:rsidRPr="009628F0" w:rsidRDefault="00236E0A" w:rsidP="00236E0A">
            <w:pPr>
              <w:spacing w:after="0" w:line="240" w:lineRule="auto"/>
              <w:jc w:val="both"/>
              <w:rPr>
                <w:rFonts w:ascii="Ebrima" w:eastAsia="Times New Roman" w:hAnsi="Ebrima" w:cs="Calibri"/>
                <w:b/>
                <w:bCs/>
                <w:color w:val="000000"/>
                <w:sz w:val="20"/>
                <w:szCs w:val="20"/>
                <w:lang w:eastAsia="pt-BR"/>
              </w:rPr>
            </w:pPr>
          </w:p>
        </w:tc>
        <w:tc>
          <w:tcPr>
            <w:tcW w:w="537" w:type="pct"/>
            <w:tcBorders>
              <w:top w:val="nil"/>
              <w:left w:val="nil"/>
              <w:bottom w:val="nil"/>
              <w:right w:val="nil"/>
            </w:tcBorders>
            <w:shd w:val="clear" w:color="auto" w:fill="auto"/>
            <w:vAlign w:val="center"/>
            <w:hideMark/>
          </w:tcPr>
          <w:p w14:paraId="0E487125" w14:textId="77777777" w:rsidR="00236E0A" w:rsidRPr="009628F0" w:rsidRDefault="00236E0A" w:rsidP="00236E0A">
            <w:pPr>
              <w:spacing w:after="0" w:line="240" w:lineRule="auto"/>
              <w:jc w:val="both"/>
              <w:rPr>
                <w:rFonts w:ascii="Times New Roman" w:eastAsia="Times New Roman" w:hAnsi="Times New Roman"/>
                <w:sz w:val="20"/>
                <w:szCs w:val="20"/>
                <w:lang w:eastAsia="pt-BR"/>
              </w:rPr>
            </w:pPr>
          </w:p>
        </w:tc>
        <w:tc>
          <w:tcPr>
            <w:tcW w:w="592" w:type="pct"/>
            <w:tcBorders>
              <w:top w:val="single" w:sz="4" w:space="0" w:color="auto"/>
              <w:left w:val="nil"/>
              <w:bottom w:val="double" w:sz="6" w:space="0" w:color="auto"/>
              <w:right w:val="nil"/>
            </w:tcBorders>
            <w:shd w:val="clear" w:color="auto" w:fill="auto"/>
            <w:vAlign w:val="center"/>
            <w:hideMark/>
          </w:tcPr>
          <w:p w14:paraId="0C294AA6"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2.249.104.428</w:t>
            </w:r>
          </w:p>
        </w:tc>
        <w:tc>
          <w:tcPr>
            <w:tcW w:w="399" w:type="pct"/>
            <w:tcBorders>
              <w:top w:val="nil"/>
              <w:left w:val="nil"/>
              <w:bottom w:val="nil"/>
              <w:right w:val="nil"/>
            </w:tcBorders>
            <w:shd w:val="clear" w:color="auto" w:fill="auto"/>
            <w:vAlign w:val="center"/>
            <w:hideMark/>
          </w:tcPr>
          <w:p w14:paraId="27216A3E"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p>
        </w:tc>
        <w:tc>
          <w:tcPr>
            <w:tcW w:w="551" w:type="pct"/>
            <w:tcBorders>
              <w:top w:val="single" w:sz="4" w:space="0" w:color="auto"/>
              <w:left w:val="nil"/>
              <w:bottom w:val="double" w:sz="6" w:space="0" w:color="auto"/>
              <w:right w:val="nil"/>
            </w:tcBorders>
            <w:shd w:val="clear" w:color="auto" w:fill="auto"/>
            <w:vAlign w:val="center"/>
            <w:hideMark/>
          </w:tcPr>
          <w:p w14:paraId="47F59F3E" w14:textId="77777777" w:rsidR="00236E0A" w:rsidRPr="009628F0" w:rsidRDefault="00236E0A" w:rsidP="00236E0A">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1.607.066.719</w:t>
            </w:r>
          </w:p>
        </w:tc>
      </w:tr>
    </w:tbl>
    <w:p w14:paraId="788C1987" w14:textId="77777777" w:rsidR="009A58A7" w:rsidRPr="009628F0" w:rsidRDefault="009A58A7" w:rsidP="009A58A7">
      <w:pPr>
        <w:spacing w:after="0" w:line="288" w:lineRule="auto"/>
        <w:ind w:right="-2"/>
        <w:jc w:val="both"/>
        <w:rPr>
          <w:rFonts w:ascii="Ebrima" w:hAnsi="Ebrima"/>
          <w:sz w:val="20"/>
          <w:szCs w:val="20"/>
        </w:rPr>
      </w:pPr>
    </w:p>
    <w:p w14:paraId="31BC5771" w14:textId="564419A5" w:rsidR="009A58A7" w:rsidRPr="009628F0" w:rsidRDefault="0078528C" w:rsidP="009A58A7">
      <w:pPr>
        <w:shd w:val="clear" w:color="auto" w:fill="FFFFFF"/>
        <w:spacing w:line="288" w:lineRule="auto"/>
        <w:jc w:val="both"/>
        <w:rPr>
          <w:rFonts w:ascii="Ebrima" w:hAnsi="Ebrima"/>
          <w:b/>
          <w:color w:val="000000"/>
          <w:sz w:val="20"/>
          <w:szCs w:val="20"/>
        </w:rPr>
      </w:pPr>
      <w:r w:rsidRPr="009628F0">
        <w:rPr>
          <w:rFonts w:ascii="Ebrima" w:eastAsia="Times New Roman" w:hAnsi="Ebrima" w:cs="Calibri"/>
          <w:b/>
          <w:color w:val="000000"/>
          <w:sz w:val="20"/>
          <w:szCs w:val="20"/>
          <w:lang w:eastAsia="pt-BR"/>
        </w:rPr>
        <w:t>20</w:t>
      </w:r>
      <w:r w:rsidR="009A58A7" w:rsidRPr="009628F0">
        <w:rPr>
          <w:rFonts w:ascii="Ebrima" w:hAnsi="Ebrima"/>
          <w:b/>
          <w:color w:val="000000"/>
          <w:sz w:val="20"/>
          <w:szCs w:val="20"/>
        </w:rPr>
        <w:t>.a</w:t>
      </w:r>
      <w:r w:rsidR="009A58A7" w:rsidRPr="009628F0">
        <w:rPr>
          <w:rFonts w:ascii="Ebrima" w:hAnsi="Ebrima"/>
          <w:b/>
          <w:color w:val="000000"/>
          <w:sz w:val="20"/>
          <w:szCs w:val="20"/>
        </w:rPr>
        <w:tab/>
        <w:t xml:space="preserve">Capital </w:t>
      </w:r>
      <w:r w:rsidR="00C06ED3" w:rsidRPr="009628F0">
        <w:rPr>
          <w:rFonts w:ascii="Ebrima" w:hAnsi="Ebrima"/>
          <w:b/>
          <w:color w:val="000000"/>
          <w:sz w:val="20"/>
          <w:szCs w:val="20"/>
        </w:rPr>
        <w:t>s</w:t>
      </w:r>
      <w:r w:rsidR="009A58A7" w:rsidRPr="009628F0">
        <w:rPr>
          <w:rFonts w:ascii="Ebrima" w:hAnsi="Ebrima"/>
          <w:b/>
          <w:color w:val="000000"/>
          <w:sz w:val="20"/>
          <w:szCs w:val="20"/>
        </w:rPr>
        <w:t>ocial/</w:t>
      </w:r>
      <w:r w:rsidR="00C06ED3" w:rsidRPr="009628F0">
        <w:rPr>
          <w:rFonts w:ascii="Ebrima" w:hAnsi="Ebrima"/>
          <w:b/>
          <w:color w:val="000000"/>
          <w:sz w:val="20"/>
          <w:szCs w:val="20"/>
        </w:rPr>
        <w:t>a</w:t>
      </w:r>
      <w:r w:rsidR="009A58A7" w:rsidRPr="009628F0">
        <w:rPr>
          <w:rFonts w:ascii="Ebrima" w:hAnsi="Ebrima"/>
          <w:b/>
          <w:color w:val="000000"/>
          <w:sz w:val="20"/>
          <w:szCs w:val="20"/>
        </w:rPr>
        <w:t xml:space="preserve">diantamento para </w:t>
      </w:r>
      <w:r w:rsidR="00C06ED3" w:rsidRPr="009628F0">
        <w:rPr>
          <w:rFonts w:ascii="Ebrima" w:hAnsi="Ebrima"/>
          <w:b/>
          <w:color w:val="000000"/>
          <w:sz w:val="20"/>
          <w:szCs w:val="20"/>
        </w:rPr>
        <w:t>f</w:t>
      </w:r>
      <w:r w:rsidR="009A58A7" w:rsidRPr="009628F0">
        <w:rPr>
          <w:rFonts w:ascii="Ebrima" w:hAnsi="Ebrima"/>
          <w:b/>
          <w:color w:val="000000"/>
          <w:sz w:val="20"/>
          <w:szCs w:val="20"/>
        </w:rPr>
        <w:t xml:space="preserve">uturo </w:t>
      </w:r>
      <w:r w:rsidR="00C06ED3" w:rsidRPr="009628F0">
        <w:rPr>
          <w:rFonts w:ascii="Ebrima" w:hAnsi="Ebrima"/>
          <w:b/>
          <w:color w:val="000000"/>
          <w:sz w:val="20"/>
          <w:szCs w:val="20"/>
        </w:rPr>
        <w:t>a</w:t>
      </w:r>
      <w:r w:rsidR="009A58A7" w:rsidRPr="009628F0">
        <w:rPr>
          <w:rFonts w:ascii="Ebrima" w:hAnsi="Ebrima"/>
          <w:b/>
          <w:color w:val="000000"/>
          <w:sz w:val="20"/>
          <w:szCs w:val="20"/>
        </w:rPr>
        <w:t xml:space="preserve">umento de </w:t>
      </w:r>
      <w:r w:rsidR="00C06ED3" w:rsidRPr="009628F0">
        <w:rPr>
          <w:rFonts w:ascii="Ebrima" w:hAnsi="Ebrima"/>
          <w:b/>
          <w:color w:val="000000"/>
          <w:sz w:val="20"/>
          <w:szCs w:val="20"/>
        </w:rPr>
        <w:t>c</w:t>
      </w:r>
      <w:r w:rsidR="009A58A7" w:rsidRPr="009628F0">
        <w:rPr>
          <w:rFonts w:ascii="Ebrima" w:hAnsi="Ebrima"/>
          <w:b/>
          <w:color w:val="000000"/>
          <w:sz w:val="20"/>
          <w:szCs w:val="20"/>
        </w:rPr>
        <w:t>apital – AFAC</w:t>
      </w:r>
    </w:p>
    <w:p w14:paraId="21734638" w14:textId="77777777" w:rsidR="009A58A7" w:rsidRPr="009628F0" w:rsidRDefault="009A58A7" w:rsidP="009A58A7">
      <w:pPr>
        <w:shd w:val="clear" w:color="auto" w:fill="FFFFFF"/>
        <w:spacing w:after="0" w:line="288" w:lineRule="auto"/>
        <w:contextualSpacing/>
        <w:jc w:val="both"/>
        <w:rPr>
          <w:rFonts w:ascii="Ebrima" w:hAnsi="Ebrima"/>
          <w:color w:val="000000"/>
          <w:sz w:val="20"/>
          <w:szCs w:val="20"/>
        </w:rPr>
      </w:pPr>
    </w:p>
    <w:p w14:paraId="2F1BDAD7" w14:textId="77777777" w:rsidR="003F3436" w:rsidRPr="009628F0" w:rsidRDefault="003F3436" w:rsidP="003F3436">
      <w:pPr>
        <w:spacing w:after="0" w:line="288" w:lineRule="auto"/>
        <w:ind w:right="-2"/>
        <w:jc w:val="both"/>
        <w:rPr>
          <w:rFonts w:ascii="Ebrima" w:hAnsi="Ebrima"/>
          <w:color w:val="000000"/>
          <w:sz w:val="20"/>
          <w:szCs w:val="20"/>
        </w:rPr>
      </w:pPr>
      <w:r w:rsidRPr="009628F0">
        <w:rPr>
          <w:rFonts w:ascii="Ebrima" w:hAnsi="Ebrima"/>
          <w:color w:val="000000"/>
          <w:sz w:val="20"/>
          <w:szCs w:val="20"/>
        </w:rPr>
        <w:t>Em 2023, ocorreu a integralização do capital social no montante de R$ 44,04 milhões, proveniente dos recursos financeiros registrados como adiantamento para futuro aumento de capital – AFAC, conforme Ata da 1ª Assembleia Geral Ordinária – AGO, de 24 de abril de 2023. Após a integralização, o capital social passou a ser de R$1,316 bilhões.</w:t>
      </w:r>
    </w:p>
    <w:p w14:paraId="5AA730E9" w14:textId="77777777" w:rsidR="003F3436" w:rsidRPr="009628F0" w:rsidRDefault="003F3436" w:rsidP="003F3436">
      <w:pPr>
        <w:spacing w:after="0" w:line="288" w:lineRule="auto"/>
        <w:ind w:right="-2"/>
        <w:jc w:val="both"/>
        <w:rPr>
          <w:rFonts w:ascii="Ebrima" w:hAnsi="Ebrima"/>
          <w:color w:val="000000"/>
          <w:sz w:val="20"/>
          <w:szCs w:val="20"/>
        </w:rPr>
      </w:pPr>
    </w:p>
    <w:p w14:paraId="5B0C4D6F" w14:textId="77777777" w:rsidR="003F3436" w:rsidRPr="009628F0" w:rsidRDefault="003F3436" w:rsidP="003F3436">
      <w:pPr>
        <w:spacing w:after="0" w:line="288" w:lineRule="auto"/>
        <w:ind w:right="-2"/>
        <w:jc w:val="both"/>
        <w:rPr>
          <w:rFonts w:ascii="Ebrima" w:hAnsi="Ebrima"/>
          <w:color w:val="000000"/>
          <w:sz w:val="20"/>
          <w:szCs w:val="20"/>
        </w:rPr>
      </w:pPr>
      <w:r w:rsidRPr="009628F0">
        <w:rPr>
          <w:rFonts w:ascii="Ebrima" w:hAnsi="Ebrima"/>
          <w:color w:val="000000"/>
          <w:sz w:val="20"/>
          <w:szCs w:val="20"/>
        </w:rPr>
        <w:t>Também em 2023, em dezembro, o Governo Federal aportou na Hemobrás o valor de R$ 393 milhões, através de adiantamento para futuro aumento de capital, referente a recurso do novo PAC para investimentos na Empresa.</w:t>
      </w:r>
    </w:p>
    <w:p w14:paraId="305D8230" w14:textId="77777777" w:rsidR="009A58A7" w:rsidRPr="009628F0" w:rsidRDefault="009A58A7" w:rsidP="009A58A7">
      <w:pPr>
        <w:spacing w:after="0" w:line="288" w:lineRule="auto"/>
        <w:ind w:right="-2"/>
        <w:jc w:val="both"/>
        <w:rPr>
          <w:rFonts w:ascii="Ebrima" w:hAnsi="Ebrima"/>
          <w:color w:val="000000"/>
          <w:sz w:val="20"/>
          <w:szCs w:val="20"/>
        </w:rPr>
      </w:pPr>
    </w:p>
    <w:p w14:paraId="0E583EC3" w14:textId="0A5F9BA2" w:rsidR="009A58A7" w:rsidRPr="009628F0" w:rsidRDefault="0078528C" w:rsidP="009A58A7">
      <w:pPr>
        <w:shd w:val="clear" w:color="auto" w:fill="FFFFFF"/>
        <w:spacing w:line="288" w:lineRule="auto"/>
        <w:jc w:val="both"/>
        <w:rPr>
          <w:rFonts w:ascii="Ebrima" w:hAnsi="Ebrima"/>
          <w:b/>
          <w:color w:val="000000"/>
          <w:sz w:val="20"/>
          <w:szCs w:val="20"/>
        </w:rPr>
      </w:pPr>
      <w:r w:rsidRPr="009628F0">
        <w:rPr>
          <w:rFonts w:ascii="Ebrima" w:hAnsi="Ebrima"/>
          <w:b/>
          <w:color w:val="000000"/>
          <w:sz w:val="20"/>
          <w:szCs w:val="20"/>
        </w:rPr>
        <w:t>20</w:t>
      </w:r>
      <w:r w:rsidR="009A58A7" w:rsidRPr="009628F0">
        <w:rPr>
          <w:rFonts w:ascii="Ebrima" w:hAnsi="Ebrima"/>
          <w:b/>
          <w:color w:val="000000"/>
          <w:sz w:val="20"/>
          <w:szCs w:val="20"/>
        </w:rPr>
        <w:t>.b</w:t>
      </w:r>
      <w:r w:rsidR="009A58A7" w:rsidRPr="009628F0">
        <w:rPr>
          <w:rFonts w:ascii="Ebrima" w:hAnsi="Ebrima"/>
          <w:b/>
          <w:color w:val="000000"/>
          <w:sz w:val="20"/>
          <w:szCs w:val="20"/>
        </w:rPr>
        <w:tab/>
        <w:t xml:space="preserve">Reserva de </w:t>
      </w:r>
      <w:r w:rsidR="00C06ED3" w:rsidRPr="009628F0">
        <w:rPr>
          <w:rFonts w:ascii="Ebrima" w:hAnsi="Ebrima"/>
          <w:b/>
          <w:color w:val="000000"/>
          <w:sz w:val="20"/>
          <w:szCs w:val="20"/>
        </w:rPr>
        <w:t>l</w:t>
      </w:r>
      <w:r w:rsidR="009A58A7" w:rsidRPr="009628F0">
        <w:rPr>
          <w:rFonts w:ascii="Ebrima" w:hAnsi="Ebrima"/>
          <w:b/>
          <w:color w:val="000000"/>
          <w:sz w:val="20"/>
          <w:szCs w:val="20"/>
        </w:rPr>
        <w:t>ucros</w:t>
      </w:r>
    </w:p>
    <w:p w14:paraId="6A6C71B7" w14:textId="77777777" w:rsidR="009A58A7" w:rsidRPr="009628F0" w:rsidRDefault="009A58A7" w:rsidP="009A58A7">
      <w:pPr>
        <w:spacing w:after="0" w:line="288" w:lineRule="auto"/>
        <w:ind w:right="-2"/>
        <w:jc w:val="both"/>
        <w:rPr>
          <w:rFonts w:ascii="Ebrima" w:hAnsi="Ebrima"/>
          <w:color w:val="000000"/>
          <w:sz w:val="20"/>
          <w:szCs w:val="20"/>
        </w:rPr>
      </w:pPr>
    </w:p>
    <w:p w14:paraId="02E3758D" w14:textId="77777777" w:rsidR="003F3436" w:rsidRPr="009628F0" w:rsidRDefault="003F3436" w:rsidP="003F3436">
      <w:pPr>
        <w:spacing w:after="0" w:line="288" w:lineRule="auto"/>
        <w:ind w:right="-2"/>
        <w:jc w:val="both"/>
        <w:rPr>
          <w:rFonts w:ascii="Ebrima" w:hAnsi="Ebrima"/>
          <w:sz w:val="20"/>
          <w:szCs w:val="20"/>
        </w:rPr>
      </w:pPr>
      <w:r w:rsidRPr="009628F0">
        <w:rPr>
          <w:rFonts w:ascii="Ebrima" w:hAnsi="Ebrima"/>
          <w:sz w:val="20"/>
          <w:szCs w:val="20"/>
        </w:rPr>
        <w:t>O saldo das reservas de lucros acumulados em 2023, perfaz o valor de R$ 361,75 milhões, após a proposta de dividendos a pagar.</w:t>
      </w:r>
    </w:p>
    <w:p w14:paraId="629BCC58" w14:textId="77777777" w:rsidR="009A58A7" w:rsidRPr="009628F0" w:rsidRDefault="009A58A7" w:rsidP="009A58A7">
      <w:pPr>
        <w:spacing w:after="0" w:line="288" w:lineRule="auto"/>
        <w:ind w:right="-2"/>
        <w:jc w:val="both"/>
        <w:rPr>
          <w:rFonts w:ascii="Ebrima" w:hAnsi="Ebrima"/>
          <w:sz w:val="20"/>
          <w:szCs w:val="20"/>
        </w:rPr>
      </w:pPr>
    </w:p>
    <w:p w14:paraId="0DFB3D90" w14:textId="251FA75E" w:rsidR="009A58A7" w:rsidRPr="009628F0" w:rsidRDefault="0078528C" w:rsidP="009A58A7">
      <w:pPr>
        <w:rPr>
          <w:rFonts w:ascii="Ebrima" w:hAnsi="Ebrima"/>
          <w:b/>
          <w:color w:val="000000"/>
          <w:sz w:val="20"/>
          <w:szCs w:val="20"/>
        </w:rPr>
      </w:pPr>
      <w:r w:rsidRPr="009628F0">
        <w:rPr>
          <w:rFonts w:ascii="Ebrima" w:hAnsi="Ebrima"/>
          <w:b/>
          <w:color w:val="000000"/>
          <w:sz w:val="20"/>
          <w:szCs w:val="20"/>
        </w:rPr>
        <w:t>20</w:t>
      </w:r>
      <w:r w:rsidR="009A58A7" w:rsidRPr="009628F0">
        <w:rPr>
          <w:rFonts w:ascii="Ebrima" w:hAnsi="Ebrima"/>
          <w:b/>
          <w:color w:val="000000"/>
          <w:sz w:val="20"/>
          <w:szCs w:val="20"/>
        </w:rPr>
        <w:t>.b.1</w:t>
      </w:r>
      <w:r w:rsidR="009A58A7" w:rsidRPr="009628F0">
        <w:rPr>
          <w:rFonts w:ascii="Ebrima" w:hAnsi="Ebrima"/>
          <w:b/>
          <w:color w:val="000000"/>
          <w:sz w:val="20"/>
          <w:szCs w:val="20"/>
        </w:rPr>
        <w:tab/>
        <w:t xml:space="preserve">Reserva </w:t>
      </w:r>
      <w:r w:rsidR="00730C22" w:rsidRPr="009628F0">
        <w:rPr>
          <w:rFonts w:ascii="Ebrima" w:hAnsi="Ebrima"/>
          <w:b/>
          <w:color w:val="000000"/>
          <w:sz w:val="20"/>
          <w:szCs w:val="20"/>
        </w:rPr>
        <w:t>l</w:t>
      </w:r>
      <w:r w:rsidR="009A58A7" w:rsidRPr="009628F0">
        <w:rPr>
          <w:rFonts w:ascii="Ebrima" w:hAnsi="Ebrima"/>
          <w:b/>
          <w:color w:val="000000"/>
          <w:sz w:val="20"/>
          <w:szCs w:val="20"/>
        </w:rPr>
        <w:t>egal</w:t>
      </w:r>
    </w:p>
    <w:p w14:paraId="6783EF4C" w14:textId="77777777" w:rsidR="003F3436" w:rsidRPr="009628F0" w:rsidRDefault="003F3436" w:rsidP="003F3436">
      <w:pPr>
        <w:spacing w:after="0" w:line="288" w:lineRule="auto"/>
        <w:ind w:right="-2"/>
        <w:jc w:val="both"/>
        <w:rPr>
          <w:rFonts w:ascii="Ebrima" w:hAnsi="Ebrima"/>
          <w:color w:val="000000"/>
          <w:sz w:val="20"/>
          <w:szCs w:val="20"/>
        </w:rPr>
      </w:pPr>
      <w:r w:rsidRPr="009628F0">
        <w:rPr>
          <w:rFonts w:ascii="Ebrima" w:hAnsi="Ebrima"/>
          <w:color w:val="000000"/>
          <w:sz w:val="20"/>
          <w:szCs w:val="20"/>
        </w:rPr>
        <w:t xml:space="preserve">Constituída mediante a apropriação de 5% do lucro líquido do exercício, em conformidade com a Lei 6.404/76 e com o art. 106 do Estatuto Social da Hemobrás. A reserva legal do exercício de 2023 foi de R$16,33 milhões. </w:t>
      </w:r>
    </w:p>
    <w:p w14:paraId="08912EBF" w14:textId="77777777" w:rsidR="009A58A7" w:rsidRPr="009628F0" w:rsidRDefault="009A58A7" w:rsidP="009A58A7">
      <w:pPr>
        <w:spacing w:after="0" w:line="288" w:lineRule="auto"/>
        <w:ind w:right="-2"/>
        <w:jc w:val="both"/>
        <w:rPr>
          <w:rFonts w:ascii="Ebrima" w:hAnsi="Ebrima"/>
          <w:color w:val="000000"/>
          <w:sz w:val="20"/>
          <w:szCs w:val="20"/>
        </w:rPr>
      </w:pPr>
    </w:p>
    <w:p w14:paraId="44BB0112" w14:textId="211A0B34" w:rsidR="009A58A7" w:rsidRPr="009628F0" w:rsidRDefault="0078528C" w:rsidP="00BB25AC">
      <w:pPr>
        <w:spacing w:line="288" w:lineRule="auto"/>
        <w:ind w:right="-2"/>
        <w:jc w:val="both"/>
        <w:rPr>
          <w:rFonts w:ascii="Ebrima" w:hAnsi="Ebrima"/>
          <w:b/>
          <w:color w:val="000000"/>
          <w:sz w:val="20"/>
          <w:szCs w:val="20"/>
        </w:rPr>
      </w:pPr>
      <w:r w:rsidRPr="009628F0">
        <w:rPr>
          <w:rFonts w:ascii="Ebrima" w:hAnsi="Ebrima"/>
          <w:b/>
          <w:color w:val="000000"/>
          <w:sz w:val="20"/>
          <w:szCs w:val="20"/>
        </w:rPr>
        <w:t>20</w:t>
      </w:r>
      <w:r w:rsidR="00BB25AC" w:rsidRPr="009628F0">
        <w:rPr>
          <w:rFonts w:ascii="Ebrima" w:hAnsi="Ebrima"/>
          <w:b/>
          <w:color w:val="000000"/>
          <w:sz w:val="20"/>
          <w:szCs w:val="20"/>
        </w:rPr>
        <w:t>.b.2</w:t>
      </w:r>
      <w:r w:rsidR="00BB25AC" w:rsidRPr="009628F0">
        <w:rPr>
          <w:rFonts w:ascii="Ebrima" w:hAnsi="Ebrima"/>
          <w:b/>
          <w:color w:val="000000"/>
          <w:sz w:val="20"/>
          <w:szCs w:val="20"/>
        </w:rPr>
        <w:tab/>
      </w:r>
      <w:r w:rsidR="00A075CC" w:rsidRPr="009628F0">
        <w:rPr>
          <w:rFonts w:ascii="Ebrima" w:hAnsi="Ebrima"/>
          <w:b/>
          <w:color w:val="000000"/>
          <w:sz w:val="20"/>
          <w:szCs w:val="20"/>
        </w:rPr>
        <w:t>Dividendos a distribuir</w:t>
      </w:r>
    </w:p>
    <w:p w14:paraId="441868ED" w14:textId="77777777" w:rsidR="00D377CD" w:rsidRPr="009628F0" w:rsidRDefault="00D377CD" w:rsidP="00D377CD">
      <w:pPr>
        <w:spacing w:after="0" w:line="240" w:lineRule="auto"/>
        <w:ind w:right="-2"/>
        <w:jc w:val="both"/>
        <w:rPr>
          <w:rFonts w:ascii="Ebrima" w:hAnsi="Ebrima"/>
          <w:b/>
          <w:color w:val="000000"/>
          <w:sz w:val="20"/>
          <w:szCs w:val="20"/>
        </w:rPr>
      </w:pPr>
    </w:p>
    <w:p w14:paraId="7A33B427" w14:textId="77777777" w:rsidR="003F3436" w:rsidRPr="009628F0" w:rsidRDefault="003F3436" w:rsidP="003F3436">
      <w:pPr>
        <w:spacing w:after="0" w:line="288" w:lineRule="auto"/>
        <w:ind w:right="-2"/>
        <w:jc w:val="both"/>
        <w:rPr>
          <w:rFonts w:ascii="Ebrima" w:hAnsi="Ebrima"/>
          <w:color w:val="000000"/>
          <w:sz w:val="20"/>
          <w:szCs w:val="20"/>
        </w:rPr>
      </w:pPr>
      <w:r w:rsidRPr="009628F0">
        <w:rPr>
          <w:rFonts w:ascii="Ebrima" w:hAnsi="Ebrima"/>
          <w:color w:val="000000"/>
          <w:sz w:val="20"/>
          <w:szCs w:val="20"/>
        </w:rPr>
        <w:t>O Lucro Líquido do Período após a Reserva Legal é de R$310,28 milhões. Desta forma, conforme previsto no artigo 106, III, propomos o pagamento de dividendos de 25% do lucro líquido ajustado, em harmonia com a Política de Dividendos. O montante a ser pago será de R$77,57 milhões.</w:t>
      </w:r>
    </w:p>
    <w:p w14:paraId="022D3924" w14:textId="77777777" w:rsidR="00D377CD" w:rsidRPr="009628F0" w:rsidRDefault="00D377CD" w:rsidP="00D377CD">
      <w:pPr>
        <w:spacing w:after="0" w:line="240" w:lineRule="auto"/>
        <w:jc w:val="both"/>
        <w:rPr>
          <w:rFonts w:ascii="Ebrima" w:hAnsi="Ebrima"/>
          <w:color w:val="000000"/>
          <w:sz w:val="20"/>
          <w:szCs w:val="20"/>
        </w:rPr>
      </w:pPr>
    </w:p>
    <w:p w14:paraId="1D6E9F58" w14:textId="64F0EC27" w:rsidR="009A58A7" w:rsidRPr="009628F0" w:rsidRDefault="0078528C" w:rsidP="00D377CD">
      <w:pPr>
        <w:spacing w:after="0" w:line="240" w:lineRule="auto"/>
        <w:rPr>
          <w:rFonts w:ascii="Ebrima" w:hAnsi="Ebrima"/>
          <w:b/>
          <w:color w:val="000000"/>
          <w:sz w:val="20"/>
          <w:szCs w:val="20"/>
        </w:rPr>
      </w:pPr>
      <w:r w:rsidRPr="009628F0">
        <w:rPr>
          <w:rFonts w:ascii="Ebrima" w:hAnsi="Ebrima"/>
          <w:b/>
          <w:color w:val="000000"/>
          <w:sz w:val="20"/>
          <w:szCs w:val="20"/>
        </w:rPr>
        <w:t>20</w:t>
      </w:r>
      <w:r w:rsidR="00BB25AC" w:rsidRPr="009628F0">
        <w:rPr>
          <w:rFonts w:ascii="Ebrima" w:hAnsi="Ebrima"/>
          <w:b/>
          <w:color w:val="000000"/>
          <w:sz w:val="20"/>
          <w:szCs w:val="20"/>
        </w:rPr>
        <w:t>.b.3</w:t>
      </w:r>
      <w:r w:rsidR="00BB25AC" w:rsidRPr="009628F0">
        <w:rPr>
          <w:rFonts w:ascii="Ebrima" w:hAnsi="Ebrima"/>
          <w:b/>
          <w:color w:val="000000"/>
          <w:sz w:val="20"/>
          <w:szCs w:val="20"/>
        </w:rPr>
        <w:tab/>
      </w:r>
      <w:r w:rsidR="009A58A7" w:rsidRPr="009628F0">
        <w:rPr>
          <w:rFonts w:ascii="Ebrima" w:hAnsi="Ebrima"/>
          <w:b/>
          <w:color w:val="000000"/>
          <w:sz w:val="20"/>
          <w:szCs w:val="20"/>
        </w:rPr>
        <w:t xml:space="preserve">Reserva de </w:t>
      </w:r>
      <w:r w:rsidR="00730C22" w:rsidRPr="009628F0">
        <w:rPr>
          <w:rFonts w:ascii="Ebrima" w:hAnsi="Ebrima"/>
          <w:b/>
          <w:color w:val="000000"/>
          <w:sz w:val="20"/>
          <w:szCs w:val="20"/>
        </w:rPr>
        <w:t>l</w:t>
      </w:r>
      <w:r w:rsidR="009A58A7" w:rsidRPr="009628F0">
        <w:rPr>
          <w:rFonts w:ascii="Ebrima" w:hAnsi="Ebrima"/>
          <w:b/>
          <w:color w:val="000000"/>
          <w:sz w:val="20"/>
          <w:szCs w:val="20"/>
        </w:rPr>
        <w:t xml:space="preserve">ucros para </w:t>
      </w:r>
      <w:r w:rsidR="00730C22" w:rsidRPr="009628F0">
        <w:rPr>
          <w:rFonts w:ascii="Ebrima" w:hAnsi="Ebrima"/>
          <w:b/>
          <w:color w:val="000000"/>
          <w:sz w:val="20"/>
          <w:szCs w:val="20"/>
        </w:rPr>
        <w:t>e</w:t>
      </w:r>
      <w:r w:rsidR="009A58A7" w:rsidRPr="009628F0">
        <w:rPr>
          <w:rFonts w:ascii="Ebrima" w:hAnsi="Ebrima"/>
          <w:b/>
          <w:color w:val="000000"/>
          <w:sz w:val="20"/>
          <w:szCs w:val="20"/>
        </w:rPr>
        <w:t>xpansão</w:t>
      </w:r>
    </w:p>
    <w:p w14:paraId="37E3A206" w14:textId="77777777" w:rsidR="009A58A7" w:rsidRPr="009628F0" w:rsidRDefault="009A58A7" w:rsidP="00D377CD">
      <w:pPr>
        <w:pStyle w:val="PargrafodaLista"/>
        <w:ind w:left="360" w:right="-2"/>
        <w:jc w:val="both"/>
        <w:rPr>
          <w:rFonts w:ascii="Ebrima" w:hAnsi="Ebrima"/>
          <w:color w:val="000000"/>
          <w:sz w:val="20"/>
          <w:szCs w:val="20"/>
          <w:u w:val="single"/>
        </w:rPr>
      </w:pPr>
    </w:p>
    <w:p w14:paraId="65847EFE" w14:textId="41ECBC7A" w:rsidR="003F3436" w:rsidRPr="009628F0" w:rsidRDefault="003F3436" w:rsidP="003F3436">
      <w:pPr>
        <w:jc w:val="both"/>
        <w:rPr>
          <w:rFonts w:ascii="Ebrima" w:hAnsi="Ebrima"/>
          <w:color w:val="000000"/>
          <w:sz w:val="20"/>
          <w:szCs w:val="20"/>
        </w:rPr>
      </w:pPr>
      <w:r w:rsidRPr="009628F0">
        <w:rPr>
          <w:rFonts w:ascii="Ebrima" w:hAnsi="Ebrima"/>
          <w:color w:val="000000"/>
          <w:sz w:val="20"/>
          <w:szCs w:val="20"/>
        </w:rPr>
        <w:t>Em 2023, o valor de R$ 232,7 milhões de reserva de lucros para expansão, refere</w:t>
      </w:r>
      <w:r w:rsidR="00CD15CD" w:rsidRPr="009628F0">
        <w:rPr>
          <w:rFonts w:ascii="Ebrima" w:hAnsi="Ebrima"/>
          <w:color w:val="000000"/>
          <w:sz w:val="20"/>
          <w:szCs w:val="20"/>
        </w:rPr>
        <w:t xml:space="preserve">-se ao montante que a Companhia poderá usar nos seus futuros </w:t>
      </w:r>
      <w:r w:rsidRPr="009628F0">
        <w:rPr>
          <w:rFonts w:ascii="Ebrima" w:hAnsi="Ebrima"/>
          <w:color w:val="000000"/>
          <w:sz w:val="20"/>
          <w:szCs w:val="20"/>
        </w:rPr>
        <w:t>investimentos.</w:t>
      </w:r>
    </w:p>
    <w:p w14:paraId="04F373D9" w14:textId="77777777" w:rsidR="005E3C8C" w:rsidRPr="009628F0" w:rsidRDefault="005E3C8C" w:rsidP="009A58A7">
      <w:pPr>
        <w:jc w:val="both"/>
        <w:rPr>
          <w:rFonts w:ascii="Ebrima" w:hAnsi="Ebrima"/>
          <w:color w:val="000000"/>
          <w:sz w:val="20"/>
          <w:szCs w:val="20"/>
        </w:rPr>
      </w:pPr>
    </w:p>
    <w:tbl>
      <w:tblPr>
        <w:tblStyle w:val="Tabelacomgrade"/>
        <w:tblW w:w="0" w:type="auto"/>
        <w:jc w:val="center"/>
        <w:tblLook w:val="04A0" w:firstRow="1" w:lastRow="0" w:firstColumn="1" w:lastColumn="0" w:noHBand="0" w:noVBand="1"/>
      </w:tblPr>
      <w:tblGrid>
        <w:gridCol w:w="1561"/>
        <w:gridCol w:w="1183"/>
        <w:gridCol w:w="976"/>
        <w:gridCol w:w="1062"/>
        <w:gridCol w:w="1118"/>
        <w:gridCol w:w="1062"/>
        <w:gridCol w:w="1402"/>
      </w:tblGrid>
      <w:tr w:rsidR="003F3436" w:rsidRPr="009628F0" w14:paraId="08990090" w14:textId="77777777" w:rsidTr="003F3436">
        <w:trPr>
          <w:gridAfter w:val="6"/>
          <w:wAfter w:w="6803" w:type="dxa"/>
          <w:trHeight w:val="394"/>
          <w:jc w:val="center"/>
        </w:trPr>
        <w:tc>
          <w:tcPr>
            <w:tcW w:w="1561" w:type="dxa"/>
            <w:vMerge w:val="restart"/>
          </w:tcPr>
          <w:p w14:paraId="0C9699DA" w14:textId="77777777" w:rsidR="003F3436" w:rsidRPr="009628F0" w:rsidRDefault="003F3436" w:rsidP="00693CF8">
            <w:pPr>
              <w:jc w:val="both"/>
              <w:rPr>
                <w:rFonts w:ascii="Ebrima" w:hAnsi="Ebrima"/>
                <w:b/>
                <w:color w:val="000000"/>
                <w:sz w:val="16"/>
                <w:szCs w:val="16"/>
              </w:rPr>
            </w:pPr>
            <w:r w:rsidRPr="009628F0">
              <w:rPr>
                <w:rFonts w:ascii="Ebrima" w:hAnsi="Ebrima"/>
                <w:b/>
                <w:color w:val="000000"/>
                <w:sz w:val="16"/>
                <w:szCs w:val="16"/>
              </w:rPr>
              <w:t xml:space="preserve">   Discriminação</w:t>
            </w:r>
          </w:p>
        </w:tc>
      </w:tr>
      <w:tr w:rsidR="003F3436" w:rsidRPr="009628F0" w14:paraId="1571CBBB" w14:textId="77777777" w:rsidTr="003F3436">
        <w:trPr>
          <w:trHeight w:val="415"/>
          <w:jc w:val="center"/>
        </w:trPr>
        <w:tc>
          <w:tcPr>
            <w:tcW w:w="1561" w:type="dxa"/>
            <w:vMerge/>
          </w:tcPr>
          <w:p w14:paraId="70B748E9" w14:textId="77777777" w:rsidR="003F3436" w:rsidRPr="009628F0" w:rsidRDefault="003F3436" w:rsidP="00693CF8">
            <w:pPr>
              <w:jc w:val="both"/>
              <w:rPr>
                <w:rFonts w:ascii="Ebrima" w:hAnsi="Ebrima"/>
                <w:b/>
                <w:color w:val="000000"/>
                <w:sz w:val="16"/>
                <w:szCs w:val="16"/>
              </w:rPr>
            </w:pPr>
          </w:p>
        </w:tc>
        <w:tc>
          <w:tcPr>
            <w:tcW w:w="1183" w:type="dxa"/>
          </w:tcPr>
          <w:p w14:paraId="4275001D" w14:textId="77777777" w:rsidR="003F3436" w:rsidRPr="009628F0" w:rsidRDefault="003F3436" w:rsidP="00693CF8">
            <w:pPr>
              <w:jc w:val="center"/>
              <w:rPr>
                <w:rFonts w:ascii="Ebrima" w:hAnsi="Ebrima"/>
                <w:b/>
                <w:color w:val="000000"/>
                <w:sz w:val="16"/>
                <w:szCs w:val="16"/>
              </w:rPr>
            </w:pPr>
            <w:r w:rsidRPr="009628F0">
              <w:rPr>
                <w:rFonts w:ascii="Ebrima" w:hAnsi="Ebrima"/>
                <w:b/>
                <w:color w:val="000000"/>
                <w:sz w:val="16"/>
                <w:szCs w:val="16"/>
              </w:rPr>
              <w:t>Capital social realizado</w:t>
            </w:r>
          </w:p>
        </w:tc>
        <w:tc>
          <w:tcPr>
            <w:tcW w:w="976" w:type="dxa"/>
          </w:tcPr>
          <w:p w14:paraId="1D9240EA" w14:textId="77777777" w:rsidR="003F3436" w:rsidRPr="009628F0" w:rsidRDefault="003F3436" w:rsidP="00693CF8">
            <w:pPr>
              <w:jc w:val="center"/>
              <w:rPr>
                <w:rFonts w:ascii="Ebrima" w:hAnsi="Ebrima"/>
                <w:b/>
                <w:color w:val="000000"/>
                <w:sz w:val="16"/>
                <w:szCs w:val="16"/>
              </w:rPr>
            </w:pPr>
            <w:r w:rsidRPr="009628F0">
              <w:rPr>
                <w:rFonts w:ascii="Ebrima" w:hAnsi="Ebrima"/>
                <w:b/>
                <w:color w:val="000000"/>
                <w:sz w:val="16"/>
                <w:szCs w:val="16"/>
              </w:rPr>
              <w:t>Reserva legal</w:t>
            </w:r>
          </w:p>
        </w:tc>
        <w:tc>
          <w:tcPr>
            <w:tcW w:w="1062" w:type="dxa"/>
          </w:tcPr>
          <w:p w14:paraId="0ED10576" w14:textId="77777777" w:rsidR="003F3436" w:rsidRPr="009628F0" w:rsidRDefault="003F3436" w:rsidP="00693CF8">
            <w:pPr>
              <w:jc w:val="center"/>
              <w:rPr>
                <w:rFonts w:ascii="Ebrima" w:hAnsi="Ebrima"/>
                <w:b/>
                <w:color w:val="000000"/>
                <w:sz w:val="16"/>
                <w:szCs w:val="16"/>
              </w:rPr>
            </w:pPr>
            <w:r w:rsidRPr="009628F0">
              <w:rPr>
                <w:rFonts w:ascii="Ebrima" w:hAnsi="Ebrima"/>
                <w:b/>
                <w:color w:val="000000"/>
                <w:sz w:val="16"/>
                <w:szCs w:val="16"/>
              </w:rPr>
              <w:t>Reserva de lucros para expansão</w:t>
            </w:r>
          </w:p>
        </w:tc>
        <w:tc>
          <w:tcPr>
            <w:tcW w:w="1118" w:type="dxa"/>
          </w:tcPr>
          <w:p w14:paraId="03CB390B" w14:textId="04AA0A0E" w:rsidR="003F3436" w:rsidRPr="009628F0" w:rsidRDefault="0075486F" w:rsidP="00693CF8">
            <w:pPr>
              <w:jc w:val="center"/>
              <w:rPr>
                <w:rFonts w:ascii="Ebrima" w:hAnsi="Ebrima"/>
                <w:b/>
                <w:color w:val="000000"/>
                <w:sz w:val="16"/>
                <w:szCs w:val="16"/>
              </w:rPr>
            </w:pPr>
            <w:r>
              <w:rPr>
                <w:rFonts w:ascii="Ebrima" w:hAnsi="Ebrima"/>
                <w:b/>
                <w:color w:val="000000"/>
                <w:sz w:val="16"/>
                <w:szCs w:val="16"/>
              </w:rPr>
              <w:t>Resultado do Exercício</w:t>
            </w:r>
          </w:p>
        </w:tc>
        <w:tc>
          <w:tcPr>
            <w:tcW w:w="1062" w:type="dxa"/>
          </w:tcPr>
          <w:p w14:paraId="2657FED0" w14:textId="77777777" w:rsidR="003F3436" w:rsidRPr="009628F0" w:rsidRDefault="003F3436" w:rsidP="00693CF8">
            <w:pPr>
              <w:jc w:val="center"/>
              <w:rPr>
                <w:rFonts w:ascii="Ebrima" w:hAnsi="Ebrima"/>
                <w:b/>
                <w:color w:val="000000"/>
                <w:sz w:val="16"/>
                <w:szCs w:val="16"/>
              </w:rPr>
            </w:pPr>
            <w:r w:rsidRPr="009628F0">
              <w:rPr>
                <w:rFonts w:ascii="Ebrima" w:hAnsi="Ebrima"/>
                <w:b/>
                <w:color w:val="000000"/>
                <w:sz w:val="16"/>
                <w:szCs w:val="16"/>
              </w:rPr>
              <w:t>Dividendos a distribuir</w:t>
            </w:r>
          </w:p>
        </w:tc>
        <w:tc>
          <w:tcPr>
            <w:tcW w:w="1402" w:type="dxa"/>
          </w:tcPr>
          <w:p w14:paraId="18D744A9" w14:textId="77777777" w:rsidR="003F3436" w:rsidRPr="009628F0" w:rsidRDefault="003F3436" w:rsidP="00693CF8">
            <w:pPr>
              <w:jc w:val="center"/>
              <w:rPr>
                <w:rFonts w:ascii="Ebrima" w:hAnsi="Ebrima"/>
                <w:b/>
                <w:color w:val="000000"/>
                <w:sz w:val="16"/>
                <w:szCs w:val="16"/>
              </w:rPr>
            </w:pPr>
            <w:r w:rsidRPr="009628F0">
              <w:rPr>
                <w:rFonts w:ascii="Ebrima" w:hAnsi="Ebrima"/>
                <w:b/>
                <w:color w:val="000000"/>
                <w:sz w:val="16"/>
                <w:szCs w:val="16"/>
              </w:rPr>
              <w:t>Patrimônio líquido</w:t>
            </w:r>
          </w:p>
        </w:tc>
      </w:tr>
      <w:tr w:rsidR="003F3436" w:rsidRPr="009628F0" w14:paraId="30B0E093" w14:textId="77777777" w:rsidTr="003F3436">
        <w:trPr>
          <w:jc w:val="center"/>
        </w:trPr>
        <w:tc>
          <w:tcPr>
            <w:tcW w:w="1561" w:type="dxa"/>
          </w:tcPr>
          <w:p w14:paraId="49A19196" w14:textId="77777777" w:rsidR="003F3436" w:rsidRPr="009628F0" w:rsidRDefault="003F3436" w:rsidP="00693CF8">
            <w:pPr>
              <w:jc w:val="both"/>
              <w:rPr>
                <w:rFonts w:ascii="Ebrima" w:hAnsi="Ebrima"/>
                <w:color w:val="000000"/>
                <w:sz w:val="16"/>
                <w:szCs w:val="16"/>
              </w:rPr>
            </w:pPr>
            <w:r w:rsidRPr="009628F0">
              <w:rPr>
                <w:rFonts w:ascii="Ebrima" w:hAnsi="Ebrima"/>
                <w:color w:val="000000"/>
                <w:sz w:val="16"/>
                <w:szCs w:val="16"/>
              </w:rPr>
              <w:t>Saldo em 1º de janeiro de 2023</w:t>
            </w:r>
          </w:p>
        </w:tc>
        <w:tc>
          <w:tcPr>
            <w:tcW w:w="1183" w:type="dxa"/>
          </w:tcPr>
          <w:p w14:paraId="565AFA5D"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1.272.154.624</w:t>
            </w:r>
          </w:p>
        </w:tc>
        <w:tc>
          <w:tcPr>
            <w:tcW w:w="976" w:type="dxa"/>
          </w:tcPr>
          <w:p w14:paraId="7B439793"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7.391.584</w:t>
            </w:r>
          </w:p>
        </w:tc>
        <w:tc>
          <w:tcPr>
            <w:tcW w:w="1062" w:type="dxa"/>
          </w:tcPr>
          <w:p w14:paraId="6B1AE1C7"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105.330.072</w:t>
            </w:r>
          </w:p>
        </w:tc>
        <w:tc>
          <w:tcPr>
            <w:tcW w:w="1118" w:type="dxa"/>
          </w:tcPr>
          <w:p w14:paraId="01548768"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147.831.679</w:t>
            </w:r>
          </w:p>
        </w:tc>
        <w:tc>
          <w:tcPr>
            <w:tcW w:w="1062" w:type="dxa"/>
          </w:tcPr>
          <w:p w14:paraId="22DB5ADA"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35.110.024</w:t>
            </w:r>
          </w:p>
        </w:tc>
        <w:tc>
          <w:tcPr>
            <w:tcW w:w="1402" w:type="dxa"/>
          </w:tcPr>
          <w:p w14:paraId="54392E45"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1.607.066.719</w:t>
            </w:r>
          </w:p>
        </w:tc>
      </w:tr>
      <w:tr w:rsidR="003F3436" w:rsidRPr="009628F0" w14:paraId="09A5B8E2" w14:textId="77777777" w:rsidTr="003F3436">
        <w:trPr>
          <w:jc w:val="center"/>
        </w:trPr>
        <w:tc>
          <w:tcPr>
            <w:tcW w:w="1561" w:type="dxa"/>
          </w:tcPr>
          <w:p w14:paraId="0CA43EEC" w14:textId="77777777" w:rsidR="003F3436" w:rsidRPr="009628F0" w:rsidRDefault="003F3436" w:rsidP="00693CF8">
            <w:pPr>
              <w:jc w:val="both"/>
              <w:rPr>
                <w:rFonts w:ascii="Ebrima" w:hAnsi="Ebrima"/>
                <w:color w:val="000000"/>
                <w:sz w:val="16"/>
                <w:szCs w:val="16"/>
              </w:rPr>
            </w:pPr>
            <w:r w:rsidRPr="009628F0">
              <w:rPr>
                <w:rFonts w:ascii="Ebrima" w:hAnsi="Ebrima"/>
                <w:color w:val="000000"/>
                <w:sz w:val="16"/>
                <w:szCs w:val="16"/>
              </w:rPr>
              <w:t>Saldo em 31 de dezembro de 2023</w:t>
            </w:r>
          </w:p>
        </w:tc>
        <w:tc>
          <w:tcPr>
            <w:tcW w:w="1183" w:type="dxa"/>
          </w:tcPr>
          <w:p w14:paraId="140E9D35"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1.316.196.838</w:t>
            </w:r>
          </w:p>
        </w:tc>
        <w:tc>
          <w:tcPr>
            <w:tcW w:w="976" w:type="dxa"/>
          </w:tcPr>
          <w:p w14:paraId="0FB1B9F2"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16.330.342</w:t>
            </w:r>
          </w:p>
        </w:tc>
        <w:tc>
          <w:tcPr>
            <w:tcW w:w="1062" w:type="dxa"/>
          </w:tcPr>
          <w:p w14:paraId="30373B87"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232.707.369</w:t>
            </w:r>
          </w:p>
        </w:tc>
        <w:tc>
          <w:tcPr>
            <w:tcW w:w="1118" w:type="dxa"/>
          </w:tcPr>
          <w:p w14:paraId="51F36FE0"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326.606.834</w:t>
            </w:r>
          </w:p>
        </w:tc>
        <w:tc>
          <w:tcPr>
            <w:tcW w:w="1062" w:type="dxa"/>
          </w:tcPr>
          <w:p w14:paraId="0317C94F"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77.569.123</w:t>
            </w:r>
          </w:p>
        </w:tc>
        <w:tc>
          <w:tcPr>
            <w:tcW w:w="1402" w:type="dxa"/>
          </w:tcPr>
          <w:p w14:paraId="42928283" w14:textId="77777777" w:rsidR="003F3436" w:rsidRPr="009628F0" w:rsidRDefault="003F3436" w:rsidP="00693CF8">
            <w:pPr>
              <w:jc w:val="right"/>
              <w:rPr>
                <w:rFonts w:ascii="Ebrima" w:hAnsi="Ebrima"/>
                <w:color w:val="000000"/>
                <w:sz w:val="16"/>
                <w:szCs w:val="16"/>
              </w:rPr>
            </w:pPr>
            <w:r w:rsidRPr="009628F0">
              <w:rPr>
                <w:rFonts w:ascii="Ebrima" w:hAnsi="Ebrima"/>
                <w:color w:val="000000"/>
                <w:sz w:val="16"/>
                <w:szCs w:val="16"/>
              </w:rPr>
              <w:t>2.249.104.428</w:t>
            </w:r>
          </w:p>
        </w:tc>
      </w:tr>
    </w:tbl>
    <w:p w14:paraId="27B89DED" w14:textId="708F540D" w:rsidR="009A58A7" w:rsidRPr="009628F0" w:rsidRDefault="009A58A7" w:rsidP="003F3436">
      <w:pPr>
        <w:keepNext/>
        <w:spacing w:after="0" w:line="288" w:lineRule="auto"/>
        <w:jc w:val="center"/>
        <w:outlineLvl w:val="0"/>
        <w:rPr>
          <w:rFonts w:ascii="Ebrima" w:eastAsia="Times New Roman" w:hAnsi="Ebrima"/>
          <w:b/>
          <w:bCs/>
          <w:sz w:val="20"/>
          <w:szCs w:val="20"/>
        </w:rPr>
      </w:pPr>
    </w:p>
    <w:p w14:paraId="40D941CF" w14:textId="77777777" w:rsidR="007009E4" w:rsidRPr="009628F0" w:rsidRDefault="007009E4" w:rsidP="0021379D">
      <w:pPr>
        <w:pStyle w:val="PargrafodaLista"/>
        <w:keepNext/>
        <w:numPr>
          <w:ilvl w:val="0"/>
          <w:numId w:val="5"/>
        </w:numPr>
        <w:spacing w:line="288" w:lineRule="auto"/>
        <w:jc w:val="both"/>
        <w:outlineLvl w:val="0"/>
        <w:rPr>
          <w:rFonts w:ascii="Ebrima" w:eastAsia="Times New Roman" w:hAnsi="Ebrima"/>
          <w:b/>
          <w:bCs/>
          <w:sz w:val="20"/>
          <w:szCs w:val="20"/>
        </w:rPr>
      </w:pPr>
      <w:bookmarkStart w:id="23" w:name="_Toc443646951"/>
      <w:r w:rsidRPr="009628F0">
        <w:rPr>
          <w:rFonts w:ascii="Ebrima" w:eastAsia="Times New Roman" w:hAnsi="Ebrima"/>
          <w:b/>
          <w:bCs/>
          <w:sz w:val="20"/>
          <w:szCs w:val="20"/>
        </w:rPr>
        <w:t>RECEITA DE VENDAS</w:t>
      </w:r>
      <w:bookmarkEnd w:id="23"/>
    </w:p>
    <w:p w14:paraId="69BE6CC0" w14:textId="77777777" w:rsidR="007009E4" w:rsidRPr="009628F0" w:rsidRDefault="007009E4" w:rsidP="00F73F7F">
      <w:pPr>
        <w:keepNext/>
        <w:spacing w:after="0" w:line="288" w:lineRule="auto"/>
        <w:ind w:left="360"/>
        <w:jc w:val="both"/>
        <w:outlineLvl w:val="0"/>
        <w:rPr>
          <w:rFonts w:ascii="Ebrima" w:eastAsia="Times New Roman" w:hAnsi="Ebrima"/>
          <w:b/>
          <w:bCs/>
          <w:sz w:val="20"/>
          <w:szCs w:val="20"/>
        </w:rPr>
      </w:pPr>
    </w:p>
    <w:p w14:paraId="1A8DFF52" w14:textId="11995BBB" w:rsidR="003902CC" w:rsidRPr="009628F0" w:rsidRDefault="00D976D9" w:rsidP="00D976D9">
      <w:pPr>
        <w:spacing w:after="0" w:line="288" w:lineRule="auto"/>
        <w:jc w:val="both"/>
        <w:rPr>
          <w:rFonts w:ascii="Ebrima" w:hAnsi="Ebrima"/>
          <w:sz w:val="20"/>
          <w:szCs w:val="20"/>
        </w:rPr>
      </w:pPr>
      <w:r w:rsidRPr="009628F0">
        <w:rPr>
          <w:rFonts w:ascii="Ebrima" w:hAnsi="Ebrima"/>
          <w:sz w:val="20"/>
          <w:szCs w:val="20"/>
        </w:rPr>
        <w:t xml:space="preserve">A receita da Companhia no </w:t>
      </w:r>
      <w:r w:rsidR="00C90773" w:rsidRPr="009628F0">
        <w:rPr>
          <w:rFonts w:ascii="Ebrima" w:hAnsi="Ebrima"/>
          <w:sz w:val="20"/>
          <w:szCs w:val="20"/>
        </w:rPr>
        <w:t>exercício</w:t>
      </w:r>
      <w:r w:rsidRPr="009628F0">
        <w:rPr>
          <w:rFonts w:ascii="Ebrima" w:hAnsi="Ebrima"/>
          <w:sz w:val="20"/>
          <w:szCs w:val="20"/>
        </w:rPr>
        <w:t xml:space="preserve"> de 2023 é decorrente de vendas do medicamento fator VIII recombinante e hemoderivados para o Ministério da Saúde, cujo valor foi de R$</w:t>
      </w:r>
      <w:r w:rsidR="00C90773" w:rsidRPr="009628F0">
        <w:rPr>
          <w:rFonts w:ascii="Ebrima" w:hAnsi="Ebrima"/>
          <w:sz w:val="20"/>
          <w:szCs w:val="20"/>
        </w:rPr>
        <w:t>968,13</w:t>
      </w:r>
      <w:r w:rsidRPr="009628F0">
        <w:rPr>
          <w:rFonts w:ascii="Ebrima" w:hAnsi="Ebrima"/>
          <w:sz w:val="20"/>
          <w:szCs w:val="20"/>
        </w:rPr>
        <w:t xml:space="preserve"> milhões. Toda a receita com vendas é proveniente de contrato com o Departamento de Logística em Saúde-DLOG da Secretaria Executiva - SE do Ministério da Saúde - MS.</w:t>
      </w:r>
    </w:p>
    <w:p w14:paraId="22959568" w14:textId="77777777" w:rsidR="00D03CE5" w:rsidRPr="009628F0" w:rsidRDefault="00D03CE5" w:rsidP="00F73F7F">
      <w:pPr>
        <w:spacing w:after="0" w:line="288" w:lineRule="auto"/>
        <w:jc w:val="both"/>
        <w:rPr>
          <w:rFonts w:ascii="Ebrima" w:hAnsi="Ebrima"/>
          <w:noProof/>
          <w:sz w:val="20"/>
          <w:szCs w:val="20"/>
          <w:lang w:eastAsia="pt-BR"/>
        </w:rPr>
      </w:pPr>
    </w:p>
    <w:tbl>
      <w:tblPr>
        <w:tblW w:w="9120" w:type="dxa"/>
        <w:tblCellMar>
          <w:left w:w="70" w:type="dxa"/>
          <w:right w:w="70" w:type="dxa"/>
        </w:tblCellMar>
        <w:tblLook w:val="04A0" w:firstRow="1" w:lastRow="0" w:firstColumn="1" w:lastColumn="0" w:noHBand="0" w:noVBand="1"/>
      </w:tblPr>
      <w:tblGrid>
        <w:gridCol w:w="4120"/>
        <w:gridCol w:w="180"/>
        <w:gridCol w:w="2040"/>
        <w:gridCol w:w="560"/>
        <w:gridCol w:w="180"/>
        <w:gridCol w:w="2040"/>
      </w:tblGrid>
      <w:tr w:rsidR="00C90773" w:rsidRPr="009628F0" w14:paraId="7599C7FD" w14:textId="77777777" w:rsidTr="00C90773">
        <w:trPr>
          <w:trHeight w:val="300"/>
        </w:trPr>
        <w:tc>
          <w:tcPr>
            <w:tcW w:w="4120" w:type="dxa"/>
            <w:tcBorders>
              <w:top w:val="nil"/>
              <w:left w:val="nil"/>
              <w:bottom w:val="nil"/>
              <w:right w:val="nil"/>
            </w:tcBorders>
            <w:shd w:val="clear" w:color="auto" w:fill="auto"/>
            <w:vAlign w:val="center"/>
            <w:hideMark/>
          </w:tcPr>
          <w:p w14:paraId="30666CC1"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80" w:type="dxa"/>
            <w:tcBorders>
              <w:top w:val="nil"/>
              <w:left w:val="nil"/>
              <w:bottom w:val="nil"/>
              <w:right w:val="nil"/>
            </w:tcBorders>
            <w:shd w:val="clear" w:color="auto" w:fill="auto"/>
            <w:vAlign w:val="center"/>
            <w:hideMark/>
          </w:tcPr>
          <w:p w14:paraId="646701E0"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5EBFDF71"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560" w:type="dxa"/>
            <w:tcBorders>
              <w:top w:val="nil"/>
              <w:left w:val="nil"/>
              <w:bottom w:val="nil"/>
              <w:right w:val="nil"/>
            </w:tcBorders>
            <w:shd w:val="clear" w:color="auto" w:fill="auto"/>
            <w:vAlign w:val="center"/>
            <w:hideMark/>
          </w:tcPr>
          <w:p w14:paraId="01EBCF91"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80" w:type="dxa"/>
            <w:tcBorders>
              <w:top w:val="nil"/>
              <w:left w:val="nil"/>
              <w:bottom w:val="nil"/>
              <w:right w:val="nil"/>
            </w:tcBorders>
            <w:shd w:val="clear" w:color="auto" w:fill="auto"/>
            <w:vAlign w:val="center"/>
            <w:hideMark/>
          </w:tcPr>
          <w:p w14:paraId="4E86952A"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1C153B89"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C90773" w:rsidRPr="009628F0" w14:paraId="514A02F4" w14:textId="77777777" w:rsidTr="00C90773">
        <w:trPr>
          <w:trHeight w:val="320"/>
        </w:trPr>
        <w:tc>
          <w:tcPr>
            <w:tcW w:w="4120" w:type="dxa"/>
            <w:tcBorders>
              <w:top w:val="nil"/>
              <w:left w:val="nil"/>
              <w:bottom w:val="nil"/>
              <w:right w:val="nil"/>
            </w:tcBorders>
            <w:shd w:val="clear" w:color="auto" w:fill="auto"/>
            <w:vAlign w:val="center"/>
            <w:hideMark/>
          </w:tcPr>
          <w:p w14:paraId="279A3138"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180" w:type="dxa"/>
            <w:tcBorders>
              <w:top w:val="nil"/>
              <w:left w:val="nil"/>
              <w:bottom w:val="nil"/>
              <w:right w:val="nil"/>
            </w:tcBorders>
            <w:shd w:val="clear" w:color="auto" w:fill="auto"/>
            <w:vAlign w:val="center"/>
            <w:hideMark/>
          </w:tcPr>
          <w:p w14:paraId="615EF201"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p>
        </w:tc>
        <w:tc>
          <w:tcPr>
            <w:tcW w:w="2040" w:type="dxa"/>
            <w:tcBorders>
              <w:top w:val="single" w:sz="4" w:space="0" w:color="auto"/>
              <w:left w:val="nil"/>
              <w:bottom w:val="single" w:sz="4" w:space="0" w:color="auto"/>
              <w:right w:val="nil"/>
            </w:tcBorders>
            <w:shd w:val="clear" w:color="auto" w:fill="auto"/>
            <w:vAlign w:val="center"/>
            <w:hideMark/>
          </w:tcPr>
          <w:p w14:paraId="12770734"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560" w:type="dxa"/>
            <w:tcBorders>
              <w:top w:val="nil"/>
              <w:left w:val="nil"/>
              <w:bottom w:val="nil"/>
              <w:right w:val="nil"/>
            </w:tcBorders>
            <w:shd w:val="clear" w:color="auto" w:fill="auto"/>
            <w:vAlign w:val="center"/>
            <w:hideMark/>
          </w:tcPr>
          <w:p w14:paraId="7B5C0C83"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180" w:type="dxa"/>
            <w:tcBorders>
              <w:top w:val="nil"/>
              <w:left w:val="nil"/>
              <w:bottom w:val="nil"/>
              <w:right w:val="nil"/>
            </w:tcBorders>
            <w:shd w:val="clear" w:color="auto" w:fill="auto"/>
            <w:vAlign w:val="center"/>
            <w:hideMark/>
          </w:tcPr>
          <w:p w14:paraId="1558E764"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single" w:sz="4" w:space="0" w:color="auto"/>
              <w:left w:val="nil"/>
              <w:bottom w:val="single" w:sz="4" w:space="0" w:color="auto"/>
              <w:right w:val="nil"/>
            </w:tcBorders>
            <w:shd w:val="clear" w:color="auto" w:fill="auto"/>
            <w:vAlign w:val="center"/>
            <w:hideMark/>
          </w:tcPr>
          <w:p w14:paraId="0EB1AD17"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C90773" w:rsidRPr="009628F0" w14:paraId="5F13AA4D" w14:textId="77777777" w:rsidTr="00C90773">
        <w:trPr>
          <w:trHeight w:val="300"/>
        </w:trPr>
        <w:tc>
          <w:tcPr>
            <w:tcW w:w="4120" w:type="dxa"/>
            <w:tcBorders>
              <w:top w:val="nil"/>
              <w:left w:val="nil"/>
              <w:bottom w:val="nil"/>
              <w:right w:val="nil"/>
            </w:tcBorders>
            <w:shd w:val="clear" w:color="auto" w:fill="auto"/>
            <w:vAlign w:val="center"/>
            <w:hideMark/>
          </w:tcPr>
          <w:p w14:paraId="1F601BF1"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Receita operacional bruta </w:t>
            </w:r>
          </w:p>
        </w:tc>
        <w:tc>
          <w:tcPr>
            <w:tcW w:w="180" w:type="dxa"/>
            <w:tcBorders>
              <w:top w:val="nil"/>
              <w:left w:val="nil"/>
              <w:bottom w:val="nil"/>
              <w:right w:val="nil"/>
            </w:tcBorders>
            <w:shd w:val="clear" w:color="auto" w:fill="auto"/>
            <w:vAlign w:val="center"/>
            <w:hideMark/>
          </w:tcPr>
          <w:p w14:paraId="451CA319"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2040" w:type="dxa"/>
            <w:tcBorders>
              <w:top w:val="nil"/>
              <w:left w:val="nil"/>
              <w:bottom w:val="nil"/>
              <w:right w:val="nil"/>
            </w:tcBorders>
            <w:shd w:val="clear" w:color="auto" w:fill="auto"/>
            <w:vAlign w:val="center"/>
            <w:hideMark/>
          </w:tcPr>
          <w:p w14:paraId="76A9D8E9"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1.014.537.898</w:t>
            </w:r>
          </w:p>
        </w:tc>
        <w:tc>
          <w:tcPr>
            <w:tcW w:w="560" w:type="dxa"/>
            <w:tcBorders>
              <w:top w:val="nil"/>
              <w:left w:val="nil"/>
              <w:bottom w:val="nil"/>
              <w:right w:val="nil"/>
            </w:tcBorders>
            <w:shd w:val="clear" w:color="auto" w:fill="auto"/>
            <w:vAlign w:val="center"/>
            <w:hideMark/>
          </w:tcPr>
          <w:p w14:paraId="6CF352E2"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180" w:type="dxa"/>
            <w:tcBorders>
              <w:top w:val="nil"/>
              <w:left w:val="nil"/>
              <w:bottom w:val="nil"/>
              <w:right w:val="nil"/>
            </w:tcBorders>
            <w:shd w:val="clear" w:color="auto" w:fill="auto"/>
            <w:vAlign w:val="center"/>
            <w:hideMark/>
          </w:tcPr>
          <w:p w14:paraId="4DBFAC33"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noWrap/>
            <w:vAlign w:val="bottom"/>
            <w:hideMark/>
          </w:tcPr>
          <w:p w14:paraId="4D3E035B"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953.161.173</w:t>
            </w:r>
          </w:p>
        </w:tc>
      </w:tr>
      <w:tr w:rsidR="00C90773" w:rsidRPr="009628F0" w14:paraId="257E4148" w14:textId="77777777" w:rsidTr="00C90773">
        <w:trPr>
          <w:trHeight w:val="300"/>
        </w:trPr>
        <w:tc>
          <w:tcPr>
            <w:tcW w:w="4120" w:type="dxa"/>
            <w:tcBorders>
              <w:top w:val="nil"/>
              <w:left w:val="nil"/>
              <w:bottom w:val="nil"/>
              <w:right w:val="nil"/>
            </w:tcBorders>
            <w:shd w:val="clear" w:color="auto" w:fill="auto"/>
            <w:vAlign w:val="center"/>
            <w:hideMark/>
          </w:tcPr>
          <w:p w14:paraId="10792990"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Deduções da receita bruta</w:t>
            </w:r>
          </w:p>
        </w:tc>
        <w:tc>
          <w:tcPr>
            <w:tcW w:w="180" w:type="dxa"/>
            <w:tcBorders>
              <w:top w:val="nil"/>
              <w:left w:val="nil"/>
              <w:bottom w:val="nil"/>
              <w:right w:val="nil"/>
            </w:tcBorders>
            <w:shd w:val="clear" w:color="auto" w:fill="auto"/>
            <w:vAlign w:val="center"/>
            <w:hideMark/>
          </w:tcPr>
          <w:p w14:paraId="133C27C5"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2040" w:type="dxa"/>
            <w:tcBorders>
              <w:top w:val="nil"/>
              <w:left w:val="nil"/>
              <w:bottom w:val="nil"/>
              <w:right w:val="nil"/>
            </w:tcBorders>
            <w:shd w:val="clear" w:color="auto" w:fill="auto"/>
            <w:vAlign w:val="center"/>
            <w:hideMark/>
          </w:tcPr>
          <w:p w14:paraId="05CE7BB9" w14:textId="122634CC"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(46.407.232)</w:t>
            </w:r>
          </w:p>
        </w:tc>
        <w:tc>
          <w:tcPr>
            <w:tcW w:w="560" w:type="dxa"/>
            <w:tcBorders>
              <w:top w:val="nil"/>
              <w:left w:val="nil"/>
              <w:bottom w:val="nil"/>
              <w:right w:val="nil"/>
            </w:tcBorders>
            <w:shd w:val="clear" w:color="auto" w:fill="auto"/>
            <w:vAlign w:val="center"/>
            <w:hideMark/>
          </w:tcPr>
          <w:p w14:paraId="5D6D22CD"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180" w:type="dxa"/>
            <w:tcBorders>
              <w:top w:val="nil"/>
              <w:left w:val="nil"/>
              <w:bottom w:val="nil"/>
              <w:right w:val="nil"/>
            </w:tcBorders>
            <w:shd w:val="clear" w:color="auto" w:fill="auto"/>
            <w:vAlign w:val="center"/>
            <w:hideMark/>
          </w:tcPr>
          <w:p w14:paraId="3EDCEDF6"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3CA1C7E4" w14:textId="7E665F7A"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(13.9</w:t>
            </w:r>
            <w:r w:rsidR="000F122F">
              <w:rPr>
                <w:rFonts w:ascii="Ebrima" w:eastAsia="Times New Roman" w:hAnsi="Ebrima" w:cs="Calibri"/>
                <w:color w:val="000000"/>
                <w:sz w:val="20"/>
                <w:szCs w:val="20"/>
                <w:lang w:eastAsia="pt-BR"/>
              </w:rPr>
              <w:t>99</w:t>
            </w:r>
            <w:r w:rsidRPr="009628F0">
              <w:rPr>
                <w:rFonts w:ascii="Ebrima" w:eastAsia="Times New Roman" w:hAnsi="Ebrima" w:cs="Calibri"/>
                <w:color w:val="000000"/>
                <w:sz w:val="20"/>
                <w:szCs w:val="20"/>
                <w:lang w:eastAsia="pt-BR"/>
              </w:rPr>
              <w:t>.</w:t>
            </w:r>
            <w:r w:rsidR="000F122F">
              <w:rPr>
                <w:rFonts w:ascii="Ebrima" w:eastAsia="Times New Roman" w:hAnsi="Ebrima" w:cs="Calibri"/>
                <w:color w:val="000000"/>
                <w:sz w:val="20"/>
                <w:szCs w:val="20"/>
                <w:lang w:eastAsia="pt-BR"/>
              </w:rPr>
              <w:t>613</w:t>
            </w:r>
            <w:r w:rsidRPr="009628F0">
              <w:rPr>
                <w:rFonts w:ascii="Ebrima" w:eastAsia="Times New Roman" w:hAnsi="Ebrima" w:cs="Calibri"/>
                <w:color w:val="000000"/>
                <w:sz w:val="20"/>
                <w:szCs w:val="20"/>
                <w:lang w:eastAsia="pt-BR"/>
              </w:rPr>
              <w:t>)</w:t>
            </w:r>
          </w:p>
        </w:tc>
      </w:tr>
      <w:tr w:rsidR="00C90773" w:rsidRPr="009628F0" w14:paraId="5B41A191" w14:textId="77777777" w:rsidTr="00C90773">
        <w:trPr>
          <w:trHeight w:val="300"/>
        </w:trPr>
        <w:tc>
          <w:tcPr>
            <w:tcW w:w="4120" w:type="dxa"/>
            <w:tcBorders>
              <w:top w:val="nil"/>
              <w:left w:val="nil"/>
              <w:bottom w:val="nil"/>
              <w:right w:val="nil"/>
            </w:tcBorders>
            <w:shd w:val="clear" w:color="auto" w:fill="auto"/>
            <w:vAlign w:val="center"/>
            <w:hideMark/>
          </w:tcPr>
          <w:p w14:paraId="779B3D9F"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180" w:type="dxa"/>
            <w:tcBorders>
              <w:top w:val="nil"/>
              <w:left w:val="nil"/>
              <w:bottom w:val="nil"/>
              <w:right w:val="nil"/>
            </w:tcBorders>
            <w:shd w:val="clear" w:color="auto" w:fill="auto"/>
            <w:vAlign w:val="center"/>
            <w:hideMark/>
          </w:tcPr>
          <w:p w14:paraId="1997EE22"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p>
        </w:tc>
        <w:tc>
          <w:tcPr>
            <w:tcW w:w="2040" w:type="dxa"/>
            <w:tcBorders>
              <w:top w:val="single" w:sz="4" w:space="0" w:color="auto"/>
              <w:left w:val="nil"/>
              <w:bottom w:val="double" w:sz="6" w:space="0" w:color="auto"/>
              <w:right w:val="nil"/>
            </w:tcBorders>
            <w:shd w:val="clear" w:color="auto" w:fill="auto"/>
            <w:vAlign w:val="center"/>
            <w:hideMark/>
          </w:tcPr>
          <w:p w14:paraId="74973B15"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968.130.666</w:t>
            </w:r>
          </w:p>
        </w:tc>
        <w:tc>
          <w:tcPr>
            <w:tcW w:w="560" w:type="dxa"/>
            <w:tcBorders>
              <w:top w:val="nil"/>
              <w:left w:val="nil"/>
              <w:bottom w:val="nil"/>
              <w:right w:val="nil"/>
            </w:tcBorders>
            <w:shd w:val="clear" w:color="auto" w:fill="auto"/>
            <w:vAlign w:val="center"/>
            <w:hideMark/>
          </w:tcPr>
          <w:p w14:paraId="68C27F53"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180" w:type="dxa"/>
            <w:tcBorders>
              <w:top w:val="nil"/>
              <w:left w:val="nil"/>
              <w:bottom w:val="nil"/>
              <w:right w:val="nil"/>
            </w:tcBorders>
            <w:shd w:val="clear" w:color="auto" w:fill="auto"/>
            <w:vAlign w:val="center"/>
            <w:hideMark/>
          </w:tcPr>
          <w:p w14:paraId="089B862C"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single" w:sz="4" w:space="0" w:color="auto"/>
              <w:left w:val="nil"/>
              <w:bottom w:val="double" w:sz="6" w:space="0" w:color="auto"/>
              <w:right w:val="nil"/>
            </w:tcBorders>
            <w:shd w:val="clear" w:color="auto" w:fill="auto"/>
            <w:vAlign w:val="center"/>
            <w:hideMark/>
          </w:tcPr>
          <w:p w14:paraId="5176F27E" w14:textId="7035AD76"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939.1</w:t>
            </w:r>
            <w:r w:rsidR="000F122F">
              <w:rPr>
                <w:rFonts w:ascii="Ebrima" w:eastAsia="Times New Roman" w:hAnsi="Ebrima" w:cs="Calibri"/>
                <w:b/>
                <w:bCs/>
                <w:color w:val="000000"/>
                <w:sz w:val="20"/>
                <w:szCs w:val="20"/>
                <w:lang w:eastAsia="pt-BR"/>
              </w:rPr>
              <w:t>61</w:t>
            </w:r>
            <w:r w:rsidRPr="009628F0">
              <w:rPr>
                <w:rFonts w:ascii="Ebrima" w:eastAsia="Times New Roman" w:hAnsi="Ebrima" w:cs="Calibri"/>
                <w:b/>
                <w:bCs/>
                <w:color w:val="000000"/>
                <w:sz w:val="20"/>
                <w:szCs w:val="20"/>
                <w:lang w:eastAsia="pt-BR"/>
              </w:rPr>
              <w:t>.</w:t>
            </w:r>
            <w:r w:rsidR="000F122F">
              <w:rPr>
                <w:rFonts w:ascii="Ebrima" w:eastAsia="Times New Roman" w:hAnsi="Ebrima" w:cs="Calibri"/>
                <w:b/>
                <w:bCs/>
                <w:color w:val="000000"/>
                <w:sz w:val="20"/>
                <w:szCs w:val="20"/>
                <w:lang w:eastAsia="pt-BR"/>
              </w:rPr>
              <w:t>559</w:t>
            </w:r>
          </w:p>
        </w:tc>
      </w:tr>
    </w:tbl>
    <w:p w14:paraId="2BBB74FB" w14:textId="77777777" w:rsidR="0051349B" w:rsidRPr="009628F0" w:rsidRDefault="0051349B" w:rsidP="00F73F7F">
      <w:pPr>
        <w:spacing w:after="0" w:line="288" w:lineRule="auto"/>
        <w:jc w:val="both"/>
        <w:rPr>
          <w:rFonts w:ascii="Ebrima" w:hAnsi="Ebrima"/>
          <w:sz w:val="20"/>
          <w:szCs w:val="20"/>
        </w:rPr>
      </w:pPr>
    </w:p>
    <w:p w14:paraId="13B46CFC" w14:textId="77777777" w:rsidR="007009E4" w:rsidRPr="009628F0" w:rsidRDefault="007009E4"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24" w:name="_Toc443646953"/>
      <w:r w:rsidRPr="009628F0">
        <w:rPr>
          <w:rFonts w:ascii="Ebrima" w:eastAsia="Times New Roman" w:hAnsi="Ebrima"/>
          <w:b/>
          <w:bCs/>
          <w:sz w:val="20"/>
          <w:szCs w:val="20"/>
        </w:rPr>
        <w:t>CUSTO DOS PRODUTOS E SERVIÇOS VENDIDOS</w:t>
      </w:r>
      <w:bookmarkEnd w:id="24"/>
    </w:p>
    <w:p w14:paraId="0BC5A996" w14:textId="77777777" w:rsidR="007009E4" w:rsidRPr="009628F0"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9628F0" w:rsidRDefault="007009E4" w:rsidP="00F73F7F">
      <w:pPr>
        <w:spacing w:after="0" w:line="288" w:lineRule="auto"/>
        <w:jc w:val="both"/>
        <w:rPr>
          <w:rFonts w:ascii="Ebrima" w:hAnsi="Ebrima"/>
          <w:iCs/>
          <w:sz w:val="20"/>
          <w:szCs w:val="20"/>
        </w:rPr>
      </w:pPr>
      <w:r w:rsidRPr="009628F0">
        <w:rPr>
          <w:rFonts w:ascii="Ebrima" w:hAnsi="Ebrima"/>
          <w:iCs/>
          <w:sz w:val="20"/>
          <w:szCs w:val="20"/>
        </w:rPr>
        <w:t>O custo dos produtos vendidos apresenta a seguinte composição:</w:t>
      </w:r>
    </w:p>
    <w:p w14:paraId="142C9063" w14:textId="77777777" w:rsidR="001465D7" w:rsidRPr="009628F0" w:rsidRDefault="001465D7" w:rsidP="00F73F7F">
      <w:pPr>
        <w:spacing w:after="0" w:line="288" w:lineRule="auto"/>
        <w:jc w:val="both"/>
        <w:rPr>
          <w:rFonts w:ascii="Ebrima" w:hAnsi="Ebrima"/>
          <w:iCs/>
          <w:sz w:val="20"/>
          <w:szCs w:val="20"/>
        </w:rPr>
      </w:pPr>
    </w:p>
    <w:tbl>
      <w:tblPr>
        <w:tblW w:w="9120" w:type="dxa"/>
        <w:tblCellMar>
          <w:left w:w="70" w:type="dxa"/>
          <w:right w:w="70" w:type="dxa"/>
        </w:tblCellMar>
        <w:tblLook w:val="04A0" w:firstRow="1" w:lastRow="0" w:firstColumn="1" w:lastColumn="0" w:noHBand="0" w:noVBand="1"/>
      </w:tblPr>
      <w:tblGrid>
        <w:gridCol w:w="4099"/>
        <w:gridCol w:w="196"/>
        <w:gridCol w:w="2036"/>
        <w:gridCol w:w="557"/>
        <w:gridCol w:w="196"/>
        <w:gridCol w:w="2036"/>
      </w:tblGrid>
      <w:tr w:rsidR="00C90773" w:rsidRPr="009628F0" w14:paraId="7B23C966" w14:textId="77777777" w:rsidTr="0078528C">
        <w:trPr>
          <w:trHeight w:val="300"/>
        </w:trPr>
        <w:tc>
          <w:tcPr>
            <w:tcW w:w="4120" w:type="dxa"/>
            <w:tcBorders>
              <w:top w:val="nil"/>
              <w:left w:val="nil"/>
              <w:bottom w:val="nil"/>
              <w:right w:val="nil"/>
            </w:tcBorders>
            <w:shd w:val="clear" w:color="auto" w:fill="auto"/>
            <w:vAlign w:val="center"/>
            <w:hideMark/>
          </w:tcPr>
          <w:p w14:paraId="350B2EDB"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80" w:type="dxa"/>
            <w:tcBorders>
              <w:top w:val="nil"/>
              <w:left w:val="nil"/>
              <w:bottom w:val="nil"/>
              <w:right w:val="nil"/>
            </w:tcBorders>
            <w:shd w:val="clear" w:color="auto" w:fill="auto"/>
            <w:vAlign w:val="center"/>
            <w:hideMark/>
          </w:tcPr>
          <w:p w14:paraId="091166F2"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7BA70E27"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560" w:type="dxa"/>
            <w:tcBorders>
              <w:top w:val="nil"/>
              <w:left w:val="nil"/>
              <w:right w:val="nil"/>
            </w:tcBorders>
            <w:shd w:val="clear" w:color="auto" w:fill="auto"/>
            <w:vAlign w:val="center"/>
            <w:hideMark/>
          </w:tcPr>
          <w:p w14:paraId="52D6EFDE"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80" w:type="dxa"/>
            <w:tcBorders>
              <w:top w:val="nil"/>
              <w:left w:val="nil"/>
              <w:bottom w:val="nil"/>
              <w:right w:val="nil"/>
            </w:tcBorders>
            <w:shd w:val="clear" w:color="auto" w:fill="auto"/>
            <w:vAlign w:val="center"/>
            <w:hideMark/>
          </w:tcPr>
          <w:p w14:paraId="1ABD01AD"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5FF5FE25"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C90773" w:rsidRPr="009628F0" w14:paraId="0055FD7B" w14:textId="77777777" w:rsidTr="00C90773">
        <w:trPr>
          <w:trHeight w:val="320"/>
        </w:trPr>
        <w:tc>
          <w:tcPr>
            <w:tcW w:w="4120" w:type="dxa"/>
            <w:tcBorders>
              <w:top w:val="nil"/>
              <w:left w:val="nil"/>
              <w:bottom w:val="nil"/>
              <w:right w:val="nil"/>
            </w:tcBorders>
            <w:shd w:val="clear" w:color="auto" w:fill="auto"/>
            <w:vAlign w:val="center"/>
            <w:hideMark/>
          </w:tcPr>
          <w:p w14:paraId="26F246D7"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180" w:type="dxa"/>
            <w:tcBorders>
              <w:top w:val="nil"/>
              <w:left w:val="nil"/>
              <w:bottom w:val="nil"/>
              <w:right w:val="nil"/>
            </w:tcBorders>
            <w:shd w:val="clear" w:color="auto" w:fill="auto"/>
            <w:vAlign w:val="center"/>
            <w:hideMark/>
          </w:tcPr>
          <w:p w14:paraId="37947874"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p>
        </w:tc>
        <w:tc>
          <w:tcPr>
            <w:tcW w:w="2040" w:type="dxa"/>
            <w:tcBorders>
              <w:top w:val="single" w:sz="4" w:space="0" w:color="auto"/>
              <w:left w:val="nil"/>
              <w:bottom w:val="single" w:sz="4" w:space="0" w:color="auto"/>
              <w:right w:val="nil"/>
            </w:tcBorders>
            <w:shd w:val="clear" w:color="auto" w:fill="auto"/>
            <w:vAlign w:val="center"/>
            <w:hideMark/>
          </w:tcPr>
          <w:p w14:paraId="55DDC584"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560" w:type="dxa"/>
            <w:tcBorders>
              <w:top w:val="nil"/>
              <w:left w:val="nil"/>
              <w:bottom w:val="nil"/>
              <w:right w:val="nil"/>
            </w:tcBorders>
            <w:shd w:val="clear" w:color="auto" w:fill="auto"/>
            <w:vAlign w:val="center"/>
            <w:hideMark/>
          </w:tcPr>
          <w:p w14:paraId="37EF4ED1"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180" w:type="dxa"/>
            <w:tcBorders>
              <w:top w:val="nil"/>
              <w:left w:val="nil"/>
              <w:bottom w:val="nil"/>
              <w:right w:val="nil"/>
            </w:tcBorders>
            <w:shd w:val="clear" w:color="auto" w:fill="auto"/>
            <w:vAlign w:val="center"/>
            <w:hideMark/>
          </w:tcPr>
          <w:p w14:paraId="72AF770C"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single" w:sz="4" w:space="0" w:color="auto"/>
              <w:left w:val="nil"/>
              <w:bottom w:val="single" w:sz="4" w:space="0" w:color="auto"/>
              <w:right w:val="nil"/>
            </w:tcBorders>
            <w:shd w:val="clear" w:color="auto" w:fill="auto"/>
            <w:vAlign w:val="center"/>
            <w:hideMark/>
          </w:tcPr>
          <w:p w14:paraId="5077005E"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C90773" w:rsidRPr="009628F0" w14:paraId="2FD3E489" w14:textId="77777777" w:rsidTr="00C90773">
        <w:trPr>
          <w:trHeight w:val="300"/>
        </w:trPr>
        <w:tc>
          <w:tcPr>
            <w:tcW w:w="4120" w:type="dxa"/>
            <w:tcBorders>
              <w:top w:val="nil"/>
              <w:left w:val="nil"/>
              <w:bottom w:val="nil"/>
              <w:right w:val="nil"/>
            </w:tcBorders>
            <w:shd w:val="clear" w:color="auto" w:fill="auto"/>
            <w:vAlign w:val="center"/>
            <w:hideMark/>
          </w:tcPr>
          <w:p w14:paraId="7DE9F74D"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Custo dos produtos vendidos</w:t>
            </w:r>
          </w:p>
        </w:tc>
        <w:tc>
          <w:tcPr>
            <w:tcW w:w="180" w:type="dxa"/>
            <w:tcBorders>
              <w:top w:val="nil"/>
              <w:left w:val="nil"/>
              <w:bottom w:val="nil"/>
              <w:right w:val="nil"/>
            </w:tcBorders>
            <w:shd w:val="clear" w:color="auto" w:fill="auto"/>
            <w:vAlign w:val="center"/>
            <w:hideMark/>
          </w:tcPr>
          <w:p w14:paraId="13C137D8"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2040" w:type="dxa"/>
            <w:tcBorders>
              <w:top w:val="nil"/>
              <w:left w:val="nil"/>
              <w:bottom w:val="nil"/>
              <w:right w:val="nil"/>
            </w:tcBorders>
            <w:shd w:val="clear" w:color="auto" w:fill="auto"/>
            <w:vAlign w:val="center"/>
            <w:hideMark/>
          </w:tcPr>
          <w:p w14:paraId="7688067F" w14:textId="6F678DAF"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(769.592.971)</w:t>
            </w:r>
          </w:p>
        </w:tc>
        <w:tc>
          <w:tcPr>
            <w:tcW w:w="560" w:type="dxa"/>
            <w:tcBorders>
              <w:top w:val="nil"/>
              <w:left w:val="nil"/>
              <w:bottom w:val="nil"/>
              <w:right w:val="nil"/>
            </w:tcBorders>
            <w:shd w:val="clear" w:color="auto" w:fill="auto"/>
            <w:vAlign w:val="center"/>
            <w:hideMark/>
          </w:tcPr>
          <w:p w14:paraId="5B6E3CB5"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180" w:type="dxa"/>
            <w:tcBorders>
              <w:top w:val="nil"/>
              <w:left w:val="nil"/>
              <w:bottom w:val="nil"/>
              <w:right w:val="nil"/>
            </w:tcBorders>
            <w:shd w:val="clear" w:color="auto" w:fill="auto"/>
            <w:vAlign w:val="center"/>
            <w:hideMark/>
          </w:tcPr>
          <w:p w14:paraId="2F1BCE49"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2040" w:type="dxa"/>
            <w:tcBorders>
              <w:top w:val="nil"/>
              <w:left w:val="nil"/>
              <w:bottom w:val="nil"/>
              <w:right w:val="nil"/>
            </w:tcBorders>
            <w:shd w:val="clear" w:color="auto" w:fill="auto"/>
            <w:vAlign w:val="center"/>
            <w:hideMark/>
          </w:tcPr>
          <w:p w14:paraId="58C59AE3" w14:textId="69163050"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(823.112.711)</w:t>
            </w:r>
          </w:p>
        </w:tc>
      </w:tr>
      <w:tr w:rsidR="00C90773" w:rsidRPr="009628F0" w14:paraId="38328AD8" w14:textId="77777777" w:rsidTr="0078528C">
        <w:trPr>
          <w:trHeight w:val="300"/>
        </w:trPr>
        <w:tc>
          <w:tcPr>
            <w:tcW w:w="4120" w:type="dxa"/>
            <w:tcBorders>
              <w:top w:val="nil"/>
              <w:left w:val="nil"/>
              <w:bottom w:val="nil"/>
              <w:right w:val="nil"/>
            </w:tcBorders>
            <w:shd w:val="clear" w:color="auto" w:fill="auto"/>
            <w:vAlign w:val="center"/>
            <w:hideMark/>
          </w:tcPr>
          <w:p w14:paraId="6EF32F16"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180" w:type="dxa"/>
            <w:tcBorders>
              <w:top w:val="single" w:sz="4" w:space="0" w:color="auto"/>
              <w:left w:val="nil"/>
              <w:bottom w:val="double" w:sz="6" w:space="0" w:color="auto"/>
              <w:right w:val="nil"/>
            </w:tcBorders>
            <w:shd w:val="clear" w:color="auto" w:fill="auto"/>
            <w:vAlign w:val="center"/>
            <w:hideMark/>
          </w:tcPr>
          <w:p w14:paraId="02625E99"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w:t>
            </w:r>
          </w:p>
        </w:tc>
        <w:tc>
          <w:tcPr>
            <w:tcW w:w="2040" w:type="dxa"/>
            <w:tcBorders>
              <w:top w:val="single" w:sz="4" w:space="0" w:color="auto"/>
              <w:left w:val="nil"/>
              <w:bottom w:val="double" w:sz="6" w:space="0" w:color="auto"/>
              <w:right w:val="nil"/>
            </w:tcBorders>
            <w:shd w:val="clear" w:color="auto" w:fill="auto"/>
            <w:vAlign w:val="center"/>
            <w:hideMark/>
          </w:tcPr>
          <w:p w14:paraId="12D3D3F3"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(769.592.971)</w:t>
            </w:r>
          </w:p>
        </w:tc>
        <w:tc>
          <w:tcPr>
            <w:tcW w:w="560" w:type="dxa"/>
            <w:tcBorders>
              <w:left w:val="nil"/>
              <w:right w:val="nil"/>
            </w:tcBorders>
            <w:shd w:val="clear" w:color="auto" w:fill="auto"/>
            <w:vAlign w:val="center"/>
            <w:hideMark/>
          </w:tcPr>
          <w:p w14:paraId="6376C5E1"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w:t>
            </w:r>
          </w:p>
        </w:tc>
        <w:tc>
          <w:tcPr>
            <w:tcW w:w="180" w:type="dxa"/>
            <w:tcBorders>
              <w:top w:val="single" w:sz="4" w:space="0" w:color="auto"/>
              <w:left w:val="nil"/>
              <w:bottom w:val="double" w:sz="6" w:space="0" w:color="auto"/>
              <w:right w:val="nil"/>
            </w:tcBorders>
            <w:shd w:val="clear" w:color="auto" w:fill="auto"/>
            <w:vAlign w:val="center"/>
            <w:hideMark/>
          </w:tcPr>
          <w:p w14:paraId="5E9226D9"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w:t>
            </w:r>
          </w:p>
        </w:tc>
        <w:tc>
          <w:tcPr>
            <w:tcW w:w="2040" w:type="dxa"/>
            <w:tcBorders>
              <w:top w:val="single" w:sz="4" w:space="0" w:color="auto"/>
              <w:left w:val="nil"/>
              <w:bottom w:val="double" w:sz="6" w:space="0" w:color="auto"/>
              <w:right w:val="nil"/>
            </w:tcBorders>
            <w:shd w:val="clear" w:color="auto" w:fill="auto"/>
            <w:vAlign w:val="center"/>
            <w:hideMark/>
          </w:tcPr>
          <w:p w14:paraId="27E93211"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(823.112.711)</w:t>
            </w:r>
          </w:p>
        </w:tc>
      </w:tr>
    </w:tbl>
    <w:p w14:paraId="5CFFB20A" w14:textId="77777777" w:rsidR="000006DC" w:rsidRPr="009628F0" w:rsidRDefault="000006DC" w:rsidP="00F73F7F">
      <w:pPr>
        <w:spacing w:after="0" w:line="288" w:lineRule="auto"/>
        <w:jc w:val="both"/>
        <w:rPr>
          <w:rFonts w:ascii="Ebrima" w:hAnsi="Ebrima"/>
          <w:color w:val="000000"/>
          <w:sz w:val="20"/>
          <w:szCs w:val="20"/>
        </w:rPr>
      </w:pPr>
    </w:p>
    <w:p w14:paraId="3463E35E" w14:textId="57FDA710" w:rsidR="00C90773" w:rsidRPr="009628F0" w:rsidRDefault="00C90773" w:rsidP="00C90773">
      <w:pPr>
        <w:jc w:val="both"/>
        <w:rPr>
          <w:rFonts w:ascii="Ebrima" w:hAnsi="Ebrima"/>
          <w:color w:val="000000"/>
          <w:sz w:val="20"/>
          <w:szCs w:val="20"/>
        </w:rPr>
      </w:pPr>
      <w:r w:rsidRPr="009628F0">
        <w:rPr>
          <w:rFonts w:ascii="Ebrima" w:hAnsi="Ebrima"/>
          <w:color w:val="000000"/>
          <w:sz w:val="20"/>
          <w:szCs w:val="20"/>
        </w:rPr>
        <w:t xml:space="preserve">Em relação ao custo de produtos vendidos, a variação foi resultado </w:t>
      </w:r>
      <w:r w:rsidR="008E0E67" w:rsidRPr="009628F0">
        <w:rPr>
          <w:rFonts w:ascii="Ebrima" w:hAnsi="Ebrima"/>
          <w:color w:val="000000"/>
          <w:sz w:val="20"/>
          <w:szCs w:val="20"/>
        </w:rPr>
        <w:t>da redução</w:t>
      </w:r>
      <w:r w:rsidRPr="009628F0">
        <w:rPr>
          <w:rFonts w:ascii="Ebrima" w:hAnsi="Ebrima"/>
          <w:color w:val="000000"/>
          <w:sz w:val="20"/>
          <w:szCs w:val="20"/>
        </w:rPr>
        <w:t xml:space="preserve"> do preço de compra do medicamento</w:t>
      </w:r>
      <w:r w:rsidR="008E0E67" w:rsidRPr="009628F0">
        <w:rPr>
          <w:rFonts w:ascii="Ebrima" w:hAnsi="Ebrima"/>
          <w:color w:val="000000"/>
          <w:sz w:val="20"/>
          <w:szCs w:val="20"/>
        </w:rPr>
        <w:t xml:space="preserve"> Hemo-8r e </w:t>
      </w:r>
      <w:r w:rsidRPr="009628F0">
        <w:rPr>
          <w:rFonts w:ascii="Ebrima" w:hAnsi="Ebrima"/>
          <w:color w:val="000000"/>
          <w:sz w:val="20"/>
          <w:szCs w:val="20"/>
        </w:rPr>
        <w:t>a redução no valor do frete</w:t>
      </w:r>
      <w:r w:rsidR="0099332C" w:rsidRPr="009628F0">
        <w:rPr>
          <w:rFonts w:ascii="Ebrima" w:hAnsi="Ebrima"/>
          <w:color w:val="000000"/>
          <w:sz w:val="20"/>
          <w:szCs w:val="20"/>
        </w:rPr>
        <w:t>,</w:t>
      </w:r>
      <w:r w:rsidRPr="009628F0">
        <w:rPr>
          <w:rFonts w:ascii="Ebrima" w:hAnsi="Ebrima"/>
          <w:color w:val="000000"/>
          <w:sz w:val="20"/>
          <w:szCs w:val="20"/>
        </w:rPr>
        <w:t xml:space="preserve"> </w:t>
      </w:r>
      <w:r w:rsidR="0099332C" w:rsidRPr="009628F0">
        <w:rPr>
          <w:rFonts w:ascii="Ebrima" w:hAnsi="Ebrima"/>
          <w:color w:val="000000"/>
          <w:sz w:val="20"/>
          <w:szCs w:val="20"/>
        </w:rPr>
        <w:t>devido a entrega de 167.500.000 UI do Hemo-8r e dos medicamentos hemoderivados direto no armazém do Ministério da Saúde em Guarulhos-SP, ficando a distribuição sob a responsabilidade do ministério</w:t>
      </w:r>
      <w:r w:rsidRPr="009628F0">
        <w:rPr>
          <w:rFonts w:ascii="Ebrima" w:hAnsi="Ebrima"/>
          <w:color w:val="000000"/>
          <w:sz w:val="20"/>
          <w:szCs w:val="20"/>
        </w:rPr>
        <w:t>.</w:t>
      </w:r>
    </w:p>
    <w:p w14:paraId="2D4FE13F" w14:textId="77777777" w:rsidR="003F01BB" w:rsidRPr="009628F0" w:rsidRDefault="003F01BB" w:rsidP="00F73F7F">
      <w:pPr>
        <w:spacing w:after="0" w:line="288" w:lineRule="auto"/>
        <w:jc w:val="both"/>
        <w:rPr>
          <w:rFonts w:ascii="Ebrima" w:hAnsi="Ebrima"/>
          <w:color w:val="000000"/>
          <w:sz w:val="20"/>
          <w:szCs w:val="20"/>
        </w:rPr>
      </w:pPr>
    </w:p>
    <w:p w14:paraId="6C80F8E3" w14:textId="77777777" w:rsidR="00E76350" w:rsidRPr="009628F0" w:rsidRDefault="000279C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SALÁRIOS E ENCARGOS</w:t>
      </w:r>
    </w:p>
    <w:p w14:paraId="2AD915DA" w14:textId="77777777" w:rsidR="003A28CF" w:rsidRPr="009628F0"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9628F0" w:rsidRDefault="004C5B1D" w:rsidP="00F73F7F">
      <w:pPr>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A seguir estão as principais variações das despesas administrativas entre os </w:t>
      </w:r>
      <w:r w:rsidR="00CC5DD4" w:rsidRPr="009628F0">
        <w:rPr>
          <w:rFonts w:ascii="Ebrima" w:eastAsia="Times New Roman" w:hAnsi="Ebrima"/>
          <w:bCs/>
          <w:sz w:val="20"/>
          <w:szCs w:val="20"/>
        </w:rPr>
        <w:t>anos</w:t>
      </w:r>
      <w:r w:rsidRPr="009628F0">
        <w:rPr>
          <w:rFonts w:ascii="Ebrima" w:eastAsia="Times New Roman" w:hAnsi="Ebrima"/>
          <w:bCs/>
          <w:sz w:val="20"/>
          <w:szCs w:val="20"/>
        </w:rPr>
        <w:t>:</w:t>
      </w:r>
    </w:p>
    <w:p w14:paraId="4C03AA16" w14:textId="77777777" w:rsidR="00F06627" w:rsidRPr="009628F0"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354"/>
        <w:gridCol w:w="191"/>
        <w:gridCol w:w="2155"/>
        <w:gridCol w:w="592"/>
        <w:gridCol w:w="191"/>
        <w:gridCol w:w="2155"/>
      </w:tblGrid>
      <w:tr w:rsidR="00C90773" w:rsidRPr="009628F0" w14:paraId="64975453" w14:textId="77777777" w:rsidTr="00C90773">
        <w:trPr>
          <w:trHeight w:val="300"/>
        </w:trPr>
        <w:tc>
          <w:tcPr>
            <w:tcW w:w="2259" w:type="pct"/>
            <w:tcBorders>
              <w:top w:val="nil"/>
              <w:left w:val="nil"/>
              <w:bottom w:val="nil"/>
              <w:right w:val="nil"/>
            </w:tcBorders>
            <w:shd w:val="clear" w:color="auto" w:fill="auto"/>
            <w:vAlign w:val="center"/>
            <w:hideMark/>
          </w:tcPr>
          <w:p w14:paraId="5A28722B"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5CB0D4A1"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06DA0BBE"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307" w:type="pct"/>
            <w:tcBorders>
              <w:top w:val="nil"/>
              <w:left w:val="nil"/>
              <w:bottom w:val="nil"/>
              <w:right w:val="nil"/>
            </w:tcBorders>
            <w:shd w:val="clear" w:color="auto" w:fill="auto"/>
            <w:vAlign w:val="center"/>
            <w:hideMark/>
          </w:tcPr>
          <w:p w14:paraId="76013709"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27A94B42"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24B8E78A"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C90773" w:rsidRPr="009628F0" w14:paraId="484C2D48" w14:textId="77777777" w:rsidTr="00C90773">
        <w:trPr>
          <w:trHeight w:val="320"/>
        </w:trPr>
        <w:tc>
          <w:tcPr>
            <w:tcW w:w="2259" w:type="pct"/>
            <w:tcBorders>
              <w:top w:val="nil"/>
              <w:left w:val="nil"/>
              <w:bottom w:val="nil"/>
              <w:right w:val="nil"/>
            </w:tcBorders>
            <w:shd w:val="clear" w:color="auto" w:fill="auto"/>
            <w:vAlign w:val="center"/>
            <w:hideMark/>
          </w:tcPr>
          <w:p w14:paraId="1C8AE107"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99" w:type="pct"/>
            <w:tcBorders>
              <w:top w:val="nil"/>
              <w:left w:val="nil"/>
              <w:bottom w:val="nil"/>
              <w:right w:val="nil"/>
            </w:tcBorders>
            <w:shd w:val="clear" w:color="auto" w:fill="auto"/>
            <w:vAlign w:val="center"/>
            <w:hideMark/>
          </w:tcPr>
          <w:p w14:paraId="16E77A19"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p>
        </w:tc>
        <w:tc>
          <w:tcPr>
            <w:tcW w:w="1118" w:type="pct"/>
            <w:tcBorders>
              <w:top w:val="single" w:sz="4" w:space="0" w:color="auto"/>
              <w:left w:val="nil"/>
              <w:bottom w:val="single" w:sz="4" w:space="0" w:color="auto"/>
              <w:right w:val="nil"/>
            </w:tcBorders>
            <w:shd w:val="clear" w:color="auto" w:fill="auto"/>
            <w:vAlign w:val="center"/>
            <w:hideMark/>
          </w:tcPr>
          <w:p w14:paraId="4943DF88"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07" w:type="pct"/>
            <w:tcBorders>
              <w:top w:val="nil"/>
              <w:left w:val="nil"/>
              <w:bottom w:val="nil"/>
              <w:right w:val="nil"/>
            </w:tcBorders>
            <w:shd w:val="clear" w:color="auto" w:fill="auto"/>
            <w:vAlign w:val="center"/>
            <w:hideMark/>
          </w:tcPr>
          <w:p w14:paraId="4BE34510"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99" w:type="pct"/>
            <w:tcBorders>
              <w:top w:val="nil"/>
              <w:left w:val="nil"/>
              <w:bottom w:val="nil"/>
              <w:right w:val="nil"/>
            </w:tcBorders>
            <w:shd w:val="clear" w:color="auto" w:fill="auto"/>
            <w:vAlign w:val="center"/>
            <w:hideMark/>
          </w:tcPr>
          <w:p w14:paraId="68DD5CCA"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single" w:sz="4" w:space="0" w:color="auto"/>
              <w:left w:val="nil"/>
              <w:bottom w:val="single" w:sz="4" w:space="0" w:color="auto"/>
              <w:right w:val="nil"/>
            </w:tcBorders>
            <w:shd w:val="clear" w:color="auto" w:fill="auto"/>
            <w:vAlign w:val="center"/>
            <w:hideMark/>
          </w:tcPr>
          <w:p w14:paraId="0F3D9364"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C90773" w:rsidRPr="009628F0" w14:paraId="2208BB89" w14:textId="77777777" w:rsidTr="00C90773">
        <w:trPr>
          <w:trHeight w:val="300"/>
        </w:trPr>
        <w:tc>
          <w:tcPr>
            <w:tcW w:w="2259" w:type="pct"/>
            <w:tcBorders>
              <w:top w:val="nil"/>
              <w:left w:val="nil"/>
              <w:bottom w:val="nil"/>
              <w:right w:val="nil"/>
            </w:tcBorders>
            <w:shd w:val="clear" w:color="auto" w:fill="auto"/>
            <w:vAlign w:val="center"/>
            <w:hideMark/>
          </w:tcPr>
          <w:p w14:paraId="2D7207B6"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Salários e Encargos</w:t>
            </w:r>
          </w:p>
        </w:tc>
        <w:tc>
          <w:tcPr>
            <w:tcW w:w="99" w:type="pct"/>
            <w:tcBorders>
              <w:top w:val="nil"/>
              <w:left w:val="nil"/>
              <w:bottom w:val="nil"/>
              <w:right w:val="nil"/>
            </w:tcBorders>
            <w:shd w:val="clear" w:color="auto" w:fill="auto"/>
            <w:vAlign w:val="center"/>
            <w:hideMark/>
          </w:tcPr>
          <w:p w14:paraId="0A9EA1D2"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02B29A75" w14:textId="77777777" w:rsidR="00C90773" w:rsidRPr="009628F0" w:rsidRDefault="00C90773" w:rsidP="00C90773">
            <w:pPr>
              <w:spacing w:after="0" w:line="240" w:lineRule="auto"/>
              <w:jc w:val="center"/>
              <w:rPr>
                <w:rFonts w:ascii="Times New Roman" w:eastAsia="Times New Roman" w:hAnsi="Times New Roman"/>
                <w:sz w:val="20"/>
                <w:szCs w:val="20"/>
                <w:lang w:eastAsia="pt-BR"/>
              </w:rPr>
            </w:pPr>
          </w:p>
        </w:tc>
        <w:tc>
          <w:tcPr>
            <w:tcW w:w="307" w:type="pct"/>
            <w:tcBorders>
              <w:top w:val="nil"/>
              <w:left w:val="nil"/>
              <w:bottom w:val="nil"/>
              <w:right w:val="nil"/>
            </w:tcBorders>
            <w:shd w:val="clear" w:color="auto" w:fill="auto"/>
            <w:vAlign w:val="center"/>
            <w:hideMark/>
          </w:tcPr>
          <w:p w14:paraId="18DC3194"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5266C1A6"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4B1FE7B4" w14:textId="77777777" w:rsidR="00C90773" w:rsidRPr="009628F0" w:rsidRDefault="00C90773" w:rsidP="00C90773">
            <w:pPr>
              <w:spacing w:after="0" w:line="240" w:lineRule="auto"/>
              <w:jc w:val="center"/>
              <w:rPr>
                <w:rFonts w:ascii="Times New Roman" w:eastAsia="Times New Roman" w:hAnsi="Times New Roman"/>
                <w:sz w:val="20"/>
                <w:szCs w:val="20"/>
                <w:lang w:eastAsia="pt-BR"/>
              </w:rPr>
            </w:pPr>
          </w:p>
        </w:tc>
      </w:tr>
      <w:tr w:rsidR="00C90773" w:rsidRPr="009628F0" w14:paraId="47F0F5C6" w14:textId="77777777" w:rsidTr="00C90773">
        <w:trPr>
          <w:trHeight w:val="300"/>
        </w:trPr>
        <w:tc>
          <w:tcPr>
            <w:tcW w:w="2259" w:type="pct"/>
            <w:tcBorders>
              <w:top w:val="nil"/>
              <w:left w:val="nil"/>
              <w:bottom w:val="nil"/>
              <w:right w:val="nil"/>
            </w:tcBorders>
            <w:shd w:val="clear" w:color="auto" w:fill="auto"/>
            <w:vAlign w:val="center"/>
            <w:hideMark/>
          </w:tcPr>
          <w:p w14:paraId="440F33C3"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Remuneração</w:t>
            </w:r>
          </w:p>
        </w:tc>
        <w:tc>
          <w:tcPr>
            <w:tcW w:w="99" w:type="pct"/>
            <w:tcBorders>
              <w:top w:val="nil"/>
              <w:left w:val="nil"/>
              <w:bottom w:val="nil"/>
              <w:right w:val="nil"/>
            </w:tcBorders>
            <w:shd w:val="clear" w:color="auto" w:fill="auto"/>
            <w:vAlign w:val="center"/>
            <w:hideMark/>
          </w:tcPr>
          <w:p w14:paraId="16419423"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6CDCC373"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(18.161.905)</w:t>
            </w:r>
          </w:p>
        </w:tc>
        <w:tc>
          <w:tcPr>
            <w:tcW w:w="307" w:type="pct"/>
            <w:tcBorders>
              <w:top w:val="nil"/>
              <w:left w:val="nil"/>
              <w:bottom w:val="nil"/>
              <w:right w:val="nil"/>
            </w:tcBorders>
            <w:shd w:val="clear" w:color="auto" w:fill="auto"/>
            <w:vAlign w:val="center"/>
            <w:hideMark/>
          </w:tcPr>
          <w:p w14:paraId="6C431094"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63DFFD11"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22FC6665"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(17.403.240)</w:t>
            </w:r>
          </w:p>
        </w:tc>
      </w:tr>
      <w:tr w:rsidR="00C90773" w:rsidRPr="009628F0" w14:paraId="6B84237F" w14:textId="77777777" w:rsidTr="00C90773">
        <w:trPr>
          <w:trHeight w:val="300"/>
        </w:trPr>
        <w:tc>
          <w:tcPr>
            <w:tcW w:w="2259" w:type="pct"/>
            <w:tcBorders>
              <w:top w:val="nil"/>
              <w:left w:val="nil"/>
              <w:bottom w:val="nil"/>
              <w:right w:val="nil"/>
            </w:tcBorders>
            <w:shd w:val="clear" w:color="auto" w:fill="auto"/>
            <w:vAlign w:val="center"/>
            <w:hideMark/>
          </w:tcPr>
          <w:p w14:paraId="021198E8"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INSS</w:t>
            </w:r>
          </w:p>
        </w:tc>
        <w:tc>
          <w:tcPr>
            <w:tcW w:w="99" w:type="pct"/>
            <w:tcBorders>
              <w:top w:val="nil"/>
              <w:left w:val="nil"/>
              <w:bottom w:val="nil"/>
              <w:right w:val="nil"/>
            </w:tcBorders>
            <w:shd w:val="clear" w:color="auto" w:fill="auto"/>
            <w:vAlign w:val="center"/>
            <w:hideMark/>
          </w:tcPr>
          <w:p w14:paraId="7823A5F0"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0AA1E819"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(5.451.158)</w:t>
            </w:r>
          </w:p>
        </w:tc>
        <w:tc>
          <w:tcPr>
            <w:tcW w:w="307" w:type="pct"/>
            <w:tcBorders>
              <w:top w:val="nil"/>
              <w:left w:val="nil"/>
              <w:bottom w:val="nil"/>
              <w:right w:val="nil"/>
            </w:tcBorders>
            <w:shd w:val="clear" w:color="auto" w:fill="auto"/>
            <w:vAlign w:val="center"/>
            <w:hideMark/>
          </w:tcPr>
          <w:p w14:paraId="0051AD86"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587AA81F"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7490A12D"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(5.002.942)</w:t>
            </w:r>
          </w:p>
        </w:tc>
      </w:tr>
      <w:tr w:rsidR="00C90773" w:rsidRPr="009628F0" w14:paraId="759181DE" w14:textId="77777777" w:rsidTr="00C90773">
        <w:trPr>
          <w:trHeight w:val="300"/>
        </w:trPr>
        <w:tc>
          <w:tcPr>
            <w:tcW w:w="2259" w:type="pct"/>
            <w:tcBorders>
              <w:top w:val="nil"/>
              <w:left w:val="nil"/>
              <w:bottom w:val="nil"/>
              <w:right w:val="nil"/>
            </w:tcBorders>
            <w:shd w:val="clear" w:color="auto" w:fill="auto"/>
            <w:vAlign w:val="center"/>
            <w:hideMark/>
          </w:tcPr>
          <w:p w14:paraId="4752AB8F"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Auxílio Alimentação</w:t>
            </w:r>
          </w:p>
        </w:tc>
        <w:tc>
          <w:tcPr>
            <w:tcW w:w="99" w:type="pct"/>
            <w:tcBorders>
              <w:top w:val="nil"/>
              <w:left w:val="nil"/>
              <w:bottom w:val="nil"/>
              <w:right w:val="nil"/>
            </w:tcBorders>
            <w:shd w:val="clear" w:color="auto" w:fill="auto"/>
            <w:vAlign w:val="center"/>
            <w:hideMark/>
          </w:tcPr>
          <w:p w14:paraId="498C607E"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295EAFEB"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(3.654.938)</w:t>
            </w:r>
          </w:p>
        </w:tc>
        <w:tc>
          <w:tcPr>
            <w:tcW w:w="307" w:type="pct"/>
            <w:tcBorders>
              <w:top w:val="nil"/>
              <w:left w:val="nil"/>
              <w:bottom w:val="nil"/>
              <w:right w:val="nil"/>
            </w:tcBorders>
            <w:shd w:val="clear" w:color="auto" w:fill="auto"/>
            <w:vAlign w:val="center"/>
            <w:hideMark/>
          </w:tcPr>
          <w:p w14:paraId="308FA4A9"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11ACBC84"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2AC8D49E"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(1.982.239)</w:t>
            </w:r>
          </w:p>
        </w:tc>
      </w:tr>
      <w:tr w:rsidR="00C90773" w:rsidRPr="009628F0" w14:paraId="6E173FED" w14:textId="77777777" w:rsidTr="00C90773">
        <w:trPr>
          <w:trHeight w:val="300"/>
        </w:trPr>
        <w:tc>
          <w:tcPr>
            <w:tcW w:w="2259" w:type="pct"/>
            <w:tcBorders>
              <w:top w:val="nil"/>
              <w:left w:val="nil"/>
              <w:bottom w:val="nil"/>
              <w:right w:val="nil"/>
            </w:tcBorders>
            <w:shd w:val="clear" w:color="auto" w:fill="auto"/>
            <w:vAlign w:val="center"/>
            <w:hideMark/>
          </w:tcPr>
          <w:p w14:paraId="6A3024FF"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Férias</w:t>
            </w:r>
          </w:p>
        </w:tc>
        <w:tc>
          <w:tcPr>
            <w:tcW w:w="99" w:type="pct"/>
            <w:tcBorders>
              <w:top w:val="nil"/>
              <w:left w:val="nil"/>
              <w:bottom w:val="nil"/>
              <w:right w:val="nil"/>
            </w:tcBorders>
            <w:shd w:val="clear" w:color="auto" w:fill="auto"/>
            <w:vAlign w:val="center"/>
            <w:hideMark/>
          </w:tcPr>
          <w:p w14:paraId="54083482"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59D35251"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(1.552.239)</w:t>
            </w:r>
          </w:p>
        </w:tc>
        <w:tc>
          <w:tcPr>
            <w:tcW w:w="307" w:type="pct"/>
            <w:tcBorders>
              <w:top w:val="nil"/>
              <w:left w:val="nil"/>
              <w:bottom w:val="nil"/>
              <w:right w:val="nil"/>
            </w:tcBorders>
            <w:shd w:val="clear" w:color="auto" w:fill="auto"/>
            <w:vAlign w:val="center"/>
            <w:hideMark/>
          </w:tcPr>
          <w:p w14:paraId="1B09C744"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612E4D60"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485B3544"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(2.307.176)</w:t>
            </w:r>
          </w:p>
        </w:tc>
      </w:tr>
      <w:tr w:rsidR="00C90773" w:rsidRPr="009628F0" w14:paraId="5ED83E86" w14:textId="77777777" w:rsidTr="00C90773">
        <w:trPr>
          <w:trHeight w:val="300"/>
        </w:trPr>
        <w:tc>
          <w:tcPr>
            <w:tcW w:w="2259" w:type="pct"/>
            <w:tcBorders>
              <w:top w:val="nil"/>
              <w:left w:val="nil"/>
              <w:bottom w:val="nil"/>
              <w:right w:val="nil"/>
            </w:tcBorders>
            <w:shd w:val="clear" w:color="auto" w:fill="auto"/>
            <w:vAlign w:val="center"/>
            <w:hideMark/>
          </w:tcPr>
          <w:p w14:paraId="0CFC5938"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FGTS</w:t>
            </w:r>
          </w:p>
        </w:tc>
        <w:tc>
          <w:tcPr>
            <w:tcW w:w="99" w:type="pct"/>
            <w:tcBorders>
              <w:top w:val="nil"/>
              <w:left w:val="nil"/>
              <w:bottom w:val="nil"/>
              <w:right w:val="nil"/>
            </w:tcBorders>
            <w:shd w:val="clear" w:color="auto" w:fill="auto"/>
            <w:vAlign w:val="center"/>
            <w:hideMark/>
          </w:tcPr>
          <w:p w14:paraId="47F75F08"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78059DC1"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(1.796.341)</w:t>
            </w:r>
          </w:p>
        </w:tc>
        <w:tc>
          <w:tcPr>
            <w:tcW w:w="307" w:type="pct"/>
            <w:tcBorders>
              <w:top w:val="nil"/>
              <w:left w:val="nil"/>
              <w:bottom w:val="nil"/>
              <w:right w:val="nil"/>
            </w:tcBorders>
            <w:shd w:val="clear" w:color="auto" w:fill="auto"/>
            <w:vAlign w:val="center"/>
            <w:hideMark/>
          </w:tcPr>
          <w:p w14:paraId="0A81EBE1"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3542C678"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5DC4B81E"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(1.546.006)</w:t>
            </w:r>
          </w:p>
        </w:tc>
      </w:tr>
      <w:tr w:rsidR="00C90773" w:rsidRPr="009628F0" w14:paraId="5DC41385" w14:textId="77777777" w:rsidTr="00C90773">
        <w:trPr>
          <w:trHeight w:val="300"/>
        </w:trPr>
        <w:tc>
          <w:tcPr>
            <w:tcW w:w="2259" w:type="pct"/>
            <w:tcBorders>
              <w:top w:val="nil"/>
              <w:left w:val="nil"/>
              <w:bottom w:val="nil"/>
              <w:right w:val="nil"/>
            </w:tcBorders>
            <w:shd w:val="clear" w:color="auto" w:fill="auto"/>
            <w:vAlign w:val="center"/>
            <w:hideMark/>
          </w:tcPr>
          <w:p w14:paraId="28E37C8A"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13º Salário</w:t>
            </w:r>
          </w:p>
        </w:tc>
        <w:tc>
          <w:tcPr>
            <w:tcW w:w="99" w:type="pct"/>
            <w:tcBorders>
              <w:top w:val="nil"/>
              <w:left w:val="nil"/>
              <w:bottom w:val="nil"/>
              <w:right w:val="nil"/>
            </w:tcBorders>
            <w:shd w:val="clear" w:color="auto" w:fill="auto"/>
            <w:vAlign w:val="center"/>
            <w:hideMark/>
          </w:tcPr>
          <w:p w14:paraId="3A2D7627"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7D1A7C99"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(1.435.221)</w:t>
            </w:r>
          </w:p>
        </w:tc>
        <w:tc>
          <w:tcPr>
            <w:tcW w:w="307" w:type="pct"/>
            <w:tcBorders>
              <w:top w:val="nil"/>
              <w:left w:val="nil"/>
              <w:bottom w:val="nil"/>
              <w:right w:val="nil"/>
            </w:tcBorders>
            <w:shd w:val="clear" w:color="auto" w:fill="auto"/>
            <w:vAlign w:val="center"/>
            <w:hideMark/>
          </w:tcPr>
          <w:p w14:paraId="7C2AEFE4"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1641F6D7"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7BA75711"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(1.400.172)</w:t>
            </w:r>
          </w:p>
        </w:tc>
      </w:tr>
      <w:tr w:rsidR="00C90773" w:rsidRPr="009628F0" w14:paraId="0FA0B6EC" w14:textId="77777777" w:rsidTr="00C90773">
        <w:trPr>
          <w:trHeight w:val="300"/>
        </w:trPr>
        <w:tc>
          <w:tcPr>
            <w:tcW w:w="2259" w:type="pct"/>
            <w:tcBorders>
              <w:top w:val="nil"/>
              <w:left w:val="nil"/>
              <w:bottom w:val="nil"/>
              <w:right w:val="nil"/>
            </w:tcBorders>
            <w:shd w:val="clear" w:color="auto" w:fill="auto"/>
            <w:vAlign w:val="center"/>
            <w:hideMark/>
          </w:tcPr>
          <w:p w14:paraId="462DC855"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Assistência Médica</w:t>
            </w:r>
          </w:p>
        </w:tc>
        <w:tc>
          <w:tcPr>
            <w:tcW w:w="99" w:type="pct"/>
            <w:tcBorders>
              <w:top w:val="nil"/>
              <w:left w:val="nil"/>
              <w:bottom w:val="nil"/>
              <w:right w:val="nil"/>
            </w:tcBorders>
            <w:shd w:val="clear" w:color="auto" w:fill="auto"/>
            <w:vAlign w:val="center"/>
            <w:hideMark/>
          </w:tcPr>
          <w:p w14:paraId="656B37BF"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5D46968B" w14:textId="22759DF2"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(650.329)</w:t>
            </w:r>
          </w:p>
        </w:tc>
        <w:tc>
          <w:tcPr>
            <w:tcW w:w="307" w:type="pct"/>
            <w:tcBorders>
              <w:top w:val="nil"/>
              <w:left w:val="nil"/>
              <w:bottom w:val="nil"/>
              <w:right w:val="nil"/>
            </w:tcBorders>
            <w:shd w:val="clear" w:color="auto" w:fill="auto"/>
            <w:vAlign w:val="center"/>
            <w:hideMark/>
          </w:tcPr>
          <w:p w14:paraId="780A2B82"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39341256"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1DB04DAD" w14:textId="153913E0"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(616.003)</w:t>
            </w:r>
          </w:p>
        </w:tc>
      </w:tr>
      <w:tr w:rsidR="00C90773" w:rsidRPr="009628F0" w14:paraId="53AA029F" w14:textId="77777777" w:rsidTr="00C90773">
        <w:trPr>
          <w:trHeight w:val="300"/>
        </w:trPr>
        <w:tc>
          <w:tcPr>
            <w:tcW w:w="2259" w:type="pct"/>
            <w:tcBorders>
              <w:top w:val="nil"/>
              <w:left w:val="nil"/>
              <w:bottom w:val="nil"/>
              <w:right w:val="nil"/>
            </w:tcBorders>
            <w:shd w:val="clear" w:color="auto" w:fill="auto"/>
            <w:vAlign w:val="center"/>
            <w:hideMark/>
          </w:tcPr>
          <w:p w14:paraId="239643BE"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Outros</w:t>
            </w:r>
          </w:p>
        </w:tc>
        <w:tc>
          <w:tcPr>
            <w:tcW w:w="99" w:type="pct"/>
            <w:tcBorders>
              <w:top w:val="nil"/>
              <w:left w:val="nil"/>
              <w:bottom w:val="nil"/>
              <w:right w:val="nil"/>
            </w:tcBorders>
            <w:shd w:val="clear" w:color="auto" w:fill="auto"/>
            <w:vAlign w:val="center"/>
            <w:hideMark/>
          </w:tcPr>
          <w:p w14:paraId="56B198DA"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7641D250" w14:textId="54B8771C"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(284.728)</w:t>
            </w:r>
          </w:p>
        </w:tc>
        <w:tc>
          <w:tcPr>
            <w:tcW w:w="307" w:type="pct"/>
            <w:tcBorders>
              <w:top w:val="nil"/>
              <w:left w:val="nil"/>
              <w:bottom w:val="nil"/>
              <w:right w:val="nil"/>
            </w:tcBorders>
            <w:shd w:val="clear" w:color="auto" w:fill="auto"/>
            <w:vAlign w:val="center"/>
            <w:hideMark/>
          </w:tcPr>
          <w:p w14:paraId="562E2F36"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vAlign w:val="center"/>
            <w:hideMark/>
          </w:tcPr>
          <w:p w14:paraId="44D6170A"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643EAE1A" w14:textId="49BC37E0"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(246.937)</w:t>
            </w:r>
          </w:p>
        </w:tc>
      </w:tr>
      <w:tr w:rsidR="00C90773" w:rsidRPr="009628F0" w14:paraId="2FF90FB5" w14:textId="77777777" w:rsidTr="00C90773">
        <w:trPr>
          <w:trHeight w:val="300"/>
        </w:trPr>
        <w:tc>
          <w:tcPr>
            <w:tcW w:w="2259" w:type="pct"/>
            <w:tcBorders>
              <w:top w:val="nil"/>
              <w:left w:val="nil"/>
              <w:bottom w:val="nil"/>
              <w:right w:val="nil"/>
            </w:tcBorders>
            <w:shd w:val="clear" w:color="auto" w:fill="auto"/>
            <w:vAlign w:val="center"/>
            <w:hideMark/>
          </w:tcPr>
          <w:p w14:paraId="3C336C2C"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99" w:type="pct"/>
            <w:tcBorders>
              <w:top w:val="nil"/>
              <w:left w:val="nil"/>
              <w:bottom w:val="nil"/>
              <w:right w:val="nil"/>
            </w:tcBorders>
            <w:shd w:val="clear" w:color="auto" w:fill="auto"/>
            <w:vAlign w:val="center"/>
            <w:hideMark/>
          </w:tcPr>
          <w:p w14:paraId="1BC9A8BB"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p>
        </w:tc>
        <w:tc>
          <w:tcPr>
            <w:tcW w:w="1118" w:type="pct"/>
            <w:tcBorders>
              <w:top w:val="single" w:sz="4" w:space="0" w:color="auto"/>
              <w:left w:val="nil"/>
              <w:bottom w:val="double" w:sz="6" w:space="0" w:color="auto"/>
              <w:right w:val="nil"/>
            </w:tcBorders>
            <w:shd w:val="clear" w:color="auto" w:fill="auto"/>
            <w:vAlign w:val="center"/>
            <w:hideMark/>
          </w:tcPr>
          <w:p w14:paraId="225AD21F"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(32.986.858)</w:t>
            </w:r>
          </w:p>
        </w:tc>
        <w:tc>
          <w:tcPr>
            <w:tcW w:w="307" w:type="pct"/>
            <w:tcBorders>
              <w:top w:val="nil"/>
              <w:left w:val="nil"/>
              <w:bottom w:val="nil"/>
              <w:right w:val="nil"/>
            </w:tcBorders>
            <w:shd w:val="clear" w:color="auto" w:fill="auto"/>
            <w:vAlign w:val="center"/>
            <w:hideMark/>
          </w:tcPr>
          <w:p w14:paraId="113BADFB"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99" w:type="pct"/>
            <w:tcBorders>
              <w:top w:val="nil"/>
              <w:left w:val="nil"/>
              <w:bottom w:val="nil"/>
              <w:right w:val="nil"/>
            </w:tcBorders>
            <w:shd w:val="clear" w:color="auto" w:fill="auto"/>
            <w:vAlign w:val="center"/>
            <w:hideMark/>
          </w:tcPr>
          <w:p w14:paraId="398E2AEF"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single" w:sz="4" w:space="0" w:color="auto"/>
              <w:left w:val="nil"/>
              <w:bottom w:val="double" w:sz="6" w:space="0" w:color="auto"/>
              <w:right w:val="nil"/>
            </w:tcBorders>
            <w:shd w:val="clear" w:color="auto" w:fill="auto"/>
            <w:vAlign w:val="center"/>
            <w:hideMark/>
          </w:tcPr>
          <w:p w14:paraId="1E11E7DF"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(30.504.715)</w:t>
            </w:r>
          </w:p>
        </w:tc>
      </w:tr>
    </w:tbl>
    <w:p w14:paraId="6FDE8FCC" w14:textId="77777777" w:rsidR="00902137" w:rsidRPr="009628F0"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56244D7D" w:rsidR="0023619B" w:rsidRPr="009628F0" w:rsidRDefault="00C90773"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 xml:space="preserve">O aumento </w:t>
      </w:r>
      <w:r w:rsidR="007576CB" w:rsidRPr="009628F0">
        <w:rPr>
          <w:rFonts w:ascii="Ebrima" w:eastAsia="Times New Roman" w:hAnsi="Ebrima"/>
          <w:bCs/>
          <w:color w:val="000000"/>
          <w:sz w:val="20"/>
          <w:szCs w:val="20"/>
          <w:lang w:eastAsia="pt-BR"/>
        </w:rPr>
        <w:t xml:space="preserve">nas </w:t>
      </w:r>
      <w:r w:rsidR="00E85FAA" w:rsidRPr="009628F0">
        <w:rPr>
          <w:rFonts w:ascii="Ebrima" w:eastAsia="Times New Roman" w:hAnsi="Ebrima"/>
          <w:bCs/>
          <w:color w:val="000000"/>
          <w:sz w:val="20"/>
          <w:szCs w:val="20"/>
          <w:lang w:eastAsia="pt-BR"/>
        </w:rPr>
        <w:t xml:space="preserve">contas de </w:t>
      </w:r>
      <w:r w:rsidR="009E14B4" w:rsidRPr="009628F0">
        <w:rPr>
          <w:rFonts w:ascii="Ebrima" w:eastAsia="Times New Roman" w:hAnsi="Ebrima"/>
          <w:bCs/>
          <w:color w:val="000000"/>
          <w:sz w:val="20"/>
          <w:szCs w:val="20"/>
          <w:lang w:eastAsia="pt-BR"/>
        </w:rPr>
        <w:t>r</w:t>
      </w:r>
      <w:r w:rsidR="00E85FAA" w:rsidRPr="009628F0">
        <w:rPr>
          <w:rFonts w:ascii="Ebrima" w:eastAsia="Times New Roman" w:hAnsi="Ebrima"/>
          <w:bCs/>
          <w:color w:val="000000"/>
          <w:sz w:val="20"/>
          <w:szCs w:val="20"/>
          <w:lang w:eastAsia="pt-BR"/>
        </w:rPr>
        <w:t xml:space="preserve">emuneração, INSS, </w:t>
      </w:r>
      <w:r w:rsidR="009E14B4" w:rsidRPr="009628F0">
        <w:rPr>
          <w:rFonts w:ascii="Ebrima" w:eastAsia="Times New Roman" w:hAnsi="Ebrima"/>
          <w:bCs/>
          <w:color w:val="000000"/>
          <w:sz w:val="20"/>
          <w:szCs w:val="20"/>
          <w:lang w:eastAsia="pt-BR"/>
        </w:rPr>
        <w:t>a</w:t>
      </w:r>
      <w:r w:rsidR="00E85FAA" w:rsidRPr="009628F0">
        <w:rPr>
          <w:rFonts w:ascii="Ebrima" w:eastAsia="Times New Roman" w:hAnsi="Ebrima"/>
          <w:bCs/>
          <w:color w:val="000000"/>
          <w:sz w:val="20"/>
          <w:szCs w:val="20"/>
          <w:lang w:eastAsia="pt-BR"/>
        </w:rPr>
        <w:t xml:space="preserve">uxílio </w:t>
      </w:r>
      <w:r w:rsidR="009E14B4" w:rsidRPr="009628F0">
        <w:rPr>
          <w:rFonts w:ascii="Ebrima" w:eastAsia="Times New Roman" w:hAnsi="Ebrima"/>
          <w:bCs/>
          <w:color w:val="000000"/>
          <w:sz w:val="20"/>
          <w:szCs w:val="20"/>
          <w:lang w:eastAsia="pt-BR"/>
        </w:rPr>
        <w:t>a</w:t>
      </w:r>
      <w:r w:rsidR="00E85FAA" w:rsidRPr="009628F0">
        <w:rPr>
          <w:rFonts w:ascii="Ebrima" w:eastAsia="Times New Roman" w:hAnsi="Ebrima"/>
          <w:bCs/>
          <w:color w:val="000000"/>
          <w:sz w:val="20"/>
          <w:szCs w:val="20"/>
          <w:lang w:eastAsia="pt-BR"/>
        </w:rPr>
        <w:t xml:space="preserve">limentação, </w:t>
      </w:r>
      <w:r w:rsidR="009E14B4" w:rsidRPr="009628F0">
        <w:rPr>
          <w:rFonts w:ascii="Ebrima" w:eastAsia="Times New Roman" w:hAnsi="Ebrima"/>
          <w:bCs/>
          <w:color w:val="000000"/>
          <w:sz w:val="20"/>
          <w:szCs w:val="20"/>
          <w:lang w:eastAsia="pt-BR"/>
        </w:rPr>
        <w:t>f</w:t>
      </w:r>
      <w:r w:rsidR="00E85FAA" w:rsidRPr="009628F0">
        <w:rPr>
          <w:rFonts w:ascii="Ebrima" w:eastAsia="Times New Roman" w:hAnsi="Ebrima"/>
          <w:bCs/>
          <w:color w:val="000000"/>
          <w:sz w:val="20"/>
          <w:szCs w:val="20"/>
          <w:lang w:eastAsia="pt-BR"/>
        </w:rPr>
        <w:t xml:space="preserve">érias, FGTS, 13º </w:t>
      </w:r>
      <w:r w:rsidR="009E14B4" w:rsidRPr="009628F0">
        <w:rPr>
          <w:rFonts w:ascii="Ebrima" w:eastAsia="Times New Roman" w:hAnsi="Ebrima"/>
          <w:bCs/>
          <w:color w:val="000000"/>
          <w:sz w:val="20"/>
          <w:szCs w:val="20"/>
          <w:lang w:eastAsia="pt-BR"/>
        </w:rPr>
        <w:t>s</w:t>
      </w:r>
      <w:r w:rsidR="00E85FAA" w:rsidRPr="009628F0">
        <w:rPr>
          <w:rFonts w:ascii="Ebrima" w:eastAsia="Times New Roman" w:hAnsi="Ebrima"/>
          <w:bCs/>
          <w:color w:val="000000"/>
          <w:sz w:val="20"/>
          <w:szCs w:val="20"/>
          <w:lang w:eastAsia="pt-BR"/>
        </w:rPr>
        <w:t xml:space="preserve">alário e </w:t>
      </w:r>
      <w:r w:rsidR="009E14B4" w:rsidRPr="009628F0">
        <w:rPr>
          <w:rFonts w:ascii="Ebrima" w:eastAsia="Times New Roman" w:hAnsi="Ebrima"/>
          <w:bCs/>
          <w:color w:val="000000"/>
          <w:sz w:val="20"/>
          <w:szCs w:val="20"/>
          <w:lang w:eastAsia="pt-BR"/>
        </w:rPr>
        <w:t>p</w:t>
      </w:r>
      <w:r w:rsidR="00E85FAA" w:rsidRPr="009628F0">
        <w:rPr>
          <w:rFonts w:ascii="Ebrima" w:eastAsia="Times New Roman" w:hAnsi="Ebrima"/>
          <w:bCs/>
          <w:color w:val="000000"/>
          <w:sz w:val="20"/>
          <w:szCs w:val="20"/>
          <w:lang w:eastAsia="pt-BR"/>
        </w:rPr>
        <w:t xml:space="preserve">lano de </w:t>
      </w:r>
      <w:r w:rsidR="009E14B4" w:rsidRPr="009628F0">
        <w:rPr>
          <w:rFonts w:ascii="Ebrima" w:eastAsia="Times New Roman" w:hAnsi="Ebrima"/>
          <w:bCs/>
          <w:color w:val="000000"/>
          <w:sz w:val="20"/>
          <w:szCs w:val="20"/>
          <w:lang w:eastAsia="pt-BR"/>
        </w:rPr>
        <w:t>s</w:t>
      </w:r>
      <w:r w:rsidR="00E85FAA" w:rsidRPr="009628F0">
        <w:rPr>
          <w:rFonts w:ascii="Ebrima" w:eastAsia="Times New Roman" w:hAnsi="Ebrima"/>
          <w:bCs/>
          <w:color w:val="000000"/>
          <w:sz w:val="20"/>
          <w:szCs w:val="20"/>
          <w:lang w:eastAsia="pt-BR"/>
        </w:rPr>
        <w:t>aúde</w:t>
      </w:r>
      <w:r w:rsidR="008D0F46" w:rsidRPr="009628F0">
        <w:rPr>
          <w:rFonts w:ascii="Ebrima" w:eastAsia="Times New Roman" w:hAnsi="Ebrima"/>
          <w:bCs/>
          <w:color w:val="000000"/>
          <w:sz w:val="20"/>
          <w:szCs w:val="20"/>
          <w:lang w:eastAsia="pt-BR"/>
        </w:rPr>
        <w:t xml:space="preserve"> </w:t>
      </w:r>
      <w:r w:rsidR="00E85FAA" w:rsidRPr="009628F0">
        <w:rPr>
          <w:rFonts w:ascii="Ebrima" w:eastAsia="Times New Roman" w:hAnsi="Ebrima"/>
          <w:bCs/>
          <w:color w:val="000000"/>
          <w:sz w:val="20"/>
          <w:szCs w:val="20"/>
          <w:lang w:eastAsia="pt-BR"/>
        </w:rPr>
        <w:t xml:space="preserve">que totaliza o montante de </w:t>
      </w:r>
      <w:r w:rsidR="007E0B65" w:rsidRPr="009628F0">
        <w:rPr>
          <w:rFonts w:ascii="Ebrima" w:eastAsia="Times New Roman" w:hAnsi="Ebrima"/>
          <w:bCs/>
          <w:color w:val="000000"/>
          <w:sz w:val="20"/>
          <w:szCs w:val="20"/>
          <w:lang w:eastAsia="pt-BR"/>
        </w:rPr>
        <w:t>(</w:t>
      </w:r>
      <w:r w:rsidR="00E85FAA" w:rsidRPr="009628F0">
        <w:rPr>
          <w:rFonts w:ascii="Ebrima" w:eastAsia="Times New Roman" w:hAnsi="Ebrima"/>
          <w:bCs/>
          <w:color w:val="000000"/>
          <w:sz w:val="20"/>
          <w:szCs w:val="20"/>
          <w:lang w:eastAsia="pt-BR"/>
        </w:rPr>
        <w:t>R$</w:t>
      </w:r>
      <w:r w:rsidR="007E0B65" w:rsidRPr="009628F0">
        <w:rPr>
          <w:rFonts w:ascii="Ebrima" w:eastAsia="Times New Roman" w:hAnsi="Ebrima"/>
          <w:bCs/>
          <w:color w:val="000000"/>
          <w:sz w:val="20"/>
          <w:szCs w:val="20"/>
          <w:lang w:eastAsia="pt-BR"/>
        </w:rPr>
        <w:t>3</w:t>
      </w:r>
      <w:r w:rsidRPr="009628F0">
        <w:rPr>
          <w:rFonts w:ascii="Ebrima" w:eastAsia="Times New Roman" w:hAnsi="Ebrima"/>
          <w:bCs/>
          <w:color w:val="000000"/>
          <w:sz w:val="20"/>
          <w:szCs w:val="20"/>
          <w:lang w:eastAsia="pt-BR"/>
        </w:rPr>
        <w:t>2,98</w:t>
      </w:r>
      <w:r w:rsidR="00457E89" w:rsidRPr="009628F0">
        <w:rPr>
          <w:rFonts w:ascii="Ebrima" w:eastAsia="Times New Roman" w:hAnsi="Ebrima"/>
          <w:bCs/>
          <w:color w:val="000000"/>
          <w:sz w:val="20"/>
          <w:szCs w:val="20"/>
          <w:lang w:eastAsia="pt-BR"/>
        </w:rPr>
        <w:t xml:space="preserve"> milhões</w:t>
      </w:r>
      <w:r w:rsidR="007E0B65" w:rsidRPr="009628F0">
        <w:rPr>
          <w:rFonts w:ascii="Ebrima" w:eastAsia="Times New Roman" w:hAnsi="Ebrima"/>
          <w:bCs/>
          <w:color w:val="000000"/>
          <w:sz w:val="20"/>
          <w:szCs w:val="20"/>
          <w:lang w:eastAsia="pt-BR"/>
        </w:rPr>
        <w:t>)</w:t>
      </w:r>
      <w:r w:rsidR="008D0F46" w:rsidRPr="009628F0">
        <w:rPr>
          <w:rFonts w:ascii="Ebrima" w:eastAsia="Times New Roman" w:hAnsi="Ebrima"/>
          <w:bCs/>
          <w:color w:val="000000"/>
          <w:sz w:val="20"/>
          <w:szCs w:val="20"/>
          <w:lang w:eastAsia="pt-BR"/>
        </w:rPr>
        <w:t xml:space="preserve"> </w:t>
      </w:r>
      <w:r w:rsidR="007E0B65" w:rsidRPr="009628F0">
        <w:rPr>
          <w:rFonts w:ascii="Ebrima" w:eastAsia="Times New Roman" w:hAnsi="Ebrima"/>
          <w:bCs/>
          <w:color w:val="000000"/>
          <w:sz w:val="20"/>
          <w:szCs w:val="20"/>
          <w:lang w:eastAsia="pt-BR"/>
        </w:rPr>
        <w:t>deve-se a concessão de aumento salarial devido aos acordos coletivos de trabalho – ACT de 202</w:t>
      </w:r>
      <w:r w:rsidRPr="009628F0">
        <w:rPr>
          <w:rFonts w:ascii="Ebrima" w:eastAsia="Times New Roman" w:hAnsi="Ebrima"/>
          <w:bCs/>
          <w:color w:val="000000"/>
          <w:sz w:val="20"/>
          <w:szCs w:val="20"/>
          <w:lang w:eastAsia="pt-BR"/>
        </w:rPr>
        <w:t>3</w:t>
      </w:r>
      <w:r w:rsidR="007E0B65" w:rsidRPr="009628F0">
        <w:rPr>
          <w:rFonts w:ascii="Ebrima" w:eastAsia="Times New Roman" w:hAnsi="Ebrima"/>
          <w:bCs/>
          <w:color w:val="000000"/>
          <w:sz w:val="20"/>
          <w:szCs w:val="20"/>
          <w:lang w:eastAsia="pt-BR"/>
        </w:rPr>
        <w:t>/202</w:t>
      </w:r>
      <w:r w:rsidRPr="009628F0">
        <w:rPr>
          <w:rFonts w:ascii="Ebrima" w:eastAsia="Times New Roman" w:hAnsi="Ebrima"/>
          <w:bCs/>
          <w:color w:val="000000"/>
          <w:sz w:val="20"/>
          <w:szCs w:val="20"/>
          <w:lang w:eastAsia="pt-BR"/>
        </w:rPr>
        <w:t>4</w:t>
      </w:r>
      <w:r w:rsidR="007854B7" w:rsidRPr="009628F0">
        <w:rPr>
          <w:rFonts w:ascii="Ebrima" w:eastAsia="Times New Roman" w:hAnsi="Ebrima"/>
          <w:bCs/>
          <w:color w:val="000000"/>
          <w:sz w:val="20"/>
          <w:szCs w:val="20"/>
          <w:lang w:eastAsia="pt-BR"/>
        </w:rPr>
        <w:t xml:space="preserve"> e ao ingresso de novos concursados no</w:t>
      </w:r>
      <w:r w:rsidRPr="009628F0">
        <w:rPr>
          <w:rFonts w:ascii="Ebrima" w:eastAsia="Times New Roman" w:hAnsi="Ebrima"/>
          <w:bCs/>
          <w:color w:val="000000"/>
          <w:sz w:val="20"/>
          <w:szCs w:val="20"/>
          <w:lang w:eastAsia="pt-BR"/>
        </w:rPr>
        <w:t xml:space="preserve"> decorrer do</w:t>
      </w:r>
      <w:r w:rsidR="007854B7" w:rsidRPr="009628F0">
        <w:rPr>
          <w:rFonts w:ascii="Ebrima" w:eastAsia="Times New Roman" w:hAnsi="Ebrima"/>
          <w:bCs/>
          <w:color w:val="000000"/>
          <w:sz w:val="20"/>
          <w:szCs w:val="20"/>
          <w:lang w:eastAsia="pt-BR"/>
        </w:rPr>
        <w:t xml:space="preserve"> </w:t>
      </w:r>
      <w:r w:rsidRPr="009628F0">
        <w:rPr>
          <w:rFonts w:ascii="Ebrima" w:eastAsia="Times New Roman" w:hAnsi="Ebrima"/>
          <w:bCs/>
          <w:color w:val="000000"/>
          <w:sz w:val="20"/>
          <w:szCs w:val="20"/>
          <w:lang w:eastAsia="pt-BR"/>
        </w:rPr>
        <w:t>exercício de 2023</w:t>
      </w:r>
      <w:r w:rsidR="007E0B65" w:rsidRPr="009628F0">
        <w:rPr>
          <w:rFonts w:ascii="Ebrima" w:eastAsia="Times New Roman" w:hAnsi="Ebrima"/>
          <w:bCs/>
          <w:color w:val="000000"/>
          <w:sz w:val="20"/>
          <w:szCs w:val="20"/>
          <w:lang w:eastAsia="pt-BR"/>
        </w:rPr>
        <w:t>.</w:t>
      </w:r>
    </w:p>
    <w:p w14:paraId="4726A89A" w14:textId="5488AE0D" w:rsidR="00902137" w:rsidRPr="009628F0" w:rsidRDefault="00902137" w:rsidP="00F73F7F">
      <w:pPr>
        <w:spacing w:after="0" w:line="288" w:lineRule="auto"/>
        <w:jc w:val="both"/>
        <w:rPr>
          <w:rFonts w:ascii="Ebrima" w:hAnsi="Ebrima"/>
          <w:color w:val="000000"/>
          <w:sz w:val="20"/>
          <w:szCs w:val="20"/>
        </w:rPr>
      </w:pPr>
    </w:p>
    <w:p w14:paraId="1A8A0A95" w14:textId="77777777" w:rsidR="003902CC" w:rsidRPr="009628F0" w:rsidRDefault="003902CC" w:rsidP="00F73F7F">
      <w:pPr>
        <w:spacing w:after="0" w:line="288" w:lineRule="auto"/>
        <w:jc w:val="both"/>
        <w:rPr>
          <w:rFonts w:ascii="Ebrima" w:hAnsi="Ebrima"/>
          <w:color w:val="000000"/>
          <w:sz w:val="20"/>
          <w:szCs w:val="20"/>
        </w:rPr>
      </w:pPr>
    </w:p>
    <w:p w14:paraId="4485E08A" w14:textId="1D92D1D9" w:rsidR="00BA72E2" w:rsidRDefault="00BA72E2" w:rsidP="0021379D">
      <w:pPr>
        <w:pStyle w:val="PargrafodaLista"/>
        <w:keepNext/>
        <w:numPr>
          <w:ilvl w:val="0"/>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DESPESAS </w:t>
      </w:r>
      <w:r w:rsidR="00380ECF">
        <w:rPr>
          <w:rFonts w:ascii="Ebrima" w:eastAsia="Times New Roman" w:hAnsi="Ebrima"/>
          <w:b/>
          <w:bCs/>
          <w:sz w:val="20"/>
          <w:szCs w:val="20"/>
        </w:rPr>
        <w:t>ADMINISTRATIVAS TRIBUTÁRIAS</w:t>
      </w:r>
    </w:p>
    <w:p w14:paraId="208FD012" w14:textId="4F0132D2" w:rsidR="00380ECF" w:rsidRDefault="00380ECF" w:rsidP="00380ECF">
      <w:pPr>
        <w:keepNext/>
        <w:spacing w:line="288" w:lineRule="auto"/>
        <w:jc w:val="both"/>
        <w:outlineLvl w:val="0"/>
        <w:rPr>
          <w:rFonts w:ascii="Ebrima" w:eastAsia="Times New Roman" w:hAnsi="Ebrima"/>
          <w:b/>
          <w:bCs/>
          <w:sz w:val="20"/>
          <w:szCs w:val="20"/>
        </w:rPr>
      </w:pPr>
    </w:p>
    <w:p w14:paraId="4A132E64" w14:textId="59021103" w:rsidR="001A4FEC" w:rsidRPr="009628F0" w:rsidRDefault="001A4FEC" w:rsidP="001A4FEC">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 xml:space="preserve">O saldo da conta de despesas </w:t>
      </w:r>
      <w:r>
        <w:rPr>
          <w:rFonts w:ascii="Ebrima" w:eastAsia="Times New Roman" w:hAnsi="Ebrima"/>
          <w:bCs/>
          <w:color w:val="000000"/>
          <w:sz w:val="20"/>
          <w:szCs w:val="20"/>
          <w:lang w:eastAsia="pt-BR"/>
        </w:rPr>
        <w:t>administrativas tributárias</w:t>
      </w:r>
      <w:r w:rsidRPr="009628F0">
        <w:rPr>
          <w:rFonts w:ascii="Ebrima" w:eastAsia="Times New Roman" w:hAnsi="Ebrima"/>
          <w:bCs/>
          <w:color w:val="000000"/>
          <w:sz w:val="20"/>
          <w:szCs w:val="20"/>
          <w:lang w:eastAsia="pt-BR"/>
        </w:rPr>
        <w:t xml:space="preserve"> totaliza o valor </w:t>
      </w:r>
      <w:r w:rsidRPr="009628F0">
        <w:rPr>
          <w:rFonts w:ascii="Ebrima" w:hAnsi="Ebrima"/>
          <w:sz w:val="20"/>
          <w:szCs w:val="20"/>
        </w:rPr>
        <w:t>de (R$</w:t>
      </w:r>
      <w:r>
        <w:rPr>
          <w:rFonts w:ascii="Ebrima" w:hAnsi="Ebrima"/>
          <w:sz w:val="20"/>
          <w:szCs w:val="20"/>
        </w:rPr>
        <w:t>26</w:t>
      </w:r>
      <w:r w:rsidRPr="009628F0">
        <w:rPr>
          <w:rFonts w:ascii="Ebrima" w:hAnsi="Ebrima"/>
          <w:sz w:val="20"/>
          <w:szCs w:val="20"/>
        </w:rPr>
        <w:t>,</w:t>
      </w:r>
      <w:r>
        <w:rPr>
          <w:rFonts w:ascii="Ebrima" w:hAnsi="Ebrima"/>
          <w:sz w:val="20"/>
          <w:szCs w:val="20"/>
        </w:rPr>
        <w:t>7</w:t>
      </w:r>
      <w:r w:rsidRPr="009628F0">
        <w:rPr>
          <w:rFonts w:ascii="Ebrima" w:hAnsi="Ebrima"/>
          <w:sz w:val="20"/>
          <w:szCs w:val="20"/>
        </w:rPr>
        <w:t xml:space="preserve"> milhões)</w:t>
      </w:r>
      <w:r w:rsidRPr="009628F0">
        <w:rPr>
          <w:rFonts w:ascii="Ebrima" w:eastAsia="Times New Roman" w:hAnsi="Ebrima"/>
          <w:bCs/>
          <w:color w:val="000000"/>
          <w:sz w:val="20"/>
          <w:szCs w:val="20"/>
          <w:lang w:eastAsia="pt-BR"/>
        </w:rPr>
        <w:t xml:space="preserve"> e é composto pelas contas a seguir:</w:t>
      </w:r>
    </w:p>
    <w:tbl>
      <w:tblPr>
        <w:tblW w:w="5000" w:type="pct"/>
        <w:tblCellMar>
          <w:left w:w="70" w:type="dxa"/>
          <w:right w:w="70" w:type="dxa"/>
        </w:tblCellMar>
        <w:tblLook w:val="04A0" w:firstRow="1" w:lastRow="0" w:firstColumn="1" w:lastColumn="0" w:noHBand="0" w:noVBand="1"/>
      </w:tblPr>
      <w:tblGrid>
        <w:gridCol w:w="5386"/>
        <w:gridCol w:w="384"/>
        <w:gridCol w:w="1588"/>
        <w:gridCol w:w="692"/>
        <w:gridCol w:w="1588"/>
      </w:tblGrid>
      <w:tr w:rsidR="001A4FEC" w:rsidRPr="001A4FEC" w14:paraId="12F00C2D" w14:textId="77777777" w:rsidTr="001A4FEC">
        <w:trPr>
          <w:trHeight w:val="330"/>
        </w:trPr>
        <w:tc>
          <w:tcPr>
            <w:tcW w:w="2794" w:type="pct"/>
            <w:tcBorders>
              <w:top w:val="nil"/>
              <w:left w:val="nil"/>
              <w:bottom w:val="nil"/>
              <w:right w:val="nil"/>
            </w:tcBorders>
            <w:shd w:val="clear" w:color="auto" w:fill="auto"/>
            <w:vAlign w:val="center"/>
            <w:hideMark/>
          </w:tcPr>
          <w:p w14:paraId="70E07171" w14:textId="77777777" w:rsidR="001A4FEC" w:rsidRPr="001A4FEC" w:rsidRDefault="001A4FEC" w:rsidP="001A4FEC">
            <w:pPr>
              <w:spacing w:after="0" w:line="240" w:lineRule="auto"/>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14:paraId="6D6CF535" w14:textId="77777777" w:rsidR="001A4FEC" w:rsidRPr="001A4FEC" w:rsidRDefault="001A4FEC" w:rsidP="001A4FEC">
            <w:pPr>
              <w:spacing w:after="0" w:line="240" w:lineRule="auto"/>
              <w:rPr>
                <w:rFonts w:ascii="Times New Roman" w:eastAsia="Times New Roman" w:hAnsi="Times New Roman"/>
                <w:sz w:val="20"/>
                <w:szCs w:val="20"/>
                <w:lang w:eastAsia="pt-BR"/>
              </w:rPr>
            </w:pPr>
          </w:p>
        </w:tc>
        <w:tc>
          <w:tcPr>
            <w:tcW w:w="824" w:type="pct"/>
            <w:tcBorders>
              <w:top w:val="nil"/>
              <w:left w:val="nil"/>
              <w:bottom w:val="nil"/>
              <w:right w:val="nil"/>
            </w:tcBorders>
            <w:shd w:val="clear" w:color="auto" w:fill="auto"/>
            <w:vAlign w:val="center"/>
            <w:hideMark/>
          </w:tcPr>
          <w:p w14:paraId="0807E785" w14:textId="77777777" w:rsidR="001A4FEC" w:rsidRPr="001A4FEC" w:rsidRDefault="001A4FEC" w:rsidP="001A4FEC">
            <w:pPr>
              <w:spacing w:after="0" w:line="240" w:lineRule="auto"/>
              <w:rPr>
                <w:rFonts w:ascii="Times New Roman" w:eastAsia="Times New Roman" w:hAnsi="Times New Roman"/>
                <w:sz w:val="20"/>
                <w:szCs w:val="20"/>
                <w:lang w:eastAsia="pt-BR"/>
              </w:rPr>
            </w:pPr>
          </w:p>
        </w:tc>
        <w:tc>
          <w:tcPr>
            <w:tcW w:w="359" w:type="pct"/>
            <w:tcBorders>
              <w:top w:val="nil"/>
              <w:left w:val="nil"/>
              <w:bottom w:val="nil"/>
              <w:right w:val="nil"/>
            </w:tcBorders>
            <w:shd w:val="clear" w:color="auto" w:fill="auto"/>
            <w:vAlign w:val="center"/>
            <w:hideMark/>
          </w:tcPr>
          <w:p w14:paraId="32499722" w14:textId="77777777" w:rsidR="001A4FEC" w:rsidRPr="001A4FEC" w:rsidRDefault="001A4FEC" w:rsidP="001A4FEC">
            <w:pPr>
              <w:spacing w:after="0" w:line="240" w:lineRule="auto"/>
              <w:rPr>
                <w:rFonts w:ascii="Times New Roman" w:eastAsia="Times New Roman" w:hAnsi="Times New Roman"/>
                <w:sz w:val="20"/>
                <w:szCs w:val="20"/>
                <w:lang w:eastAsia="pt-BR"/>
              </w:rPr>
            </w:pPr>
          </w:p>
        </w:tc>
        <w:tc>
          <w:tcPr>
            <w:tcW w:w="824" w:type="pct"/>
            <w:tcBorders>
              <w:top w:val="nil"/>
              <w:left w:val="nil"/>
              <w:bottom w:val="nil"/>
              <w:right w:val="nil"/>
            </w:tcBorders>
            <w:shd w:val="clear" w:color="auto" w:fill="auto"/>
            <w:vAlign w:val="center"/>
            <w:hideMark/>
          </w:tcPr>
          <w:p w14:paraId="4C37C792" w14:textId="77777777"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r w:rsidRPr="001A4FEC">
              <w:rPr>
                <w:rFonts w:ascii="Ebrima" w:eastAsia="Times New Roman" w:hAnsi="Ebrima" w:cs="Calibri"/>
                <w:b/>
                <w:bCs/>
                <w:color w:val="000000"/>
                <w:sz w:val="20"/>
                <w:szCs w:val="20"/>
                <w:lang w:eastAsia="pt-BR"/>
              </w:rPr>
              <w:t>R$ 1</w:t>
            </w:r>
          </w:p>
        </w:tc>
      </w:tr>
      <w:tr w:rsidR="001A4FEC" w:rsidRPr="001A4FEC" w14:paraId="46BE7831" w14:textId="77777777" w:rsidTr="001A4FEC">
        <w:trPr>
          <w:trHeight w:val="330"/>
        </w:trPr>
        <w:tc>
          <w:tcPr>
            <w:tcW w:w="2794" w:type="pct"/>
            <w:tcBorders>
              <w:top w:val="nil"/>
              <w:left w:val="nil"/>
              <w:bottom w:val="nil"/>
              <w:right w:val="nil"/>
            </w:tcBorders>
            <w:shd w:val="clear" w:color="auto" w:fill="auto"/>
            <w:vAlign w:val="center"/>
            <w:hideMark/>
          </w:tcPr>
          <w:p w14:paraId="1E0FCF8D" w14:textId="77777777" w:rsidR="001A4FEC" w:rsidRPr="001A4FEC" w:rsidRDefault="001A4FEC" w:rsidP="001A4FEC">
            <w:pPr>
              <w:spacing w:after="0" w:line="240" w:lineRule="auto"/>
              <w:rPr>
                <w:rFonts w:ascii="Ebrima" w:eastAsia="Times New Roman" w:hAnsi="Ebrima" w:cs="Calibri"/>
                <w:b/>
                <w:bCs/>
                <w:color w:val="000000"/>
                <w:sz w:val="20"/>
                <w:szCs w:val="20"/>
                <w:lang w:eastAsia="pt-BR"/>
              </w:rPr>
            </w:pPr>
            <w:r w:rsidRPr="001A4FEC">
              <w:rPr>
                <w:rFonts w:ascii="Ebrima" w:eastAsia="Times New Roman" w:hAnsi="Ebrima" w:cs="Calibri"/>
                <w:b/>
                <w:bCs/>
                <w:color w:val="000000"/>
                <w:sz w:val="20"/>
                <w:szCs w:val="20"/>
                <w:lang w:eastAsia="pt-BR"/>
              </w:rPr>
              <w:t>Descrição</w:t>
            </w:r>
          </w:p>
        </w:tc>
        <w:tc>
          <w:tcPr>
            <w:tcW w:w="199" w:type="pct"/>
            <w:tcBorders>
              <w:top w:val="nil"/>
              <w:left w:val="nil"/>
              <w:bottom w:val="nil"/>
              <w:right w:val="nil"/>
            </w:tcBorders>
            <w:shd w:val="clear" w:color="auto" w:fill="auto"/>
            <w:vAlign w:val="center"/>
            <w:hideMark/>
          </w:tcPr>
          <w:p w14:paraId="5F9A0659" w14:textId="77777777" w:rsidR="001A4FEC" w:rsidRPr="001A4FEC" w:rsidRDefault="001A4FEC" w:rsidP="001A4FEC">
            <w:pPr>
              <w:spacing w:after="0" w:line="240" w:lineRule="auto"/>
              <w:rPr>
                <w:rFonts w:ascii="Ebrima" w:eastAsia="Times New Roman" w:hAnsi="Ebrima" w:cs="Calibri"/>
                <w:b/>
                <w:bCs/>
                <w:color w:val="000000"/>
                <w:sz w:val="20"/>
                <w:szCs w:val="20"/>
                <w:lang w:eastAsia="pt-BR"/>
              </w:rPr>
            </w:pPr>
          </w:p>
        </w:tc>
        <w:tc>
          <w:tcPr>
            <w:tcW w:w="824" w:type="pct"/>
            <w:tcBorders>
              <w:top w:val="single" w:sz="8" w:space="0" w:color="auto"/>
              <w:left w:val="nil"/>
              <w:bottom w:val="single" w:sz="8" w:space="0" w:color="auto"/>
              <w:right w:val="nil"/>
            </w:tcBorders>
            <w:shd w:val="clear" w:color="auto" w:fill="auto"/>
            <w:vAlign w:val="center"/>
            <w:hideMark/>
          </w:tcPr>
          <w:p w14:paraId="32F27207" w14:textId="77777777"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r w:rsidRPr="001A4FEC">
              <w:rPr>
                <w:rFonts w:ascii="Ebrima" w:eastAsia="Times New Roman" w:hAnsi="Ebrima" w:cs="Calibri"/>
                <w:b/>
                <w:bCs/>
                <w:color w:val="000000"/>
                <w:sz w:val="20"/>
                <w:szCs w:val="20"/>
                <w:lang w:eastAsia="pt-BR"/>
              </w:rPr>
              <w:t>31/12/2023</w:t>
            </w:r>
          </w:p>
        </w:tc>
        <w:tc>
          <w:tcPr>
            <w:tcW w:w="359" w:type="pct"/>
            <w:tcBorders>
              <w:top w:val="nil"/>
              <w:left w:val="nil"/>
              <w:bottom w:val="nil"/>
              <w:right w:val="nil"/>
            </w:tcBorders>
            <w:shd w:val="clear" w:color="auto" w:fill="auto"/>
            <w:vAlign w:val="center"/>
            <w:hideMark/>
          </w:tcPr>
          <w:p w14:paraId="1A0D4D63" w14:textId="77777777"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p>
        </w:tc>
        <w:tc>
          <w:tcPr>
            <w:tcW w:w="824" w:type="pct"/>
            <w:tcBorders>
              <w:top w:val="single" w:sz="8" w:space="0" w:color="auto"/>
              <w:left w:val="nil"/>
              <w:bottom w:val="single" w:sz="8" w:space="0" w:color="auto"/>
              <w:right w:val="nil"/>
            </w:tcBorders>
            <w:shd w:val="clear" w:color="auto" w:fill="auto"/>
            <w:vAlign w:val="center"/>
            <w:hideMark/>
          </w:tcPr>
          <w:p w14:paraId="0B5E9673" w14:textId="77777777"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r w:rsidRPr="001A4FEC">
              <w:rPr>
                <w:rFonts w:ascii="Ebrima" w:eastAsia="Times New Roman" w:hAnsi="Ebrima" w:cs="Calibri"/>
                <w:b/>
                <w:bCs/>
                <w:color w:val="000000"/>
                <w:sz w:val="20"/>
                <w:szCs w:val="20"/>
                <w:lang w:eastAsia="pt-BR"/>
              </w:rPr>
              <w:t>31/12/2022</w:t>
            </w:r>
          </w:p>
        </w:tc>
      </w:tr>
      <w:tr w:rsidR="001A4FEC" w:rsidRPr="001A4FEC" w14:paraId="0DCDFA05" w14:textId="77777777" w:rsidTr="001A4FEC">
        <w:trPr>
          <w:trHeight w:val="320"/>
        </w:trPr>
        <w:tc>
          <w:tcPr>
            <w:tcW w:w="2794" w:type="pct"/>
            <w:tcBorders>
              <w:top w:val="nil"/>
              <w:left w:val="nil"/>
              <w:bottom w:val="nil"/>
              <w:right w:val="nil"/>
            </w:tcBorders>
            <w:shd w:val="clear" w:color="auto" w:fill="auto"/>
            <w:vAlign w:val="center"/>
            <w:hideMark/>
          </w:tcPr>
          <w:p w14:paraId="1415D568"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r w:rsidRPr="001A4FEC">
              <w:rPr>
                <w:rFonts w:ascii="Ebrima" w:eastAsia="Times New Roman" w:hAnsi="Ebrima" w:cs="Calibri"/>
                <w:color w:val="000000"/>
                <w:sz w:val="20"/>
                <w:szCs w:val="20"/>
                <w:lang w:eastAsia="pt-BR"/>
              </w:rPr>
              <w:t>PIS s/ Receita Financeira e Outras Receitas</w:t>
            </w:r>
          </w:p>
        </w:tc>
        <w:tc>
          <w:tcPr>
            <w:tcW w:w="199" w:type="pct"/>
            <w:tcBorders>
              <w:top w:val="nil"/>
              <w:left w:val="nil"/>
              <w:bottom w:val="nil"/>
              <w:right w:val="nil"/>
            </w:tcBorders>
            <w:shd w:val="clear" w:color="auto" w:fill="auto"/>
            <w:vAlign w:val="center"/>
            <w:hideMark/>
          </w:tcPr>
          <w:p w14:paraId="24A8B5F3"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7758E378" w14:textId="2C370E8F"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4.338.421</w:t>
            </w:r>
            <w:r>
              <w:rPr>
                <w:rFonts w:ascii="Ebrima" w:eastAsia="Times New Roman" w:hAnsi="Ebrima" w:cs="Calibri"/>
                <w:color w:val="000000"/>
                <w:sz w:val="20"/>
                <w:szCs w:val="20"/>
                <w:lang w:eastAsia="pt-BR"/>
              </w:rPr>
              <w:t>)</w:t>
            </w:r>
          </w:p>
        </w:tc>
        <w:tc>
          <w:tcPr>
            <w:tcW w:w="359" w:type="pct"/>
            <w:tcBorders>
              <w:top w:val="nil"/>
              <w:left w:val="nil"/>
              <w:bottom w:val="nil"/>
              <w:right w:val="nil"/>
            </w:tcBorders>
            <w:shd w:val="clear" w:color="auto" w:fill="auto"/>
            <w:vAlign w:val="center"/>
            <w:hideMark/>
          </w:tcPr>
          <w:p w14:paraId="281B7BA4" w14:textId="77777777" w:rsidR="001A4FEC" w:rsidRPr="001A4FEC" w:rsidRDefault="001A4FEC" w:rsidP="001A4FEC">
            <w:pPr>
              <w:spacing w:after="0" w:line="240" w:lineRule="auto"/>
              <w:jc w:val="right"/>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4162FE99" w14:textId="2F643CA4"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2.641.704</w:t>
            </w:r>
            <w:r>
              <w:rPr>
                <w:rFonts w:ascii="Ebrima" w:eastAsia="Times New Roman" w:hAnsi="Ebrima" w:cs="Calibri"/>
                <w:color w:val="000000"/>
                <w:sz w:val="20"/>
                <w:szCs w:val="20"/>
                <w:lang w:eastAsia="pt-BR"/>
              </w:rPr>
              <w:t>)</w:t>
            </w:r>
          </w:p>
        </w:tc>
      </w:tr>
      <w:tr w:rsidR="001A4FEC" w:rsidRPr="001A4FEC" w14:paraId="72F7AFC9" w14:textId="77777777" w:rsidTr="001A4FEC">
        <w:trPr>
          <w:trHeight w:val="320"/>
        </w:trPr>
        <w:tc>
          <w:tcPr>
            <w:tcW w:w="2794" w:type="pct"/>
            <w:tcBorders>
              <w:top w:val="nil"/>
              <w:left w:val="nil"/>
              <w:bottom w:val="nil"/>
              <w:right w:val="nil"/>
            </w:tcBorders>
            <w:shd w:val="clear" w:color="auto" w:fill="auto"/>
            <w:vAlign w:val="center"/>
            <w:hideMark/>
          </w:tcPr>
          <w:p w14:paraId="31FD3B67"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r w:rsidRPr="001A4FEC">
              <w:rPr>
                <w:rFonts w:ascii="Ebrima" w:eastAsia="Times New Roman" w:hAnsi="Ebrima" w:cs="Calibri"/>
                <w:color w:val="000000"/>
                <w:sz w:val="20"/>
                <w:szCs w:val="20"/>
                <w:lang w:eastAsia="pt-BR"/>
              </w:rPr>
              <w:t>COFINS s/ Receita Financeira e Outras Receitas</w:t>
            </w:r>
          </w:p>
        </w:tc>
        <w:tc>
          <w:tcPr>
            <w:tcW w:w="199" w:type="pct"/>
            <w:tcBorders>
              <w:top w:val="nil"/>
              <w:left w:val="nil"/>
              <w:bottom w:val="nil"/>
              <w:right w:val="nil"/>
            </w:tcBorders>
            <w:shd w:val="clear" w:color="auto" w:fill="auto"/>
            <w:vAlign w:val="center"/>
            <w:hideMark/>
          </w:tcPr>
          <w:p w14:paraId="5ADCB0FD"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5F7EBA31" w14:textId="113D3F0B"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20.973.644</w:t>
            </w:r>
            <w:r>
              <w:rPr>
                <w:rFonts w:ascii="Ebrima" w:eastAsia="Times New Roman" w:hAnsi="Ebrima" w:cs="Calibri"/>
                <w:color w:val="000000"/>
                <w:sz w:val="20"/>
                <w:szCs w:val="20"/>
                <w:lang w:eastAsia="pt-BR"/>
              </w:rPr>
              <w:t>)</w:t>
            </w:r>
          </w:p>
        </w:tc>
        <w:tc>
          <w:tcPr>
            <w:tcW w:w="359" w:type="pct"/>
            <w:tcBorders>
              <w:top w:val="nil"/>
              <w:left w:val="nil"/>
              <w:bottom w:val="nil"/>
              <w:right w:val="nil"/>
            </w:tcBorders>
            <w:shd w:val="clear" w:color="auto" w:fill="auto"/>
            <w:vAlign w:val="center"/>
            <w:hideMark/>
          </w:tcPr>
          <w:p w14:paraId="1BB9D34D" w14:textId="77777777" w:rsidR="001A4FEC" w:rsidRPr="001A4FEC" w:rsidRDefault="001A4FEC" w:rsidP="001A4FEC">
            <w:pPr>
              <w:spacing w:after="0" w:line="240" w:lineRule="auto"/>
              <w:jc w:val="right"/>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42EC0139" w14:textId="33773380"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12.837.092</w:t>
            </w:r>
            <w:r>
              <w:rPr>
                <w:rFonts w:ascii="Ebrima" w:eastAsia="Times New Roman" w:hAnsi="Ebrima" w:cs="Calibri"/>
                <w:color w:val="000000"/>
                <w:sz w:val="20"/>
                <w:szCs w:val="20"/>
                <w:lang w:eastAsia="pt-BR"/>
              </w:rPr>
              <w:t>)</w:t>
            </w:r>
          </w:p>
        </w:tc>
      </w:tr>
      <w:tr w:rsidR="001A4FEC" w:rsidRPr="001A4FEC" w14:paraId="656DA1AE" w14:textId="77777777" w:rsidTr="001A4FEC">
        <w:trPr>
          <w:trHeight w:val="330"/>
        </w:trPr>
        <w:tc>
          <w:tcPr>
            <w:tcW w:w="2794" w:type="pct"/>
            <w:tcBorders>
              <w:top w:val="nil"/>
              <w:left w:val="nil"/>
              <w:bottom w:val="nil"/>
              <w:right w:val="nil"/>
            </w:tcBorders>
            <w:shd w:val="clear" w:color="auto" w:fill="auto"/>
            <w:vAlign w:val="center"/>
            <w:hideMark/>
          </w:tcPr>
          <w:p w14:paraId="231FA82F"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r w:rsidRPr="001A4FEC">
              <w:rPr>
                <w:rFonts w:ascii="Ebrima" w:eastAsia="Times New Roman" w:hAnsi="Ebrima" w:cs="Calibri"/>
                <w:color w:val="000000"/>
                <w:sz w:val="20"/>
                <w:szCs w:val="20"/>
                <w:lang w:eastAsia="pt-BR"/>
              </w:rPr>
              <w:t>Demais tributos</w:t>
            </w:r>
          </w:p>
        </w:tc>
        <w:tc>
          <w:tcPr>
            <w:tcW w:w="199" w:type="pct"/>
            <w:tcBorders>
              <w:top w:val="nil"/>
              <w:left w:val="nil"/>
              <w:bottom w:val="nil"/>
              <w:right w:val="nil"/>
            </w:tcBorders>
            <w:shd w:val="clear" w:color="auto" w:fill="auto"/>
            <w:vAlign w:val="center"/>
            <w:hideMark/>
          </w:tcPr>
          <w:p w14:paraId="1083D7C9" w14:textId="77777777" w:rsidR="001A4FEC" w:rsidRPr="001A4FEC" w:rsidRDefault="001A4FEC" w:rsidP="001A4FEC">
            <w:pPr>
              <w:spacing w:after="0" w:line="240" w:lineRule="auto"/>
              <w:jc w:val="both"/>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2CFA0327" w14:textId="534432B2"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1.393.670</w:t>
            </w:r>
            <w:r>
              <w:rPr>
                <w:rFonts w:ascii="Ebrima" w:eastAsia="Times New Roman" w:hAnsi="Ebrima" w:cs="Calibri"/>
                <w:color w:val="000000"/>
                <w:sz w:val="20"/>
                <w:szCs w:val="20"/>
                <w:lang w:eastAsia="pt-BR"/>
              </w:rPr>
              <w:t>)</w:t>
            </w:r>
          </w:p>
        </w:tc>
        <w:tc>
          <w:tcPr>
            <w:tcW w:w="359" w:type="pct"/>
            <w:tcBorders>
              <w:top w:val="nil"/>
              <w:left w:val="nil"/>
              <w:bottom w:val="nil"/>
              <w:right w:val="nil"/>
            </w:tcBorders>
            <w:shd w:val="clear" w:color="auto" w:fill="auto"/>
            <w:vAlign w:val="center"/>
            <w:hideMark/>
          </w:tcPr>
          <w:p w14:paraId="0E57AD70" w14:textId="77777777" w:rsidR="001A4FEC" w:rsidRPr="001A4FEC" w:rsidRDefault="001A4FEC" w:rsidP="001A4FEC">
            <w:pPr>
              <w:spacing w:after="0" w:line="240" w:lineRule="auto"/>
              <w:jc w:val="right"/>
              <w:rPr>
                <w:rFonts w:ascii="Ebrima" w:eastAsia="Times New Roman" w:hAnsi="Ebrima" w:cs="Calibri"/>
                <w:color w:val="000000"/>
                <w:sz w:val="20"/>
                <w:szCs w:val="20"/>
                <w:lang w:eastAsia="pt-BR"/>
              </w:rPr>
            </w:pPr>
          </w:p>
        </w:tc>
        <w:tc>
          <w:tcPr>
            <w:tcW w:w="824" w:type="pct"/>
            <w:tcBorders>
              <w:top w:val="nil"/>
              <w:left w:val="nil"/>
              <w:bottom w:val="nil"/>
              <w:right w:val="nil"/>
            </w:tcBorders>
            <w:shd w:val="clear" w:color="auto" w:fill="auto"/>
            <w:vAlign w:val="center"/>
            <w:hideMark/>
          </w:tcPr>
          <w:p w14:paraId="54A552FD" w14:textId="7EFF79C2" w:rsidR="001A4FEC" w:rsidRPr="001A4FEC" w:rsidRDefault="001A4FEC" w:rsidP="001A4FE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1A4FEC">
              <w:rPr>
                <w:rFonts w:ascii="Ebrima" w:eastAsia="Times New Roman" w:hAnsi="Ebrima" w:cs="Calibri"/>
                <w:color w:val="000000"/>
                <w:sz w:val="20"/>
                <w:szCs w:val="20"/>
                <w:lang w:eastAsia="pt-BR"/>
              </w:rPr>
              <w:t>856.769</w:t>
            </w:r>
            <w:r>
              <w:rPr>
                <w:rFonts w:ascii="Ebrima" w:eastAsia="Times New Roman" w:hAnsi="Ebrima" w:cs="Calibri"/>
                <w:color w:val="000000"/>
                <w:sz w:val="20"/>
                <w:szCs w:val="20"/>
                <w:lang w:eastAsia="pt-BR"/>
              </w:rPr>
              <w:t>)</w:t>
            </w:r>
          </w:p>
        </w:tc>
      </w:tr>
      <w:tr w:rsidR="001A4FEC" w:rsidRPr="001A4FEC" w14:paraId="7B8E5D02" w14:textId="77777777" w:rsidTr="001A4FEC">
        <w:trPr>
          <w:trHeight w:val="330"/>
        </w:trPr>
        <w:tc>
          <w:tcPr>
            <w:tcW w:w="2794" w:type="pct"/>
            <w:tcBorders>
              <w:top w:val="nil"/>
              <w:left w:val="nil"/>
              <w:bottom w:val="nil"/>
              <w:right w:val="nil"/>
            </w:tcBorders>
            <w:shd w:val="clear" w:color="auto" w:fill="auto"/>
            <w:vAlign w:val="center"/>
            <w:hideMark/>
          </w:tcPr>
          <w:p w14:paraId="39E06E06" w14:textId="77777777" w:rsidR="001A4FEC" w:rsidRPr="001A4FEC" w:rsidRDefault="001A4FEC" w:rsidP="001A4FEC">
            <w:pPr>
              <w:spacing w:after="0" w:line="240" w:lineRule="auto"/>
              <w:jc w:val="both"/>
              <w:rPr>
                <w:rFonts w:ascii="Ebrima" w:eastAsia="Times New Roman" w:hAnsi="Ebrima" w:cs="Calibri"/>
                <w:b/>
                <w:bCs/>
                <w:color w:val="000000"/>
                <w:sz w:val="20"/>
                <w:szCs w:val="20"/>
                <w:lang w:eastAsia="pt-BR"/>
              </w:rPr>
            </w:pPr>
            <w:r w:rsidRPr="001A4FEC">
              <w:rPr>
                <w:rFonts w:ascii="Ebrima" w:eastAsia="Times New Roman" w:hAnsi="Ebrima" w:cs="Calibri"/>
                <w:b/>
                <w:bCs/>
                <w:color w:val="000000"/>
                <w:sz w:val="20"/>
                <w:szCs w:val="20"/>
                <w:lang w:eastAsia="pt-BR"/>
              </w:rPr>
              <w:t>Total</w:t>
            </w:r>
          </w:p>
        </w:tc>
        <w:tc>
          <w:tcPr>
            <w:tcW w:w="199" w:type="pct"/>
            <w:tcBorders>
              <w:top w:val="nil"/>
              <w:left w:val="nil"/>
              <w:bottom w:val="nil"/>
              <w:right w:val="nil"/>
            </w:tcBorders>
            <w:shd w:val="clear" w:color="auto" w:fill="auto"/>
            <w:vAlign w:val="center"/>
            <w:hideMark/>
          </w:tcPr>
          <w:p w14:paraId="71E99F8A" w14:textId="77777777" w:rsidR="001A4FEC" w:rsidRPr="001A4FEC" w:rsidRDefault="001A4FEC" w:rsidP="001A4FEC">
            <w:pPr>
              <w:spacing w:after="0" w:line="240" w:lineRule="auto"/>
              <w:jc w:val="both"/>
              <w:rPr>
                <w:rFonts w:ascii="Ebrima" w:eastAsia="Times New Roman" w:hAnsi="Ebrima" w:cs="Calibri"/>
                <w:b/>
                <w:bCs/>
                <w:color w:val="000000"/>
                <w:sz w:val="20"/>
                <w:szCs w:val="20"/>
                <w:lang w:eastAsia="pt-BR"/>
              </w:rPr>
            </w:pPr>
          </w:p>
        </w:tc>
        <w:tc>
          <w:tcPr>
            <w:tcW w:w="824" w:type="pct"/>
            <w:tcBorders>
              <w:top w:val="single" w:sz="8" w:space="0" w:color="auto"/>
              <w:left w:val="nil"/>
              <w:bottom w:val="double" w:sz="6" w:space="0" w:color="auto"/>
              <w:right w:val="nil"/>
            </w:tcBorders>
            <w:shd w:val="clear" w:color="auto" w:fill="auto"/>
            <w:vAlign w:val="center"/>
            <w:hideMark/>
          </w:tcPr>
          <w:p w14:paraId="2A9A564A" w14:textId="5F4505FB"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r w:rsidRPr="001A4FEC">
              <w:rPr>
                <w:rFonts w:ascii="Ebrima" w:eastAsia="Times New Roman" w:hAnsi="Ebrima" w:cs="Calibri"/>
                <w:b/>
                <w:bCs/>
                <w:color w:val="000000"/>
                <w:sz w:val="20"/>
                <w:szCs w:val="20"/>
                <w:lang w:eastAsia="pt-BR"/>
              </w:rPr>
              <w:t>26.705.735</w:t>
            </w:r>
            <w:r>
              <w:rPr>
                <w:rFonts w:ascii="Ebrima" w:eastAsia="Times New Roman" w:hAnsi="Ebrima" w:cs="Calibri"/>
                <w:b/>
                <w:bCs/>
                <w:color w:val="000000"/>
                <w:sz w:val="20"/>
                <w:szCs w:val="20"/>
                <w:lang w:eastAsia="pt-BR"/>
              </w:rPr>
              <w:t>)</w:t>
            </w:r>
          </w:p>
        </w:tc>
        <w:tc>
          <w:tcPr>
            <w:tcW w:w="359" w:type="pct"/>
            <w:tcBorders>
              <w:top w:val="nil"/>
              <w:left w:val="nil"/>
              <w:bottom w:val="nil"/>
              <w:right w:val="nil"/>
            </w:tcBorders>
            <w:shd w:val="clear" w:color="auto" w:fill="auto"/>
            <w:vAlign w:val="center"/>
            <w:hideMark/>
          </w:tcPr>
          <w:p w14:paraId="7DED10BF" w14:textId="77777777"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p>
        </w:tc>
        <w:tc>
          <w:tcPr>
            <w:tcW w:w="824" w:type="pct"/>
            <w:tcBorders>
              <w:top w:val="single" w:sz="8" w:space="0" w:color="auto"/>
              <w:left w:val="nil"/>
              <w:bottom w:val="double" w:sz="6" w:space="0" w:color="auto"/>
              <w:right w:val="nil"/>
            </w:tcBorders>
            <w:shd w:val="clear" w:color="auto" w:fill="auto"/>
            <w:vAlign w:val="center"/>
            <w:hideMark/>
          </w:tcPr>
          <w:p w14:paraId="0AA8749D" w14:textId="29EEF386" w:rsidR="001A4FEC" w:rsidRPr="001A4FEC" w:rsidRDefault="001A4FEC" w:rsidP="001A4FE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r w:rsidRPr="001A4FEC">
              <w:rPr>
                <w:rFonts w:ascii="Ebrima" w:eastAsia="Times New Roman" w:hAnsi="Ebrima" w:cs="Calibri"/>
                <w:b/>
                <w:bCs/>
                <w:color w:val="000000"/>
                <w:sz w:val="20"/>
                <w:szCs w:val="20"/>
                <w:lang w:eastAsia="pt-BR"/>
              </w:rPr>
              <w:t>16.335.565</w:t>
            </w:r>
            <w:r>
              <w:rPr>
                <w:rFonts w:ascii="Ebrima" w:eastAsia="Times New Roman" w:hAnsi="Ebrima" w:cs="Calibri"/>
                <w:b/>
                <w:bCs/>
                <w:color w:val="000000"/>
                <w:sz w:val="20"/>
                <w:szCs w:val="20"/>
                <w:lang w:eastAsia="pt-BR"/>
              </w:rPr>
              <w:t>)</w:t>
            </w:r>
          </w:p>
        </w:tc>
      </w:tr>
    </w:tbl>
    <w:p w14:paraId="4546CAF7" w14:textId="77777777" w:rsidR="00BA72E2" w:rsidRDefault="00BA72E2" w:rsidP="00BA72E2">
      <w:pPr>
        <w:pStyle w:val="PargrafodaLista"/>
        <w:keepNext/>
        <w:spacing w:line="288" w:lineRule="auto"/>
        <w:ind w:left="360"/>
        <w:jc w:val="both"/>
        <w:outlineLvl w:val="0"/>
        <w:rPr>
          <w:rFonts w:ascii="Ebrima" w:eastAsia="Times New Roman" w:hAnsi="Ebrima"/>
          <w:b/>
          <w:bCs/>
          <w:sz w:val="20"/>
          <w:szCs w:val="20"/>
        </w:rPr>
      </w:pPr>
    </w:p>
    <w:p w14:paraId="311F07FE" w14:textId="48357142" w:rsidR="00902137" w:rsidRPr="009628F0" w:rsidRDefault="0090213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DESPESAS GERAIS</w:t>
      </w:r>
    </w:p>
    <w:p w14:paraId="0E827245" w14:textId="77777777" w:rsidR="00902137" w:rsidRPr="009628F0"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50C4522F" w:rsidR="00902137" w:rsidRPr="009628F0" w:rsidRDefault="00902137"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 xml:space="preserve">O saldo da conta de despesas gerais totaliza o valor </w:t>
      </w:r>
      <w:r w:rsidRPr="009628F0">
        <w:rPr>
          <w:rFonts w:ascii="Ebrima" w:hAnsi="Ebrima"/>
          <w:sz w:val="20"/>
          <w:szCs w:val="20"/>
        </w:rPr>
        <w:t>de (R$</w:t>
      </w:r>
      <w:r w:rsidR="00A657C7" w:rsidRPr="009628F0">
        <w:rPr>
          <w:rFonts w:ascii="Ebrima" w:hAnsi="Ebrima"/>
          <w:sz w:val="20"/>
          <w:szCs w:val="20"/>
        </w:rPr>
        <w:t>4</w:t>
      </w:r>
      <w:r w:rsidR="00C90773" w:rsidRPr="009628F0">
        <w:rPr>
          <w:rFonts w:ascii="Ebrima" w:hAnsi="Ebrima"/>
          <w:sz w:val="20"/>
          <w:szCs w:val="20"/>
        </w:rPr>
        <w:t>9</w:t>
      </w:r>
      <w:r w:rsidR="00A657C7" w:rsidRPr="009628F0">
        <w:rPr>
          <w:rFonts w:ascii="Ebrima" w:hAnsi="Ebrima"/>
          <w:sz w:val="20"/>
          <w:szCs w:val="20"/>
        </w:rPr>
        <w:t>,</w:t>
      </w:r>
      <w:r w:rsidR="00C90773" w:rsidRPr="009628F0">
        <w:rPr>
          <w:rFonts w:ascii="Ebrima" w:hAnsi="Ebrima"/>
          <w:sz w:val="20"/>
          <w:szCs w:val="20"/>
        </w:rPr>
        <w:t xml:space="preserve">6 </w:t>
      </w:r>
      <w:r w:rsidR="00457E89" w:rsidRPr="009628F0">
        <w:rPr>
          <w:rFonts w:ascii="Ebrima" w:hAnsi="Ebrima"/>
          <w:sz w:val="20"/>
          <w:szCs w:val="20"/>
        </w:rPr>
        <w:t>milhões</w:t>
      </w:r>
      <w:r w:rsidRPr="009628F0">
        <w:rPr>
          <w:rFonts w:ascii="Ebrima" w:hAnsi="Ebrima"/>
          <w:sz w:val="20"/>
          <w:szCs w:val="20"/>
        </w:rPr>
        <w:t>)</w:t>
      </w:r>
      <w:r w:rsidRPr="009628F0">
        <w:rPr>
          <w:rFonts w:ascii="Ebrima" w:eastAsia="Times New Roman" w:hAnsi="Ebrima"/>
          <w:bCs/>
          <w:color w:val="000000"/>
          <w:sz w:val="20"/>
          <w:szCs w:val="20"/>
          <w:lang w:eastAsia="pt-BR"/>
        </w:rPr>
        <w:t xml:space="preserve"> e é composto pelas contas a seguir:</w:t>
      </w:r>
    </w:p>
    <w:p w14:paraId="1DE831CD" w14:textId="1A92F817" w:rsidR="00902137" w:rsidRPr="009628F0"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354"/>
        <w:gridCol w:w="191"/>
        <w:gridCol w:w="2155"/>
        <w:gridCol w:w="592"/>
        <w:gridCol w:w="191"/>
        <w:gridCol w:w="2155"/>
      </w:tblGrid>
      <w:tr w:rsidR="00C90773" w:rsidRPr="009628F0" w14:paraId="08303FE9" w14:textId="77777777" w:rsidTr="00C90773">
        <w:trPr>
          <w:trHeight w:val="300"/>
        </w:trPr>
        <w:tc>
          <w:tcPr>
            <w:tcW w:w="2259" w:type="pct"/>
            <w:tcBorders>
              <w:top w:val="nil"/>
              <w:left w:val="nil"/>
              <w:bottom w:val="nil"/>
              <w:right w:val="nil"/>
            </w:tcBorders>
            <w:shd w:val="clear" w:color="auto" w:fill="auto"/>
            <w:vAlign w:val="center"/>
            <w:hideMark/>
          </w:tcPr>
          <w:p w14:paraId="4289DCFC"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3DEF7D2C"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27A1E1B8"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307" w:type="pct"/>
            <w:tcBorders>
              <w:top w:val="nil"/>
              <w:left w:val="nil"/>
              <w:bottom w:val="nil"/>
              <w:right w:val="nil"/>
            </w:tcBorders>
            <w:shd w:val="clear" w:color="auto" w:fill="auto"/>
            <w:vAlign w:val="center"/>
            <w:hideMark/>
          </w:tcPr>
          <w:p w14:paraId="085D166E"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7632317B" w14:textId="77777777" w:rsidR="00C90773" w:rsidRPr="009628F0" w:rsidRDefault="00C90773" w:rsidP="00C90773">
            <w:pPr>
              <w:spacing w:after="0" w:line="240" w:lineRule="auto"/>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7EA12C5F"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C90773" w:rsidRPr="009628F0" w14:paraId="32DAE631" w14:textId="77777777" w:rsidTr="00C90773">
        <w:trPr>
          <w:trHeight w:val="320"/>
        </w:trPr>
        <w:tc>
          <w:tcPr>
            <w:tcW w:w="2259" w:type="pct"/>
            <w:tcBorders>
              <w:top w:val="nil"/>
              <w:left w:val="nil"/>
              <w:bottom w:val="nil"/>
              <w:right w:val="nil"/>
            </w:tcBorders>
            <w:shd w:val="clear" w:color="auto" w:fill="auto"/>
            <w:vAlign w:val="center"/>
            <w:hideMark/>
          </w:tcPr>
          <w:p w14:paraId="3E1089D0"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99" w:type="pct"/>
            <w:tcBorders>
              <w:top w:val="nil"/>
              <w:left w:val="nil"/>
              <w:bottom w:val="nil"/>
              <w:right w:val="nil"/>
            </w:tcBorders>
            <w:shd w:val="clear" w:color="auto" w:fill="auto"/>
            <w:vAlign w:val="center"/>
            <w:hideMark/>
          </w:tcPr>
          <w:p w14:paraId="1B83C4EF" w14:textId="77777777" w:rsidR="00C90773" w:rsidRPr="009628F0" w:rsidRDefault="00C90773" w:rsidP="00C90773">
            <w:pPr>
              <w:spacing w:after="0" w:line="240" w:lineRule="auto"/>
              <w:rPr>
                <w:rFonts w:ascii="Ebrima" w:eastAsia="Times New Roman" w:hAnsi="Ebrima" w:cs="Calibri"/>
                <w:b/>
                <w:bCs/>
                <w:color w:val="000000"/>
                <w:sz w:val="20"/>
                <w:szCs w:val="20"/>
                <w:lang w:eastAsia="pt-BR"/>
              </w:rPr>
            </w:pPr>
          </w:p>
        </w:tc>
        <w:tc>
          <w:tcPr>
            <w:tcW w:w="1118" w:type="pct"/>
            <w:tcBorders>
              <w:top w:val="single" w:sz="4" w:space="0" w:color="auto"/>
              <w:left w:val="nil"/>
              <w:bottom w:val="single" w:sz="4" w:space="0" w:color="auto"/>
              <w:right w:val="nil"/>
            </w:tcBorders>
            <w:shd w:val="clear" w:color="auto" w:fill="auto"/>
            <w:vAlign w:val="center"/>
            <w:hideMark/>
          </w:tcPr>
          <w:p w14:paraId="2926CC88"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07" w:type="pct"/>
            <w:tcBorders>
              <w:top w:val="nil"/>
              <w:left w:val="nil"/>
              <w:bottom w:val="nil"/>
              <w:right w:val="nil"/>
            </w:tcBorders>
            <w:shd w:val="clear" w:color="auto" w:fill="auto"/>
            <w:vAlign w:val="center"/>
            <w:hideMark/>
          </w:tcPr>
          <w:p w14:paraId="508150BA"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99" w:type="pct"/>
            <w:tcBorders>
              <w:top w:val="nil"/>
              <w:left w:val="nil"/>
              <w:bottom w:val="nil"/>
              <w:right w:val="nil"/>
            </w:tcBorders>
            <w:shd w:val="clear" w:color="auto" w:fill="auto"/>
            <w:vAlign w:val="center"/>
            <w:hideMark/>
          </w:tcPr>
          <w:p w14:paraId="0C02C8D0"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single" w:sz="4" w:space="0" w:color="auto"/>
              <w:left w:val="nil"/>
              <w:bottom w:val="single" w:sz="4" w:space="0" w:color="auto"/>
              <w:right w:val="nil"/>
            </w:tcBorders>
            <w:shd w:val="clear" w:color="auto" w:fill="auto"/>
            <w:vAlign w:val="center"/>
            <w:hideMark/>
          </w:tcPr>
          <w:p w14:paraId="61DE93D9"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C90773" w:rsidRPr="009628F0" w14:paraId="2B75A125" w14:textId="77777777" w:rsidTr="00C90773">
        <w:trPr>
          <w:trHeight w:val="300"/>
        </w:trPr>
        <w:tc>
          <w:tcPr>
            <w:tcW w:w="2259" w:type="pct"/>
            <w:tcBorders>
              <w:top w:val="nil"/>
              <w:left w:val="nil"/>
              <w:bottom w:val="nil"/>
              <w:right w:val="nil"/>
            </w:tcBorders>
            <w:shd w:val="clear" w:color="auto" w:fill="auto"/>
            <w:vAlign w:val="center"/>
            <w:hideMark/>
          </w:tcPr>
          <w:p w14:paraId="12BDB108"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Despesas Gerais</w:t>
            </w:r>
          </w:p>
        </w:tc>
        <w:tc>
          <w:tcPr>
            <w:tcW w:w="99" w:type="pct"/>
            <w:tcBorders>
              <w:top w:val="nil"/>
              <w:left w:val="nil"/>
              <w:bottom w:val="nil"/>
              <w:right w:val="nil"/>
            </w:tcBorders>
            <w:shd w:val="clear" w:color="auto" w:fill="auto"/>
            <w:vAlign w:val="center"/>
            <w:hideMark/>
          </w:tcPr>
          <w:p w14:paraId="123D4179"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53056FF6" w14:textId="77777777" w:rsidR="00C90773" w:rsidRPr="009628F0" w:rsidRDefault="00C90773" w:rsidP="00C90773">
            <w:pPr>
              <w:spacing w:after="0" w:line="240" w:lineRule="auto"/>
              <w:jc w:val="center"/>
              <w:rPr>
                <w:rFonts w:ascii="Times New Roman" w:eastAsia="Times New Roman" w:hAnsi="Times New Roman"/>
                <w:sz w:val="20"/>
                <w:szCs w:val="20"/>
                <w:lang w:eastAsia="pt-BR"/>
              </w:rPr>
            </w:pPr>
          </w:p>
        </w:tc>
        <w:tc>
          <w:tcPr>
            <w:tcW w:w="307" w:type="pct"/>
            <w:tcBorders>
              <w:top w:val="nil"/>
              <w:left w:val="nil"/>
              <w:bottom w:val="nil"/>
              <w:right w:val="nil"/>
            </w:tcBorders>
            <w:shd w:val="clear" w:color="auto" w:fill="auto"/>
            <w:vAlign w:val="center"/>
            <w:hideMark/>
          </w:tcPr>
          <w:p w14:paraId="12A50244"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vAlign w:val="center"/>
            <w:hideMark/>
          </w:tcPr>
          <w:p w14:paraId="5F54B2A2"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4F55D914" w14:textId="77777777" w:rsidR="00C90773" w:rsidRPr="009628F0" w:rsidRDefault="00C90773" w:rsidP="00C90773">
            <w:pPr>
              <w:spacing w:after="0" w:line="240" w:lineRule="auto"/>
              <w:jc w:val="center"/>
              <w:rPr>
                <w:rFonts w:ascii="Times New Roman" w:eastAsia="Times New Roman" w:hAnsi="Times New Roman"/>
                <w:sz w:val="20"/>
                <w:szCs w:val="20"/>
                <w:lang w:eastAsia="pt-BR"/>
              </w:rPr>
            </w:pPr>
          </w:p>
        </w:tc>
      </w:tr>
      <w:tr w:rsidR="00C90773" w:rsidRPr="009628F0" w14:paraId="6239EEEC" w14:textId="77777777" w:rsidTr="00C90773">
        <w:trPr>
          <w:trHeight w:val="300"/>
        </w:trPr>
        <w:tc>
          <w:tcPr>
            <w:tcW w:w="2259" w:type="pct"/>
            <w:tcBorders>
              <w:top w:val="nil"/>
              <w:left w:val="nil"/>
              <w:bottom w:val="nil"/>
              <w:right w:val="nil"/>
            </w:tcBorders>
            <w:shd w:val="clear" w:color="auto" w:fill="auto"/>
            <w:vAlign w:val="center"/>
            <w:hideMark/>
          </w:tcPr>
          <w:p w14:paraId="5AB3C9DA" w14:textId="19BD383E"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Conservação e Manutenção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w:t>
            </w:r>
            <w:r w:rsidR="00C81CFB" w:rsidRPr="009628F0">
              <w:rPr>
                <w:rFonts w:ascii="Ebrima" w:eastAsia="Times New Roman" w:hAnsi="Ebrima" w:cs="Calibri"/>
                <w:color w:val="000000"/>
                <w:sz w:val="20"/>
                <w:szCs w:val="20"/>
                <w:lang w:eastAsia="pt-BR"/>
              </w:rPr>
              <w:t>b</w:t>
            </w:r>
            <w:r w:rsidRPr="009628F0">
              <w:rPr>
                <w:rFonts w:ascii="Ebrima" w:eastAsia="Times New Roman" w:hAnsi="Ebrima" w:cs="Calibri"/>
                <w:color w:val="000000"/>
                <w:sz w:val="20"/>
                <w:szCs w:val="20"/>
                <w:lang w:eastAsia="pt-BR"/>
              </w:rPr>
              <w:t>)</w:t>
            </w:r>
          </w:p>
        </w:tc>
        <w:tc>
          <w:tcPr>
            <w:tcW w:w="99" w:type="pct"/>
            <w:tcBorders>
              <w:top w:val="nil"/>
              <w:left w:val="nil"/>
              <w:bottom w:val="nil"/>
              <w:right w:val="nil"/>
            </w:tcBorders>
            <w:shd w:val="clear" w:color="auto" w:fill="auto"/>
            <w:vAlign w:val="center"/>
            <w:hideMark/>
          </w:tcPr>
          <w:p w14:paraId="3E539FFD"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292D870D"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(6.545.453)</w:t>
            </w:r>
          </w:p>
        </w:tc>
        <w:tc>
          <w:tcPr>
            <w:tcW w:w="307" w:type="pct"/>
            <w:tcBorders>
              <w:top w:val="nil"/>
              <w:left w:val="nil"/>
              <w:bottom w:val="nil"/>
              <w:right w:val="nil"/>
            </w:tcBorders>
            <w:shd w:val="clear" w:color="auto" w:fill="auto"/>
            <w:vAlign w:val="center"/>
            <w:hideMark/>
          </w:tcPr>
          <w:p w14:paraId="52A2C4E7"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4968C130"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52C81E29"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(11.495.221)</w:t>
            </w:r>
          </w:p>
        </w:tc>
      </w:tr>
      <w:tr w:rsidR="00C90773" w:rsidRPr="009628F0" w14:paraId="2099D272" w14:textId="77777777" w:rsidTr="00C90773">
        <w:trPr>
          <w:trHeight w:val="300"/>
        </w:trPr>
        <w:tc>
          <w:tcPr>
            <w:tcW w:w="2259" w:type="pct"/>
            <w:tcBorders>
              <w:top w:val="nil"/>
              <w:left w:val="nil"/>
              <w:bottom w:val="nil"/>
              <w:right w:val="nil"/>
            </w:tcBorders>
            <w:shd w:val="clear" w:color="auto" w:fill="auto"/>
            <w:vAlign w:val="center"/>
            <w:hideMark/>
          </w:tcPr>
          <w:p w14:paraId="638FC061" w14:textId="65B84EE5"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Serviços de Terceiros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.d)</w:t>
            </w:r>
          </w:p>
        </w:tc>
        <w:tc>
          <w:tcPr>
            <w:tcW w:w="99" w:type="pct"/>
            <w:tcBorders>
              <w:top w:val="nil"/>
              <w:left w:val="nil"/>
              <w:bottom w:val="nil"/>
              <w:right w:val="nil"/>
            </w:tcBorders>
            <w:shd w:val="clear" w:color="auto" w:fill="auto"/>
            <w:vAlign w:val="center"/>
            <w:hideMark/>
          </w:tcPr>
          <w:p w14:paraId="1CD4319E"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13802EDA"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(9.146.752)</w:t>
            </w:r>
          </w:p>
        </w:tc>
        <w:tc>
          <w:tcPr>
            <w:tcW w:w="307" w:type="pct"/>
            <w:tcBorders>
              <w:top w:val="nil"/>
              <w:left w:val="nil"/>
              <w:bottom w:val="nil"/>
              <w:right w:val="nil"/>
            </w:tcBorders>
            <w:shd w:val="clear" w:color="auto" w:fill="auto"/>
            <w:vAlign w:val="center"/>
            <w:hideMark/>
          </w:tcPr>
          <w:p w14:paraId="37921A5E"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7B0A5253"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5605339C"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(10.808.773)</w:t>
            </w:r>
          </w:p>
        </w:tc>
      </w:tr>
      <w:tr w:rsidR="00C90773" w:rsidRPr="009628F0" w14:paraId="799B22C5" w14:textId="77777777" w:rsidTr="00C90773">
        <w:trPr>
          <w:trHeight w:val="300"/>
        </w:trPr>
        <w:tc>
          <w:tcPr>
            <w:tcW w:w="2259" w:type="pct"/>
            <w:tcBorders>
              <w:top w:val="nil"/>
              <w:left w:val="nil"/>
              <w:bottom w:val="nil"/>
              <w:right w:val="nil"/>
            </w:tcBorders>
            <w:shd w:val="clear" w:color="auto" w:fill="auto"/>
            <w:noWrap/>
            <w:vAlign w:val="center"/>
            <w:hideMark/>
          </w:tcPr>
          <w:p w14:paraId="482B3309" w14:textId="1ED7CAD2"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Movimentação e Armazenagem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.a)</w:t>
            </w:r>
          </w:p>
        </w:tc>
        <w:tc>
          <w:tcPr>
            <w:tcW w:w="99" w:type="pct"/>
            <w:tcBorders>
              <w:top w:val="nil"/>
              <w:left w:val="nil"/>
              <w:bottom w:val="nil"/>
              <w:right w:val="nil"/>
            </w:tcBorders>
            <w:shd w:val="clear" w:color="auto" w:fill="auto"/>
            <w:vAlign w:val="center"/>
            <w:hideMark/>
          </w:tcPr>
          <w:p w14:paraId="3C51AF05"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24B428FC"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(5.451.405)</w:t>
            </w:r>
          </w:p>
        </w:tc>
        <w:tc>
          <w:tcPr>
            <w:tcW w:w="307" w:type="pct"/>
            <w:tcBorders>
              <w:top w:val="nil"/>
              <w:left w:val="nil"/>
              <w:bottom w:val="nil"/>
              <w:right w:val="nil"/>
            </w:tcBorders>
            <w:shd w:val="clear" w:color="auto" w:fill="auto"/>
            <w:vAlign w:val="center"/>
            <w:hideMark/>
          </w:tcPr>
          <w:p w14:paraId="2E95210B"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2A216024"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5D7200F2"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(5.864.511)</w:t>
            </w:r>
          </w:p>
        </w:tc>
      </w:tr>
      <w:tr w:rsidR="00C90773" w:rsidRPr="009628F0" w14:paraId="68D8B1FD" w14:textId="77777777" w:rsidTr="00C90773">
        <w:trPr>
          <w:trHeight w:val="300"/>
        </w:trPr>
        <w:tc>
          <w:tcPr>
            <w:tcW w:w="2259" w:type="pct"/>
            <w:tcBorders>
              <w:top w:val="nil"/>
              <w:left w:val="nil"/>
              <w:bottom w:val="nil"/>
              <w:right w:val="nil"/>
            </w:tcBorders>
            <w:shd w:val="clear" w:color="auto" w:fill="auto"/>
            <w:vAlign w:val="center"/>
            <w:hideMark/>
          </w:tcPr>
          <w:p w14:paraId="4F91DE1F" w14:textId="46A02471"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Utilidades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w:t>
            </w:r>
            <w:r w:rsidR="00C81CFB" w:rsidRPr="009628F0">
              <w:rPr>
                <w:rFonts w:ascii="Ebrima" w:eastAsia="Times New Roman" w:hAnsi="Ebrima" w:cs="Calibri"/>
                <w:color w:val="000000"/>
                <w:sz w:val="20"/>
                <w:szCs w:val="20"/>
                <w:lang w:eastAsia="pt-BR"/>
              </w:rPr>
              <w:t>f</w:t>
            </w:r>
            <w:r w:rsidRPr="009628F0">
              <w:rPr>
                <w:rFonts w:ascii="Ebrima" w:eastAsia="Times New Roman" w:hAnsi="Ebrima" w:cs="Calibri"/>
                <w:color w:val="000000"/>
                <w:sz w:val="20"/>
                <w:szCs w:val="20"/>
                <w:lang w:eastAsia="pt-BR"/>
              </w:rPr>
              <w:t>)</w:t>
            </w:r>
          </w:p>
        </w:tc>
        <w:tc>
          <w:tcPr>
            <w:tcW w:w="99" w:type="pct"/>
            <w:tcBorders>
              <w:top w:val="nil"/>
              <w:left w:val="nil"/>
              <w:bottom w:val="nil"/>
              <w:right w:val="nil"/>
            </w:tcBorders>
            <w:shd w:val="clear" w:color="auto" w:fill="auto"/>
            <w:vAlign w:val="center"/>
            <w:hideMark/>
          </w:tcPr>
          <w:p w14:paraId="2A031D29"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548275D3"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(2.023.317)</w:t>
            </w:r>
          </w:p>
        </w:tc>
        <w:tc>
          <w:tcPr>
            <w:tcW w:w="307" w:type="pct"/>
            <w:tcBorders>
              <w:top w:val="nil"/>
              <w:left w:val="nil"/>
              <w:bottom w:val="nil"/>
              <w:right w:val="nil"/>
            </w:tcBorders>
            <w:shd w:val="clear" w:color="auto" w:fill="auto"/>
            <w:vAlign w:val="center"/>
            <w:hideMark/>
          </w:tcPr>
          <w:p w14:paraId="2BEF07E1"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0C0E0F9E"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1279E1D0"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(6.141.076)</w:t>
            </w:r>
          </w:p>
        </w:tc>
      </w:tr>
      <w:tr w:rsidR="00C90773" w:rsidRPr="009628F0" w14:paraId="53CFDAA4" w14:textId="77777777" w:rsidTr="00C90773">
        <w:trPr>
          <w:trHeight w:val="300"/>
        </w:trPr>
        <w:tc>
          <w:tcPr>
            <w:tcW w:w="2259" w:type="pct"/>
            <w:tcBorders>
              <w:top w:val="nil"/>
              <w:left w:val="nil"/>
              <w:bottom w:val="nil"/>
              <w:right w:val="nil"/>
            </w:tcBorders>
            <w:shd w:val="clear" w:color="auto" w:fill="auto"/>
            <w:vAlign w:val="center"/>
            <w:hideMark/>
          </w:tcPr>
          <w:p w14:paraId="5C313769" w14:textId="6DBE48F1"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Seguros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w:t>
            </w:r>
            <w:r w:rsidR="00C81CFB" w:rsidRPr="009628F0">
              <w:rPr>
                <w:rFonts w:ascii="Ebrima" w:eastAsia="Times New Roman" w:hAnsi="Ebrima" w:cs="Calibri"/>
                <w:color w:val="000000"/>
                <w:sz w:val="20"/>
                <w:szCs w:val="20"/>
                <w:lang w:eastAsia="pt-BR"/>
              </w:rPr>
              <w:t>e</w:t>
            </w:r>
            <w:r w:rsidRPr="009628F0">
              <w:rPr>
                <w:rFonts w:ascii="Ebrima" w:eastAsia="Times New Roman" w:hAnsi="Ebrima" w:cs="Calibri"/>
                <w:color w:val="000000"/>
                <w:sz w:val="20"/>
                <w:szCs w:val="20"/>
                <w:lang w:eastAsia="pt-BR"/>
              </w:rPr>
              <w:t>)</w:t>
            </w:r>
          </w:p>
        </w:tc>
        <w:tc>
          <w:tcPr>
            <w:tcW w:w="99" w:type="pct"/>
            <w:tcBorders>
              <w:top w:val="nil"/>
              <w:left w:val="nil"/>
              <w:bottom w:val="nil"/>
              <w:right w:val="nil"/>
            </w:tcBorders>
            <w:shd w:val="clear" w:color="auto" w:fill="auto"/>
            <w:vAlign w:val="center"/>
            <w:hideMark/>
          </w:tcPr>
          <w:p w14:paraId="6727A4B0"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76E5E334"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(4.141.052)</w:t>
            </w:r>
          </w:p>
        </w:tc>
        <w:tc>
          <w:tcPr>
            <w:tcW w:w="307" w:type="pct"/>
            <w:tcBorders>
              <w:top w:val="nil"/>
              <w:left w:val="nil"/>
              <w:bottom w:val="nil"/>
              <w:right w:val="nil"/>
            </w:tcBorders>
            <w:shd w:val="clear" w:color="auto" w:fill="auto"/>
            <w:vAlign w:val="center"/>
            <w:hideMark/>
          </w:tcPr>
          <w:p w14:paraId="6C4A37FA"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765255D9"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4FB4528D"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(4.147.558)</w:t>
            </w:r>
          </w:p>
        </w:tc>
      </w:tr>
      <w:tr w:rsidR="00C90773" w:rsidRPr="009628F0" w14:paraId="616DD1A5" w14:textId="77777777" w:rsidTr="00C90773">
        <w:trPr>
          <w:trHeight w:val="300"/>
        </w:trPr>
        <w:tc>
          <w:tcPr>
            <w:tcW w:w="2259" w:type="pct"/>
            <w:tcBorders>
              <w:top w:val="nil"/>
              <w:left w:val="nil"/>
              <w:bottom w:val="nil"/>
              <w:right w:val="nil"/>
            </w:tcBorders>
            <w:shd w:val="clear" w:color="auto" w:fill="auto"/>
            <w:vAlign w:val="center"/>
            <w:hideMark/>
          </w:tcPr>
          <w:p w14:paraId="6803A33D" w14:textId="3B31B896"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Perdas ou Glosa</w:t>
            </w:r>
          </w:p>
        </w:tc>
        <w:tc>
          <w:tcPr>
            <w:tcW w:w="99" w:type="pct"/>
            <w:tcBorders>
              <w:top w:val="nil"/>
              <w:left w:val="nil"/>
              <w:bottom w:val="nil"/>
              <w:right w:val="nil"/>
            </w:tcBorders>
            <w:shd w:val="clear" w:color="auto" w:fill="auto"/>
            <w:vAlign w:val="center"/>
            <w:hideMark/>
          </w:tcPr>
          <w:p w14:paraId="6E9A36F2"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2D3ACF50" w14:textId="2F96B705" w:rsidR="00C90773" w:rsidRPr="009628F0" w:rsidRDefault="00C90773" w:rsidP="00C90773">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c>
          <w:tcPr>
            <w:tcW w:w="307" w:type="pct"/>
            <w:tcBorders>
              <w:top w:val="nil"/>
              <w:left w:val="nil"/>
              <w:bottom w:val="nil"/>
              <w:right w:val="nil"/>
            </w:tcBorders>
            <w:shd w:val="clear" w:color="auto" w:fill="auto"/>
            <w:vAlign w:val="center"/>
            <w:hideMark/>
          </w:tcPr>
          <w:p w14:paraId="442FEB08"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noWrap/>
            <w:vAlign w:val="center"/>
            <w:hideMark/>
          </w:tcPr>
          <w:p w14:paraId="7D5869DE"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43E2734B" w14:textId="4D15A154"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(451.338)</w:t>
            </w:r>
          </w:p>
        </w:tc>
      </w:tr>
      <w:tr w:rsidR="00C90773" w:rsidRPr="009628F0" w14:paraId="24520DFA" w14:textId="77777777" w:rsidTr="00C90773">
        <w:trPr>
          <w:trHeight w:val="300"/>
        </w:trPr>
        <w:tc>
          <w:tcPr>
            <w:tcW w:w="2259" w:type="pct"/>
            <w:tcBorders>
              <w:top w:val="nil"/>
              <w:left w:val="nil"/>
              <w:bottom w:val="nil"/>
              <w:right w:val="nil"/>
            </w:tcBorders>
            <w:shd w:val="clear" w:color="auto" w:fill="auto"/>
            <w:vAlign w:val="center"/>
            <w:hideMark/>
          </w:tcPr>
          <w:p w14:paraId="4D109922" w14:textId="22961D9B"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Manutenção TI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w:t>
            </w:r>
            <w:r w:rsidR="00C81CFB" w:rsidRPr="009628F0">
              <w:rPr>
                <w:rFonts w:ascii="Ebrima" w:eastAsia="Times New Roman" w:hAnsi="Ebrima" w:cs="Calibri"/>
                <w:color w:val="000000"/>
                <w:sz w:val="20"/>
                <w:szCs w:val="20"/>
                <w:lang w:eastAsia="pt-BR"/>
              </w:rPr>
              <w:t>h</w:t>
            </w:r>
            <w:r w:rsidRPr="009628F0">
              <w:rPr>
                <w:rFonts w:ascii="Ebrima" w:eastAsia="Times New Roman" w:hAnsi="Ebrima" w:cs="Calibri"/>
                <w:color w:val="000000"/>
                <w:sz w:val="20"/>
                <w:szCs w:val="20"/>
                <w:lang w:eastAsia="pt-BR"/>
              </w:rPr>
              <w:t>)</w:t>
            </w:r>
          </w:p>
        </w:tc>
        <w:tc>
          <w:tcPr>
            <w:tcW w:w="99" w:type="pct"/>
            <w:tcBorders>
              <w:top w:val="nil"/>
              <w:left w:val="nil"/>
              <w:bottom w:val="nil"/>
              <w:right w:val="nil"/>
            </w:tcBorders>
            <w:shd w:val="clear" w:color="auto" w:fill="auto"/>
            <w:vAlign w:val="center"/>
            <w:hideMark/>
          </w:tcPr>
          <w:p w14:paraId="10CF804D"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0379C060"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(7.032.373)</w:t>
            </w:r>
          </w:p>
        </w:tc>
        <w:tc>
          <w:tcPr>
            <w:tcW w:w="307" w:type="pct"/>
            <w:tcBorders>
              <w:top w:val="nil"/>
              <w:left w:val="nil"/>
              <w:bottom w:val="nil"/>
              <w:right w:val="nil"/>
            </w:tcBorders>
            <w:shd w:val="clear" w:color="auto" w:fill="auto"/>
            <w:vAlign w:val="center"/>
            <w:hideMark/>
          </w:tcPr>
          <w:p w14:paraId="70D5D167"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55CF54E7"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0DF8FEC2" w14:textId="4CC152EA" w:rsidR="00C90773" w:rsidRPr="009628F0" w:rsidRDefault="00C90773" w:rsidP="00C90773">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r>
      <w:tr w:rsidR="00C90773" w:rsidRPr="009628F0" w14:paraId="1F02B159" w14:textId="77777777" w:rsidTr="00C90773">
        <w:trPr>
          <w:trHeight w:val="300"/>
        </w:trPr>
        <w:tc>
          <w:tcPr>
            <w:tcW w:w="2259" w:type="pct"/>
            <w:tcBorders>
              <w:top w:val="nil"/>
              <w:left w:val="nil"/>
              <w:bottom w:val="nil"/>
              <w:right w:val="nil"/>
            </w:tcBorders>
            <w:shd w:val="clear" w:color="auto" w:fill="auto"/>
            <w:vAlign w:val="center"/>
            <w:hideMark/>
          </w:tcPr>
          <w:p w14:paraId="7AEEFDD1" w14:textId="6D101324"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Alugueis e Condomínio (2</w:t>
            </w:r>
            <w:r w:rsidR="00380ECF">
              <w:rPr>
                <w:rFonts w:ascii="Ebrima" w:eastAsia="Times New Roman" w:hAnsi="Ebrima" w:cs="Calibri"/>
                <w:color w:val="000000"/>
                <w:sz w:val="20"/>
                <w:szCs w:val="20"/>
                <w:lang w:eastAsia="pt-BR"/>
              </w:rPr>
              <w:t>5</w:t>
            </w:r>
            <w:r w:rsidRPr="009628F0">
              <w:rPr>
                <w:rFonts w:ascii="Ebrima" w:eastAsia="Times New Roman" w:hAnsi="Ebrima" w:cs="Calibri"/>
                <w:color w:val="000000"/>
                <w:sz w:val="20"/>
                <w:szCs w:val="20"/>
                <w:lang w:eastAsia="pt-BR"/>
              </w:rPr>
              <w:t>.</w:t>
            </w:r>
            <w:r w:rsidR="00C81CFB" w:rsidRPr="009628F0">
              <w:rPr>
                <w:rFonts w:ascii="Ebrima" w:eastAsia="Times New Roman" w:hAnsi="Ebrima" w:cs="Calibri"/>
                <w:color w:val="000000"/>
                <w:sz w:val="20"/>
                <w:szCs w:val="20"/>
                <w:lang w:eastAsia="pt-BR"/>
              </w:rPr>
              <w:t>g</w:t>
            </w:r>
            <w:r w:rsidRPr="009628F0">
              <w:rPr>
                <w:rFonts w:ascii="Ebrima" w:eastAsia="Times New Roman" w:hAnsi="Ebrima" w:cs="Calibri"/>
                <w:color w:val="000000"/>
                <w:sz w:val="20"/>
                <w:szCs w:val="20"/>
                <w:lang w:eastAsia="pt-BR"/>
              </w:rPr>
              <w:t>)</w:t>
            </w:r>
          </w:p>
        </w:tc>
        <w:tc>
          <w:tcPr>
            <w:tcW w:w="99" w:type="pct"/>
            <w:tcBorders>
              <w:top w:val="nil"/>
              <w:left w:val="nil"/>
              <w:bottom w:val="nil"/>
              <w:right w:val="nil"/>
            </w:tcBorders>
            <w:shd w:val="clear" w:color="auto" w:fill="auto"/>
            <w:vAlign w:val="center"/>
            <w:hideMark/>
          </w:tcPr>
          <w:p w14:paraId="3D8C3E80"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48468CD7"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(5.634.343)</w:t>
            </w:r>
          </w:p>
        </w:tc>
        <w:tc>
          <w:tcPr>
            <w:tcW w:w="307" w:type="pct"/>
            <w:tcBorders>
              <w:top w:val="nil"/>
              <w:left w:val="nil"/>
              <w:bottom w:val="nil"/>
              <w:right w:val="nil"/>
            </w:tcBorders>
            <w:shd w:val="clear" w:color="auto" w:fill="auto"/>
            <w:vAlign w:val="center"/>
            <w:hideMark/>
          </w:tcPr>
          <w:p w14:paraId="5595F3DD"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74B9445E"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0280B740" w14:textId="4CF536D0"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(1.490.603)</w:t>
            </w:r>
          </w:p>
        </w:tc>
      </w:tr>
      <w:tr w:rsidR="00C90773" w:rsidRPr="009628F0" w14:paraId="79294CDB" w14:textId="77777777" w:rsidTr="00C90773">
        <w:trPr>
          <w:trHeight w:val="300"/>
        </w:trPr>
        <w:tc>
          <w:tcPr>
            <w:tcW w:w="2259" w:type="pct"/>
            <w:tcBorders>
              <w:top w:val="nil"/>
              <w:left w:val="nil"/>
              <w:bottom w:val="nil"/>
              <w:right w:val="nil"/>
            </w:tcBorders>
            <w:shd w:val="clear" w:color="auto" w:fill="auto"/>
            <w:vAlign w:val="center"/>
            <w:hideMark/>
          </w:tcPr>
          <w:p w14:paraId="455A656C"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Passagens e Diárias</w:t>
            </w:r>
          </w:p>
        </w:tc>
        <w:tc>
          <w:tcPr>
            <w:tcW w:w="99" w:type="pct"/>
            <w:tcBorders>
              <w:top w:val="nil"/>
              <w:left w:val="nil"/>
              <w:bottom w:val="nil"/>
              <w:right w:val="nil"/>
            </w:tcBorders>
            <w:shd w:val="clear" w:color="auto" w:fill="auto"/>
            <w:vAlign w:val="center"/>
            <w:hideMark/>
          </w:tcPr>
          <w:p w14:paraId="37F1B2A8"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4E5FA960"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(2.685.415)</w:t>
            </w:r>
          </w:p>
        </w:tc>
        <w:tc>
          <w:tcPr>
            <w:tcW w:w="307" w:type="pct"/>
            <w:tcBorders>
              <w:top w:val="nil"/>
              <w:left w:val="nil"/>
              <w:bottom w:val="nil"/>
              <w:right w:val="nil"/>
            </w:tcBorders>
            <w:shd w:val="clear" w:color="auto" w:fill="auto"/>
            <w:vAlign w:val="center"/>
            <w:hideMark/>
          </w:tcPr>
          <w:p w14:paraId="46F1B99E"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426AB1E6"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123793AF"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(1.816.952)</w:t>
            </w:r>
          </w:p>
        </w:tc>
      </w:tr>
      <w:tr w:rsidR="00C90773" w:rsidRPr="009628F0" w14:paraId="11AFC2AC" w14:textId="77777777" w:rsidTr="00C90773">
        <w:trPr>
          <w:trHeight w:val="300"/>
        </w:trPr>
        <w:tc>
          <w:tcPr>
            <w:tcW w:w="2259" w:type="pct"/>
            <w:tcBorders>
              <w:top w:val="nil"/>
              <w:left w:val="nil"/>
              <w:bottom w:val="nil"/>
              <w:right w:val="nil"/>
            </w:tcBorders>
            <w:shd w:val="clear" w:color="auto" w:fill="auto"/>
            <w:vAlign w:val="center"/>
            <w:hideMark/>
          </w:tcPr>
          <w:p w14:paraId="407654CF" w14:textId="590B30A9"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Consumo de Materiais</w:t>
            </w:r>
            <w:r w:rsidR="00DF381E">
              <w:rPr>
                <w:rFonts w:ascii="Ebrima" w:eastAsia="Times New Roman" w:hAnsi="Ebrima" w:cs="Calibri"/>
                <w:color w:val="000000"/>
                <w:sz w:val="20"/>
                <w:szCs w:val="20"/>
                <w:lang w:eastAsia="pt-BR"/>
              </w:rPr>
              <w:t xml:space="preserve"> (2</w:t>
            </w:r>
            <w:r w:rsidR="00380ECF">
              <w:rPr>
                <w:rFonts w:ascii="Ebrima" w:eastAsia="Times New Roman" w:hAnsi="Ebrima" w:cs="Calibri"/>
                <w:color w:val="000000"/>
                <w:sz w:val="20"/>
                <w:szCs w:val="20"/>
                <w:lang w:eastAsia="pt-BR"/>
              </w:rPr>
              <w:t>5</w:t>
            </w:r>
            <w:r w:rsidR="00DF381E">
              <w:rPr>
                <w:rFonts w:ascii="Ebrima" w:eastAsia="Times New Roman" w:hAnsi="Ebrima" w:cs="Calibri"/>
                <w:color w:val="000000"/>
                <w:sz w:val="20"/>
                <w:szCs w:val="20"/>
                <w:lang w:eastAsia="pt-BR"/>
              </w:rPr>
              <w:t>.i)</w:t>
            </w:r>
          </w:p>
        </w:tc>
        <w:tc>
          <w:tcPr>
            <w:tcW w:w="99" w:type="pct"/>
            <w:tcBorders>
              <w:top w:val="nil"/>
              <w:left w:val="nil"/>
              <w:bottom w:val="nil"/>
              <w:right w:val="nil"/>
            </w:tcBorders>
            <w:shd w:val="clear" w:color="auto" w:fill="auto"/>
            <w:vAlign w:val="center"/>
            <w:hideMark/>
          </w:tcPr>
          <w:p w14:paraId="16A06EBB"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23C4B422"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(6.615.723)</w:t>
            </w:r>
          </w:p>
        </w:tc>
        <w:tc>
          <w:tcPr>
            <w:tcW w:w="307" w:type="pct"/>
            <w:tcBorders>
              <w:top w:val="nil"/>
              <w:left w:val="nil"/>
              <w:bottom w:val="nil"/>
              <w:right w:val="nil"/>
            </w:tcBorders>
            <w:shd w:val="clear" w:color="auto" w:fill="auto"/>
            <w:vAlign w:val="center"/>
            <w:hideMark/>
          </w:tcPr>
          <w:p w14:paraId="4C3F38AB"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306DDA6E"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01616D6E" w14:textId="76449876"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(113.495)</w:t>
            </w:r>
          </w:p>
        </w:tc>
      </w:tr>
      <w:tr w:rsidR="00C90773" w:rsidRPr="009628F0" w14:paraId="40F37E99" w14:textId="77777777" w:rsidTr="00C90773">
        <w:trPr>
          <w:trHeight w:val="300"/>
        </w:trPr>
        <w:tc>
          <w:tcPr>
            <w:tcW w:w="2259" w:type="pct"/>
            <w:tcBorders>
              <w:top w:val="nil"/>
              <w:left w:val="nil"/>
              <w:bottom w:val="nil"/>
              <w:right w:val="nil"/>
            </w:tcBorders>
            <w:shd w:val="clear" w:color="auto" w:fill="auto"/>
            <w:vAlign w:val="center"/>
            <w:hideMark/>
          </w:tcPr>
          <w:p w14:paraId="1ECBEC52"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Despesas Legais e Judiciais</w:t>
            </w:r>
          </w:p>
        </w:tc>
        <w:tc>
          <w:tcPr>
            <w:tcW w:w="99" w:type="pct"/>
            <w:tcBorders>
              <w:top w:val="nil"/>
              <w:left w:val="nil"/>
              <w:bottom w:val="nil"/>
              <w:right w:val="nil"/>
            </w:tcBorders>
            <w:shd w:val="clear" w:color="auto" w:fill="auto"/>
            <w:vAlign w:val="center"/>
            <w:hideMark/>
          </w:tcPr>
          <w:p w14:paraId="1035CEBC" w14:textId="77777777" w:rsidR="00C90773" w:rsidRPr="009628F0" w:rsidRDefault="00C90773" w:rsidP="00C90773">
            <w:pPr>
              <w:spacing w:after="0" w:line="240" w:lineRule="auto"/>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7B48C252" w14:textId="658C2702" w:rsidR="00C90773" w:rsidRPr="009628F0" w:rsidRDefault="00C90773" w:rsidP="00C90773">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c>
          <w:tcPr>
            <w:tcW w:w="307" w:type="pct"/>
            <w:tcBorders>
              <w:top w:val="nil"/>
              <w:left w:val="nil"/>
              <w:bottom w:val="nil"/>
              <w:right w:val="nil"/>
            </w:tcBorders>
            <w:shd w:val="clear" w:color="auto" w:fill="auto"/>
            <w:vAlign w:val="center"/>
            <w:hideMark/>
          </w:tcPr>
          <w:p w14:paraId="3153B8F1"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99" w:type="pct"/>
            <w:tcBorders>
              <w:top w:val="nil"/>
              <w:left w:val="nil"/>
              <w:bottom w:val="nil"/>
              <w:right w:val="nil"/>
            </w:tcBorders>
            <w:shd w:val="clear" w:color="auto" w:fill="auto"/>
            <w:noWrap/>
            <w:vAlign w:val="center"/>
            <w:hideMark/>
          </w:tcPr>
          <w:p w14:paraId="73EABC0E"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0F3D625F" w14:textId="4099CAF9"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(137.680)</w:t>
            </w:r>
          </w:p>
        </w:tc>
      </w:tr>
      <w:tr w:rsidR="00C90773" w:rsidRPr="009628F0" w14:paraId="496A2209" w14:textId="77777777" w:rsidTr="00C90773">
        <w:trPr>
          <w:trHeight w:val="300"/>
        </w:trPr>
        <w:tc>
          <w:tcPr>
            <w:tcW w:w="2259" w:type="pct"/>
            <w:tcBorders>
              <w:top w:val="nil"/>
              <w:left w:val="nil"/>
              <w:bottom w:val="nil"/>
              <w:right w:val="nil"/>
            </w:tcBorders>
            <w:shd w:val="clear" w:color="auto" w:fill="auto"/>
            <w:vAlign w:val="center"/>
            <w:hideMark/>
          </w:tcPr>
          <w:p w14:paraId="584C943D" w14:textId="1FBDEE41" w:rsidR="00C90773" w:rsidRPr="009628F0" w:rsidRDefault="00C90773" w:rsidP="00C90773">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Outras Despesas Gerais</w:t>
            </w:r>
            <w:r w:rsidR="00C81CFB" w:rsidRPr="009628F0">
              <w:rPr>
                <w:rFonts w:ascii="Ebrima" w:eastAsia="Times New Roman" w:hAnsi="Ebrima" w:cs="Calibri"/>
                <w:color w:val="000000"/>
                <w:sz w:val="20"/>
                <w:szCs w:val="20"/>
                <w:lang w:eastAsia="pt-BR"/>
              </w:rPr>
              <w:t xml:space="preserve"> (2</w:t>
            </w:r>
            <w:r w:rsidR="00380ECF">
              <w:rPr>
                <w:rFonts w:ascii="Ebrima" w:eastAsia="Times New Roman" w:hAnsi="Ebrima" w:cs="Calibri"/>
                <w:color w:val="000000"/>
                <w:sz w:val="20"/>
                <w:szCs w:val="20"/>
                <w:lang w:eastAsia="pt-BR"/>
              </w:rPr>
              <w:t>5</w:t>
            </w:r>
            <w:r w:rsidR="00C81CFB" w:rsidRPr="009628F0">
              <w:rPr>
                <w:rFonts w:ascii="Ebrima" w:eastAsia="Times New Roman" w:hAnsi="Ebrima" w:cs="Calibri"/>
                <w:color w:val="000000"/>
                <w:sz w:val="20"/>
                <w:szCs w:val="20"/>
                <w:lang w:eastAsia="pt-BR"/>
              </w:rPr>
              <w:t>.c)</w:t>
            </w:r>
          </w:p>
        </w:tc>
        <w:tc>
          <w:tcPr>
            <w:tcW w:w="99" w:type="pct"/>
            <w:tcBorders>
              <w:top w:val="nil"/>
              <w:left w:val="nil"/>
              <w:bottom w:val="nil"/>
              <w:right w:val="nil"/>
            </w:tcBorders>
            <w:shd w:val="clear" w:color="auto" w:fill="auto"/>
            <w:vAlign w:val="center"/>
            <w:hideMark/>
          </w:tcPr>
          <w:p w14:paraId="0CDFCE24" w14:textId="77777777" w:rsidR="00C90773" w:rsidRPr="009628F0" w:rsidRDefault="00C90773" w:rsidP="00C90773">
            <w:pPr>
              <w:spacing w:after="0" w:line="240" w:lineRule="auto"/>
              <w:jc w:val="both"/>
              <w:rPr>
                <w:rFonts w:ascii="Ebrima" w:eastAsia="Times New Roman" w:hAnsi="Ebrima" w:cs="Calibri"/>
                <w:color w:val="000000"/>
                <w:sz w:val="20"/>
                <w:szCs w:val="20"/>
                <w:lang w:eastAsia="pt-BR"/>
              </w:rPr>
            </w:pPr>
          </w:p>
        </w:tc>
        <w:tc>
          <w:tcPr>
            <w:tcW w:w="1118" w:type="pct"/>
            <w:tcBorders>
              <w:top w:val="nil"/>
              <w:left w:val="nil"/>
              <w:bottom w:val="nil"/>
              <w:right w:val="nil"/>
            </w:tcBorders>
            <w:shd w:val="clear" w:color="auto" w:fill="auto"/>
            <w:vAlign w:val="center"/>
            <w:hideMark/>
          </w:tcPr>
          <w:p w14:paraId="00F3F6BA" w14:textId="670C7FB5"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(361.468)</w:t>
            </w:r>
          </w:p>
        </w:tc>
        <w:tc>
          <w:tcPr>
            <w:tcW w:w="307" w:type="pct"/>
            <w:tcBorders>
              <w:top w:val="nil"/>
              <w:left w:val="nil"/>
              <w:bottom w:val="nil"/>
              <w:right w:val="nil"/>
            </w:tcBorders>
            <w:shd w:val="clear" w:color="auto" w:fill="auto"/>
            <w:vAlign w:val="center"/>
            <w:hideMark/>
          </w:tcPr>
          <w:p w14:paraId="2A4CE12A"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p>
        </w:tc>
        <w:tc>
          <w:tcPr>
            <w:tcW w:w="99" w:type="pct"/>
            <w:tcBorders>
              <w:top w:val="nil"/>
              <w:left w:val="nil"/>
              <w:bottom w:val="nil"/>
              <w:right w:val="nil"/>
            </w:tcBorders>
            <w:shd w:val="clear" w:color="auto" w:fill="auto"/>
            <w:noWrap/>
            <w:vAlign w:val="center"/>
            <w:hideMark/>
          </w:tcPr>
          <w:p w14:paraId="6266C673" w14:textId="77777777" w:rsidR="00C90773" w:rsidRPr="009628F0" w:rsidRDefault="00C90773" w:rsidP="00C90773">
            <w:pPr>
              <w:spacing w:after="0" w:line="240" w:lineRule="auto"/>
              <w:jc w:val="both"/>
              <w:rPr>
                <w:rFonts w:ascii="Times New Roman" w:eastAsia="Times New Roman" w:hAnsi="Times New Roman"/>
                <w:sz w:val="20"/>
                <w:szCs w:val="20"/>
                <w:lang w:eastAsia="pt-BR"/>
              </w:rPr>
            </w:pPr>
          </w:p>
        </w:tc>
        <w:tc>
          <w:tcPr>
            <w:tcW w:w="1118" w:type="pct"/>
            <w:tcBorders>
              <w:top w:val="nil"/>
              <w:left w:val="nil"/>
              <w:bottom w:val="nil"/>
              <w:right w:val="nil"/>
            </w:tcBorders>
            <w:shd w:val="clear" w:color="auto" w:fill="auto"/>
            <w:vAlign w:val="center"/>
            <w:hideMark/>
          </w:tcPr>
          <w:p w14:paraId="1BD805FB" w14:textId="77777777" w:rsidR="00C90773" w:rsidRPr="009628F0" w:rsidRDefault="00C90773" w:rsidP="00C90773">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(2.487.522)</w:t>
            </w:r>
          </w:p>
        </w:tc>
      </w:tr>
      <w:tr w:rsidR="00C90773" w:rsidRPr="009628F0" w14:paraId="7CD67808" w14:textId="77777777" w:rsidTr="00C90773">
        <w:trPr>
          <w:trHeight w:val="300"/>
        </w:trPr>
        <w:tc>
          <w:tcPr>
            <w:tcW w:w="2259" w:type="pct"/>
            <w:tcBorders>
              <w:top w:val="nil"/>
              <w:left w:val="nil"/>
              <w:bottom w:val="nil"/>
              <w:right w:val="nil"/>
            </w:tcBorders>
            <w:shd w:val="clear" w:color="auto" w:fill="auto"/>
            <w:vAlign w:val="center"/>
            <w:hideMark/>
          </w:tcPr>
          <w:p w14:paraId="07A8816C"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99" w:type="pct"/>
            <w:tcBorders>
              <w:top w:val="nil"/>
              <w:left w:val="nil"/>
              <w:bottom w:val="nil"/>
              <w:right w:val="nil"/>
            </w:tcBorders>
            <w:shd w:val="clear" w:color="auto" w:fill="auto"/>
            <w:vAlign w:val="center"/>
            <w:hideMark/>
          </w:tcPr>
          <w:p w14:paraId="6679D104" w14:textId="77777777" w:rsidR="00C90773" w:rsidRPr="009628F0" w:rsidRDefault="00C90773" w:rsidP="00C90773">
            <w:pPr>
              <w:spacing w:after="0" w:line="240" w:lineRule="auto"/>
              <w:jc w:val="both"/>
              <w:rPr>
                <w:rFonts w:ascii="Ebrima" w:eastAsia="Times New Roman" w:hAnsi="Ebrima" w:cs="Calibri"/>
                <w:b/>
                <w:bCs/>
                <w:color w:val="000000"/>
                <w:sz w:val="20"/>
                <w:szCs w:val="20"/>
                <w:lang w:eastAsia="pt-BR"/>
              </w:rPr>
            </w:pPr>
          </w:p>
        </w:tc>
        <w:tc>
          <w:tcPr>
            <w:tcW w:w="1118" w:type="pct"/>
            <w:tcBorders>
              <w:top w:val="single" w:sz="4" w:space="0" w:color="auto"/>
              <w:left w:val="nil"/>
              <w:bottom w:val="double" w:sz="6" w:space="0" w:color="auto"/>
              <w:right w:val="nil"/>
            </w:tcBorders>
            <w:shd w:val="clear" w:color="auto" w:fill="auto"/>
            <w:vAlign w:val="center"/>
            <w:hideMark/>
          </w:tcPr>
          <w:p w14:paraId="6A547CEA"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(49.637.300)</w:t>
            </w:r>
          </w:p>
        </w:tc>
        <w:tc>
          <w:tcPr>
            <w:tcW w:w="307" w:type="pct"/>
            <w:tcBorders>
              <w:top w:val="nil"/>
              <w:left w:val="nil"/>
              <w:bottom w:val="nil"/>
              <w:right w:val="nil"/>
            </w:tcBorders>
            <w:shd w:val="clear" w:color="auto" w:fill="auto"/>
            <w:vAlign w:val="center"/>
            <w:hideMark/>
          </w:tcPr>
          <w:p w14:paraId="4648FD84"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p>
        </w:tc>
        <w:tc>
          <w:tcPr>
            <w:tcW w:w="99" w:type="pct"/>
            <w:tcBorders>
              <w:top w:val="nil"/>
              <w:left w:val="nil"/>
              <w:bottom w:val="nil"/>
              <w:right w:val="nil"/>
            </w:tcBorders>
            <w:shd w:val="clear" w:color="auto" w:fill="auto"/>
            <w:vAlign w:val="center"/>
            <w:hideMark/>
          </w:tcPr>
          <w:p w14:paraId="793288FE" w14:textId="77777777" w:rsidR="00C90773" w:rsidRPr="009628F0" w:rsidRDefault="00C90773" w:rsidP="00C90773">
            <w:pPr>
              <w:spacing w:after="0" w:line="240" w:lineRule="auto"/>
              <w:jc w:val="right"/>
              <w:rPr>
                <w:rFonts w:ascii="Times New Roman" w:eastAsia="Times New Roman" w:hAnsi="Times New Roman"/>
                <w:sz w:val="20"/>
                <w:szCs w:val="20"/>
                <w:lang w:eastAsia="pt-BR"/>
              </w:rPr>
            </w:pPr>
          </w:p>
        </w:tc>
        <w:tc>
          <w:tcPr>
            <w:tcW w:w="1118" w:type="pct"/>
            <w:tcBorders>
              <w:top w:val="single" w:sz="4" w:space="0" w:color="auto"/>
              <w:left w:val="nil"/>
              <w:bottom w:val="double" w:sz="6" w:space="0" w:color="auto"/>
              <w:right w:val="nil"/>
            </w:tcBorders>
            <w:shd w:val="clear" w:color="auto" w:fill="auto"/>
            <w:vAlign w:val="center"/>
            <w:hideMark/>
          </w:tcPr>
          <w:p w14:paraId="22BE6286" w14:textId="77777777" w:rsidR="00C90773" w:rsidRPr="009628F0" w:rsidRDefault="00C90773" w:rsidP="00C90773">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(44.954.729)</w:t>
            </w:r>
          </w:p>
        </w:tc>
      </w:tr>
    </w:tbl>
    <w:p w14:paraId="559F6E80" w14:textId="77777777" w:rsidR="00E5730F" w:rsidRPr="009628F0"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00B5EDCB" w:rsidR="007C59FE" w:rsidRPr="009628F0" w:rsidRDefault="007C59FE" w:rsidP="00F73F7F">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w:t>
      </w:r>
      <w:r w:rsidR="003E77CE" w:rsidRPr="009628F0">
        <w:rPr>
          <w:rFonts w:ascii="Ebrima" w:eastAsia="Times New Roman" w:hAnsi="Ebrima"/>
          <w:b/>
          <w:bCs/>
          <w:color w:val="000000"/>
          <w:sz w:val="20"/>
          <w:szCs w:val="20"/>
          <w:lang w:eastAsia="pt-BR"/>
        </w:rPr>
        <w:t>a</w:t>
      </w:r>
      <w:r w:rsidRPr="009628F0">
        <w:rPr>
          <w:rFonts w:ascii="Ebrima" w:eastAsia="Times New Roman" w:hAnsi="Ebrima"/>
          <w:b/>
          <w:bCs/>
          <w:color w:val="000000"/>
          <w:sz w:val="20"/>
          <w:szCs w:val="20"/>
          <w:lang w:eastAsia="pt-BR"/>
        </w:rPr>
        <w:tab/>
        <w:t xml:space="preserve">Movimentação e </w:t>
      </w:r>
      <w:r w:rsidR="00730C22" w:rsidRPr="009628F0">
        <w:rPr>
          <w:rFonts w:ascii="Ebrima" w:eastAsia="Times New Roman" w:hAnsi="Ebrima"/>
          <w:b/>
          <w:bCs/>
          <w:color w:val="000000"/>
          <w:sz w:val="20"/>
          <w:szCs w:val="20"/>
          <w:lang w:eastAsia="pt-BR"/>
        </w:rPr>
        <w:t>a</w:t>
      </w:r>
      <w:r w:rsidRPr="009628F0">
        <w:rPr>
          <w:rFonts w:ascii="Ebrima" w:eastAsia="Times New Roman" w:hAnsi="Ebrima"/>
          <w:b/>
          <w:bCs/>
          <w:color w:val="000000"/>
          <w:sz w:val="20"/>
          <w:szCs w:val="20"/>
          <w:lang w:eastAsia="pt-BR"/>
        </w:rPr>
        <w:t>rmazenagem</w:t>
      </w:r>
    </w:p>
    <w:p w14:paraId="16297245" w14:textId="77777777" w:rsidR="007C59FE" w:rsidRPr="009628F0"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08E9AA94" w:rsidR="007C59FE" w:rsidRPr="009628F0" w:rsidRDefault="007D0564"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lastRenderedPageBreak/>
        <w:t xml:space="preserve">A despesa com </w:t>
      </w:r>
      <w:r w:rsidR="00730C22" w:rsidRPr="009628F0">
        <w:rPr>
          <w:rFonts w:ascii="Ebrima" w:eastAsia="Times New Roman" w:hAnsi="Ebrima"/>
          <w:bCs/>
          <w:color w:val="000000"/>
          <w:sz w:val="20"/>
          <w:szCs w:val="20"/>
          <w:lang w:eastAsia="pt-BR"/>
        </w:rPr>
        <w:t>a</w:t>
      </w:r>
      <w:r w:rsidR="007C59FE" w:rsidRPr="009628F0">
        <w:rPr>
          <w:rFonts w:ascii="Ebrima" w:eastAsia="Times New Roman" w:hAnsi="Ebrima"/>
          <w:bCs/>
          <w:color w:val="000000"/>
          <w:sz w:val="20"/>
          <w:szCs w:val="20"/>
          <w:lang w:eastAsia="pt-BR"/>
        </w:rPr>
        <w:t xml:space="preserve">rmazenagem e </w:t>
      </w:r>
      <w:r w:rsidR="00730C22" w:rsidRPr="009628F0">
        <w:rPr>
          <w:rFonts w:ascii="Ebrima" w:eastAsia="Times New Roman" w:hAnsi="Ebrima"/>
          <w:bCs/>
          <w:color w:val="000000"/>
          <w:sz w:val="20"/>
          <w:szCs w:val="20"/>
          <w:lang w:eastAsia="pt-BR"/>
        </w:rPr>
        <w:t>d</w:t>
      </w:r>
      <w:r w:rsidR="007C59FE" w:rsidRPr="009628F0">
        <w:rPr>
          <w:rFonts w:ascii="Ebrima" w:eastAsia="Times New Roman" w:hAnsi="Ebrima"/>
          <w:bCs/>
          <w:color w:val="000000"/>
          <w:sz w:val="20"/>
          <w:szCs w:val="20"/>
          <w:lang w:eastAsia="pt-BR"/>
        </w:rPr>
        <w:t>istribuição no montante de (R$</w:t>
      </w:r>
      <w:r w:rsidR="007E0B65" w:rsidRPr="009628F0">
        <w:rPr>
          <w:rFonts w:ascii="Ebrima" w:eastAsia="Times New Roman" w:hAnsi="Ebrima"/>
          <w:bCs/>
          <w:color w:val="000000"/>
          <w:sz w:val="20"/>
          <w:szCs w:val="20"/>
          <w:lang w:eastAsia="pt-BR"/>
        </w:rPr>
        <w:t>5,</w:t>
      </w:r>
      <w:r w:rsidR="00C90773" w:rsidRPr="009628F0">
        <w:rPr>
          <w:rFonts w:ascii="Ebrima" w:eastAsia="Times New Roman" w:hAnsi="Ebrima"/>
          <w:bCs/>
          <w:color w:val="000000"/>
          <w:sz w:val="20"/>
          <w:szCs w:val="20"/>
          <w:lang w:eastAsia="pt-BR"/>
        </w:rPr>
        <w:t>4</w:t>
      </w:r>
      <w:r w:rsidR="00457E89" w:rsidRPr="009628F0">
        <w:rPr>
          <w:rFonts w:ascii="Ebrima" w:eastAsia="Times New Roman" w:hAnsi="Ebrima"/>
          <w:bCs/>
          <w:color w:val="000000"/>
          <w:sz w:val="20"/>
          <w:szCs w:val="20"/>
          <w:lang w:eastAsia="pt-BR"/>
        </w:rPr>
        <w:t xml:space="preserve"> milhões</w:t>
      </w:r>
      <w:r w:rsidR="007C59FE" w:rsidRPr="009628F0">
        <w:rPr>
          <w:rFonts w:ascii="Ebrima" w:eastAsia="Times New Roman" w:hAnsi="Ebrima"/>
          <w:bCs/>
          <w:color w:val="000000"/>
          <w:sz w:val="20"/>
          <w:szCs w:val="20"/>
          <w:lang w:eastAsia="pt-BR"/>
        </w:rPr>
        <w:t xml:space="preserve">) </w:t>
      </w:r>
      <w:r w:rsidRPr="009628F0">
        <w:rPr>
          <w:rFonts w:ascii="Ebrima" w:eastAsia="Times New Roman" w:hAnsi="Ebrima"/>
          <w:bCs/>
          <w:color w:val="000000"/>
          <w:sz w:val="20"/>
          <w:szCs w:val="20"/>
          <w:lang w:eastAsia="pt-BR"/>
        </w:rPr>
        <w:t xml:space="preserve">apresentou forte redução devido </w:t>
      </w:r>
      <w:r w:rsidR="008E0E67" w:rsidRPr="009628F0">
        <w:rPr>
          <w:rFonts w:ascii="Ebrima" w:hAnsi="Ebrima"/>
          <w:color w:val="000000"/>
          <w:sz w:val="20"/>
          <w:szCs w:val="20"/>
        </w:rPr>
        <w:t xml:space="preserve">a entrega de 167.500.000 UI do Hemo-8r e dos medicamentos hemoderivados direto no armazém do Ministério da Saúde em Guarulhos-SP, ficando a distribuição sob a responsabilidade do </w:t>
      </w:r>
      <w:proofErr w:type="gramStart"/>
      <w:r w:rsidR="008E0E67" w:rsidRPr="009628F0">
        <w:rPr>
          <w:rFonts w:ascii="Ebrima" w:hAnsi="Ebrima"/>
          <w:color w:val="000000"/>
          <w:sz w:val="20"/>
          <w:szCs w:val="20"/>
        </w:rPr>
        <w:t>ministério.</w:t>
      </w:r>
      <w:r w:rsidR="007C59FE" w:rsidRPr="009628F0">
        <w:rPr>
          <w:rFonts w:ascii="Ebrima" w:eastAsia="Times New Roman" w:hAnsi="Ebrima"/>
          <w:bCs/>
          <w:color w:val="000000"/>
          <w:sz w:val="20"/>
          <w:szCs w:val="20"/>
          <w:lang w:eastAsia="pt-BR"/>
        </w:rPr>
        <w:t>.</w:t>
      </w:r>
      <w:proofErr w:type="gramEnd"/>
    </w:p>
    <w:p w14:paraId="6D1DD9BE" w14:textId="77777777" w:rsidR="00DE1AB5" w:rsidRPr="009628F0"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145A3B2A" w:rsidR="00DE1AB5" w:rsidRPr="009628F0" w:rsidRDefault="00DE1AB5" w:rsidP="00F73F7F">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w:t>
      </w:r>
      <w:r w:rsidR="003E77CE" w:rsidRPr="009628F0">
        <w:rPr>
          <w:rFonts w:ascii="Ebrima" w:eastAsia="Times New Roman" w:hAnsi="Ebrima"/>
          <w:b/>
          <w:bCs/>
          <w:color w:val="000000"/>
          <w:sz w:val="20"/>
          <w:szCs w:val="20"/>
          <w:lang w:eastAsia="pt-BR"/>
        </w:rPr>
        <w:t>b</w:t>
      </w:r>
      <w:r w:rsidRPr="009628F0">
        <w:rPr>
          <w:rFonts w:ascii="Ebrima" w:eastAsia="Times New Roman" w:hAnsi="Ebrima"/>
          <w:b/>
          <w:bCs/>
          <w:color w:val="000000"/>
          <w:sz w:val="20"/>
          <w:szCs w:val="20"/>
          <w:lang w:eastAsia="pt-BR"/>
        </w:rPr>
        <w:tab/>
      </w:r>
      <w:r w:rsidR="00742029" w:rsidRPr="009628F0">
        <w:rPr>
          <w:rFonts w:ascii="Ebrima" w:eastAsia="Times New Roman" w:hAnsi="Ebrima"/>
          <w:b/>
          <w:bCs/>
          <w:color w:val="000000"/>
          <w:sz w:val="20"/>
          <w:szCs w:val="20"/>
          <w:lang w:eastAsia="pt-BR"/>
        </w:rPr>
        <w:t xml:space="preserve">Conservação e </w:t>
      </w:r>
      <w:r w:rsidR="00730C22" w:rsidRPr="009628F0">
        <w:rPr>
          <w:rFonts w:ascii="Ebrima" w:eastAsia="Times New Roman" w:hAnsi="Ebrima"/>
          <w:b/>
          <w:bCs/>
          <w:color w:val="000000"/>
          <w:sz w:val="20"/>
          <w:szCs w:val="20"/>
          <w:lang w:eastAsia="pt-BR"/>
        </w:rPr>
        <w:t>m</w:t>
      </w:r>
      <w:r w:rsidR="00742029" w:rsidRPr="009628F0">
        <w:rPr>
          <w:rFonts w:ascii="Ebrima" w:eastAsia="Times New Roman" w:hAnsi="Ebrima"/>
          <w:b/>
          <w:bCs/>
          <w:color w:val="000000"/>
          <w:sz w:val="20"/>
          <w:szCs w:val="20"/>
          <w:lang w:eastAsia="pt-BR"/>
        </w:rPr>
        <w:t>anutenção</w:t>
      </w:r>
    </w:p>
    <w:p w14:paraId="02E5F403" w14:textId="77777777" w:rsidR="0049050C" w:rsidRPr="009628F0"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27EC7FD2" w:rsidR="00742029" w:rsidRPr="009628F0" w:rsidRDefault="00473D7C"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 xml:space="preserve">O valor da </w:t>
      </w:r>
      <w:r w:rsidR="00730C22" w:rsidRPr="009628F0">
        <w:rPr>
          <w:rFonts w:ascii="Ebrima" w:eastAsia="Times New Roman" w:hAnsi="Ebrima"/>
          <w:bCs/>
          <w:color w:val="000000"/>
          <w:sz w:val="20"/>
          <w:szCs w:val="20"/>
          <w:lang w:eastAsia="pt-BR"/>
        </w:rPr>
        <w:t>d</w:t>
      </w:r>
      <w:r w:rsidRPr="009628F0">
        <w:rPr>
          <w:rFonts w:ascii="Ebrima" w:eastAsia="Times New Roman" w:hAnsi="Ebrima"/>
          <w:bCs/>
          <w:color w:val="000000"/>
          <w:sz w:val="20"/>
          <w:szCs w:val="20"/>
          <w:lang w:eastAsia="pt-BR"/>
        </w:rPr>
        <w:t xml:space="preserve">espesa com </w:t>
      </w:r>
      <w:r w:rsidR="00730C22" w:rsidRPr="009628F0">
        <w:rPr>
          <w:rFonts w:ascii="Ebrima" w:eastAsia="Times New Roman" w:hAnsi="Ebrima"/>
          <w:bCs/>
          <w:color w:val="000000"/>
          <w:sz w:val="20"/>
          <w:szCs w:val="20"/>
          <w:lang w:eastAsia="pt-BR"/>
        </w:rPr>
        <w:t>c</w:t>
      </w:r>
      <w:r w:rsidRPr="009628F0">
        <w:rPr>
          <w:rFonts w:ascii="Ebrima" w:eastAsia="Times New Roman" w:hAnsi="Ebrima"/>
          <w:bCs/>
          <w:color w:val="000000"/>
          <w:sz w:val="20"/>
          <w:szCs w:val="20"/>
          <w:lang w:eastAsia="pt-BR"/>
        </w:rPr>
        <w:t xml:space="preserve">onversação e </w:t>
      </w:r>
      <w:r w:rsidR="00730C22" w:rsidRPr="009628F0">
        <w:rPr>
          <w:rFonts w:ascii="Ebrima" w:eastAsia="Times New Roman" w:hAnsi="Ebrima"/>
          <w:bCs/>
          <w:color w:val="000000"/>
          <w:sz w:val="20"/>
          <w:szCs w:val="20"/>
          <w:lang w:eastAsia="pt-BR"/>
        </w:rPr>
        <w:t>m</w:t>
      </w:r>
      <w:r w:rsidRPr="009628F0">
        <w:rPr>
          <w:rFonts w:ascii="Ebrima" w:eastAsia="Times New Roman" w:hAnsi="Ebrima"/>
          <w:bCs/>
          <w:color w:val="000000"/>
          <w:sz w:val="20"/>
          <w:szCs w:val="20"/>
          <w:lang w:eastAsia="pt-BR"/>
        </w:rPr>
        <w:t>anutenção no total de (R$</w:t>
      </w:r>
      <w:r w:rsidR="00C81CFB" w:rsidRPr="009628F0">
        <w:rPr>
          <w:rFonts w:ascii="Ebrima" w:eastAsia="Times New Roman" w:hAnsi="Ebrima"/>
          <w:bCs/>
          <w:color w:val="000000"/>
          <w:sz w:val="20"/>
          <w:szCs w:val="20"/>
          <w:lang w:eastAsia="pt-BR"/>
        </w:rPr>
        <w:t>6,5</w:t>
      </w:r>
      <w:r w:rsidR="00457E89" w:rsidRPr="009628F0">
        <w:rPr>
          <w:rFonts w:ascii="Ebrima" w:hAnsi="Ebrima"/>
          <w:sz w:val="20"/>
          <w:szCs w:val="20"/>
        </w:rPr>
        <w:t xml:space="preserve"> milhões</w:t>
      </w:r>
      <w:r w:rsidRPr="009628F0">
        <w:rPr>
          <w:rFonts w:ascii="Ebrima" w:eastAsia="Times New Roman" w:hAnsi="Ebrima"/>
          <w:bCs/>
          <w:color w:val="000000"/>
          <w:sz w:val="20"/>
          <w:szCs w:val="20"/>
          <w:lang w:eastAsia="pt-BR"/>
        </w:rPr>
        <w:t>)</w:t>
      </w:r>
      <w:r w:rsidR="00583344" w:rsidRPr="009628F0">
        <w:rPr>
          <w:rFonts w:ascii="Ebrima" w:eastAsia="Times New Roman" w:hAnsi="Ebrima"/>
          <w:bCs/>
          <w:color w:val="000000"/>
          <w:sz w:val="20"/>
          <w:szCs w:val="20"/>
          <w:lang w:eastAsia="pt-BR"/>
        </w:rPr>
        <w:t xml:space="preserve"> corresponde</w:t>
      </w:r>
      <w:r w:rsidR="0066215A" w:rsidRPr="009628F0">
        <w:rPr>
          <w:rFonts w:ascii="Ebrima" w:eastAsia="Times New Roman" w:hAnsi="Ebrima"/>
          <w:bCs/>
          <w:color w:val="000000"/>
          <w:sz w:val="20"/>
          <w:szCs w:val="20"/>
          <w:lang w:eastAsia="pt-BR"/>
        </w:rPr>
        <w:t>,</w:t>
      </w:r>
      <w:r w:rsidR="00583344" w:rsidRPr="009628F0">
        <w:rPr>
          <w:rFonts w:ascii="Ebrima" w:eastAsia="Times New Roman" w:hAnsi="Ebrima"/>
          <w:bCs/>
          <w:color w:val="000000"/>
          <w:sz w:val="20"/>
          <w:szCs w:val="20"/>
          <w:lang w:eastAsia="pt-BR"/>
        </w:rPr>
        <w:t xml:space="preserve"> principalmente</w:t>
      </w:r>
      <w:r w:rsidR="0066215A" w:rsidRPr="009628F0">
        <w:rPr>
          <w:rFonts w:ascii="Ebrima" w:eastAsia="Times New Roman" w:hAnsi="Ebrima"/>
          <w:bCs/>
          <w:color w:val="000000"/>
          <w:sz w:val="20"/>
          <w:szCs w:val="20"/>
          <w:lang w:eastAsia="pt-BR"/>
        </w:rPr>
        <w:t>,</w:t>
      </w:r>
      <w:r w:rsidR="00583344" w:rsidRPr="009628F0">
        <w:rPr>
          <w:rFonts w:ascii="Ebrima" w:eastAsia="Times New Roman" w:hAnsi="Ebrima"/>
          <w:bCs/>
          <w:color w:val="000000"/>
          <w:sz w:val="20"/>
          <w:szCs w:val="20"/>
          <w:lang w:eastAsia="pt-BR"/>
        </w:rPr>
        <w:t xml:space="preserve"> ao serviço de manutenção de equipamentos,</w:t>
      </w:r>
      <w:r w:rsidRPr="009628F0">
        <w:rPr>
          <w:rFonts w:ascii="Ebrima" w:eastAsia="Times New Roman" w:hAnsi="Ebrima"/>
          <w:bCs/>
          <w:color w:val="000000"/>
          <w:sz w:val="20"/>
          <w:szCs w:val="20"/>
          <w:lang w:eastAsia="pt-BR"/>
        </w:rPr>
        <w:t xml:space="preserve"> </w:t>
      </w:r>
      <w:r w:rsidR="00583344" w:rsidRPr="009628F0">
        <w:rPr>
          <w:rFonts w:ascii="Ebrima" w:eastAsia="Times New Roman" w:hAnsi="Ebrima"/>
          <w:bCs/>
          <w:color w:val="000000"/>
          <w:sz w:val="20"/>
          <w:szCs w:val="20"/>
          <w:lang w:eastAsia="pt-BR"/>
        </w:rPr>
        <w:t>s</w:t>
      </w:r>
      <w:r w:rsidRPr="009628F0">
        <w:rPr>
          <w:rFonts w:ascii="Ebrima" w:eastAsia="Times New Roman" w:hAnsi="Ebrima"/>
          <w:bCs/>
          <w:color w:val="000000"/>
          <w:sz w:val="20"/>
          <w:szCs w:val="20"/>
          <w:lang w:eastAsia="pt-BR"/>
        </w:rPr>
        <w:t>erviço de caráter prevent</w:t>
      </w:r>
      <w:r w:rsidR="00583344" w:rsidRPr="009628F0">
        <w:rPr>
          <w:rFonts w:ascii="Ebrima" w:eastAsia="Times New Roman" w:hAnsi="Ebrima"/>
          <w:bCs/>
          <w:color w:val="000000"/>
          <w:sz w:val="20"/>
          <w:szCs w:val="20"/>
          <w:lang w:eastAsia="pt-BR"/>
        </w:rPr>
        <w:t>ivo e corretivo nas instalações</w:t>
      </w:r>
      <w:r w:rsidRPr="009628F0">
        <w:rPr>
          <w:rFonts w:ascii="Ebrima" w:eastAsia="Times New Roman" w:hAnsi="Ebrima"/>
          <w:bCs/>
          <w:color w:val="000000"/>
          <w:sz w:val="20"/>
          <w:szCs w:val="20"/>
          <w:lang w:eastAsia="pt-BR"/>
        </w:rPr>
        <w:t xml:space="preserve"> elétrico-prediais</w:t>
      </w:r>
      <w:r w:rsidR="00583344" w:rsidRPr="009628F0">
        <w:rPr>
          <w:rFonts w:ascii="Ebrima" w:eastAsia="Times New Roman" w:hAnsi="Ebrima"/>
          <w:bCs/>
          <w:color w:val="000000"/>
          <w:sz w:val="20"/>
          <w:szCs w:val="20"/>
          <w:lang w:eastAsia="pt-BR"/>
        </w:rPr>
        <w:t>.</w:t>
      </w:r>
    </w:p>
    <w:p w14:paraId="6BEA0778" w14:textId="77777777" w:rsidR="00CD1660" w:rsidRPr="009628F0" w:rsidRDefault="00CD1660" w:rsidP="00F73F7F">
      <w:pPr>
        <w:spacing w:after="0" w:line="288" w:lineRule="auto"/>
        <w:jc w:val="both"/>
        <w:outlineLvl w:val="0"/>
        <w:rPr>
          <w:rFonts w:ascii="Ebrima" w:eastAsia="Times New Roman" w:hAnsi="Ebrima"/>
          <w:bCs/>
          <w:color w:val="000000"/>
          <w:sz w:val="20"/>
          <w:szCs w:val="20"/>
          <w:lang w:eastAsia="pt-BR"/>
        </w:rPr>
      </w:pPr>
    </w:p>
    <w:p w14:paraId="1FD2A9AA" w14:textId="621EC077"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w:t>
      </w:r>
      <w:proofErr w:type="gramStart"/>
      <w:r w:rsidRPr="009628F0">
        <w:rPr>
          <w:rFonts w:ascii="Ebrima" w:eastAsia="Times New Roman" w:hAnsi="Ebrima"/>
          <w:b/>
          <w:bCs/>
          <w:color w:val="000000"/>
          <w:sz w:val="20"/>
          <w:szCs w:val="20"/>
          <w:lang w:eastAsia="pt-BR"/>
        </w:rPr>
        <w:t>c</w:t>
      </w:r>
      <w:r w:rsidRPr="009628F0">
        <w:rPr>
          <w:rFonts w:ascii="Ebrima" w:eastAsia="Times New Roman" w:hAnsi="Ebrima"/>
          <w:b/>
          <w:bCs/>
          <w:color w:val="000000"/>
          <w:sz w:val="20"/>
          <w:szCs w:val="20"/>
          <w:lang w:eastAsia="pt-BR"/>
        </w:rPr>
        <w:tab/>
      </w:r>
      <w:r w:rsidR="007E0B65" w:rsidRPr="009628F0">
        <w:rPr>
          <w:rFonts w:ascii="Ebrima" w:eastAsia="Times New Roman" w:hAnsi="Ebrima"/>
          <w:b/>
          <w:bCs/>
          <w:color w:val="000000"/>
          <w:sz w:val="20"/>
          <w:szCs w:val="20"/>
          <w:lang w:eastAsia="pt-BR"/>
        </w:rPr>
        <w:t>Outras</w:t>
      </w:r>
      <w:proofErr w:type="gramEnd"/>
      <w:r w:rsidR="007E0B65" w:rsidRPr="009628F0">
        <w:rPr>
          <w:rFonts w:ascii="Ebrima" w:eastAsia="Times New Roman" w:hAnsi="Ebrima"/>
          <w:b/>
          <w:bCs/>
          <w:color w:val="000000"/>
          <w:sz w:val="20"/>
          <w:szCs w:val="20"/>
          <w:lang w:eastAsia="pt-BR"/>
        </w:rPr>
        <w:t xml:space="preserve"> </w:t>
      </w:r>
      <w:r w:rsidR="00730C22" w:rsidRPr="009628F0">
        <w:rPr>
          <w:rFonts w:ascii="Ebrima" w:eastAsia="Times New Roman" w:hAnsi="Ebrima"/>
          <w:b/>
          <w:bCs/>
          <w:color w:val="000000"/>
          <w:sz w:val="20"/>
          <w:szCs w:val="20"/>
          <w:lang w:eastAsia="pt-BR"/>
        </w:rPr>
        <w:t>d</w:t>
      </w:r>
      <w:r w:rsidR="007E0B65" w:rsidRPr="009628F0">
        <w:rPr>
          <w:rFonts w:ascii="Ebrima" w:eastAsia="Times New Roman" w:hAnsi="Ebrima"/>
          <w:b/>
          <w:bCs/>
          <w:color w:val="000000"/>
          <w:sz w:val="20"/>
          <w:szCs w:val="20"/>
          <w:lang w:eastAsia="pt-BR"/>
        </w:rPr>
        <w:t xml:space="preserve">espesas </w:t>
      </w:r>
      <w:r w:rsidR="00730C22" w:rsidRPr="009628F0">
        <w:rPr>
          <w:rFonts w:ascii="Ebrima" w:eastAsia="Times New Roman" w:hAnsi="Ebrima"/>
          <w:b/>
          <w:bCs/>
          <w:color w:val="000000"/>
          <w:sz w:val="20"/>
          <w:szCs w:val="20"/>
          <w:lang w:eastAsia="pt-BR"/>
        </w:rPr>
        <w:t>g</w:t>
      </w:r>
      <w:r w:rsidR="007E0B65" w:rsidRPr="009628F0">
        <w:rPr>
          <w:rFonts w:ascii="Ebrima" w:eastAsia="Times New Roman" w:hAnsi="Ebrima"/>
          <w:b/>
          <w:bCs/>
          <w:color w:val="000000"/>
          <w:sz w:val="20"/>
          <w:szCs w:val="20"/>
          <w:lang w:eastAsia="pt-BR"/>
        </w:rPr>
        <w:t>erais</w:t>
      </w:r>
    </w:p>
    <w:p w14:paraId="6FC39826" w14:textId="77777777"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5C3AA82F" w:rsidR="003E77CE" w:rsidRPr="009628F0" w:rsidRDefault="001352C2" w:rsidP="003E77CE">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O valor de outras despesas gerais que corresponde ao valor de (R$</w:t>
      </w:r>
      <w:r w:rsidR="00C81CFB" w:rsidRPr="009628F0">
        <w:rPr>
          <w:rFonts w:ascii="Ebrima" w:eastAsia="Times New Roman" w:hAnsi="Ebrima"/>
          <w:bCs/>
          <w:color w:val="000000"/>
          <w:sz w:val="20"/>
          <w:szCs w:val="20"/>
          <w:lang w:eastAsia="pt-BR"/>
        </w:rPr>
        <w:t>361,4 mil</w:t>
      </w:r>
      <w:r w:rsidRPr="009628F0">
        <w:rPr>
          <w:rFonts w:ascii="Ebrima" w:eastAsia="Times New Roman" w:hAnsi="Ebrima"/>
          <w:bCs/>
          <w:color w:val="000000"/>
          <w:sz w:val="20"/>
          <w:szCs w:val="20"/>
          <w:lang w:eastAsia="pt-BR"/>
        </w:rPr>
        <w:t xml:space="preserve">) </w:t>
      </w:r>
      <w:r w:rsidR="00FB7323" w:rsidRPr="009628F0">
        <w:rPr>
          <w:rFonts w:ascii="Ebrima" w:eastAsia="Times New Roman" w:hAnsi="Ebrima"/>
          <w:bCs/>
          <w:color w:val="000000"/>
          <w:sz w:val="20"/>
          <w:szCs w:val="20"/>
          <w:lang w:eastAsia="pt-BR"/>
        </w:rPr>
        <w:t xml:space="preserve">é </w:t>
      </w:r>
      <w:r w:rsidR="004E14BE" w:rsidRPr="009628F0">
        <w:rPr>
          <w:rFonts w:ascii="Ebrima" w:eastAsia="Times New Roman" w:hAnsi="Ebrima"/>
          <w:bCs/>
          <w:color w:val="000000"/>
          <w:sz w:val="20"/>
          <w:szCs w:val="20"/>
          <w:lang w:eastAsia="pt-BR"/>
        </w:rPr>
        <w:t>referente</w:t>
      </w:r>
      <w:r w:rsidRPr="009628F0">
        <w:rPr>
          <w:rFonts w:ascii="Ebrima" w:eastAsia="Times New Roman" w:hAnsi="Ebrima"/>
          <w:bCs/>
          <w:color w:val="000000"/>
          <w:sz w:val="20"/>
          <w:szCs w:val="20"/>
          <w:lang w:eastAsia="pt-BR"/>
        </w:rPr>
        <w:t xml:space="preserve"> </w:t>
      </w:r>
      <w:r w:rsidR="00FB7323" w:rsidRPr="009628F0">
        <w:rPr>
          <w:rFonts w:ascii="Ebrima" w:eastAsia="Times New Roman" w:hAnsi="Ebrima"/>
          <w:bCs/>
          <w:color w:val="000000"/>
          <w:sz w:val="20"/>
          <w:szCs w:val="20"/>
          <w:lang w:eastAsia="pt-BR"/>
        </w:rPr>
        <w:t>ao</w:t>
      </w:r>
      <w:r w:rsidR="00A56D20" w:rsidRPr="009628F0">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9628F0">
        <w:rPr>
          <w:rFonts w:ascii="Ebrima" w:eastAsia="Times New Roman" w:hAnsi="Ebrima"/>
          <w:bCs/>
          <w:color w:val="000000"/>
          <w:sz w:val="20"/>
          <w:szCs w:val="20"/>
          <w:lang w:eastAsia="pt-BR"/>
        </w:rPr>
        <w:t>.</w:t>
      </w:r>
    </w:p>
    <w:p w14:paraId="4E501ECE" w14:textId="77777777" w:rsidR="00473D7C" w:rsidRPr="009628F0"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02C8C38F" w:rsidR="00742029" w:rsidRPr="009628F0" w:rsidRDefault="00742029" w:rsidP="00F73F7F">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.d</w:t>
      </w:r>
      <w:r w:rsidRPr="009628F0">
        <w:rPr>
          <w:rFonts w:ascii="Ebrima" w:eastAsia="Times New Roman" w:hAnsi="Ebrima"/>
          <w:b/>
          <w:bCs/>
          <w:color w:val="000000"/>
          <w:sz w:val="20"/>
          <w:szCs w:val="20"/>
          <w:lang w:eastAsia="pt-BR"/>
        </w:rPr>
        <w:tab/>
        <w:t xml:space="preserve">Serviços de </w:t>
      </w:r>
      <w:r w:rsidR="00730C22" w:rsidRPr="009628F0">
        <w:rPr>
          <w:rFonts w:ascii="Ebrima" w:eastAsia="Times New Roman" w:hAnsi="Ebrima"/>
          <w:b/>
          <w:bCs/>
          <w:color w:val="000000"/>
          <w:sz w:val="20"/>
          <w:szCs w:val="20"/>
          <w:lang w:eastAsia="pt-BR"/>
        </w:rPr>
        <w:t>t</w:t>
      </w:r>
      <w:r w:rsidRPr="009628F0">
        <w:rPr>
          <w:rFonts w:ascii="Ebrima" w:eastAsia="Times New Roman" w:hAnsi="Ebrima"/>
          <w:b/>
          <w:bCs/>
          <w:color w:val="000000"/>
          <w:sz w:val="20"/>
          <w:szCs w:val="20"/>
          <w:lang w:eastAsia="pt-BR"/>
        </w:rPr>
        <w:t>erceiros</w:t>
      </w:r>
    </w:p>
    <w:p w14:paraId="7E9C6B0A" w14:textId="77777777" w:rsidR="00742029" w:rsidRPr="009628F0"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18C5427A" w:rsidR="00583344" w:rsidRPr="009628F0" w:rsidRDefault="00583344"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Os serviços de terceiros totalizaram (R$</w:t>
      </w:r>
      <w:r w:rsidR="00C81CFB" w:rsidRPr="009628F0">
        <w:rPr>
          <w:rFonts w:ascii="Ebrima" w:eastAsia="Times New Roman" w:hAnsi="Ebrima"/>
          <w:bCs/>
          <w:color w:val="000000"/>
          <w:sz w:val="20"/>
          <w:szCs w:val="20"/>
          <w:lang w:eastAsia="pt-BR"/>
        </w:rPr>
        <w:t>9,1</w:t>
      </w:r>
      <w:r w:rsidR="00457E89" w:rsidRPr="009628F0">
        <w:rPr>
          <w:rFonts w:ascii="Ebrima" w:hAnsi="Ebrima"/>
          <w:sz w:val="20"/>
          <w:szCs w:val="20"/>
        </w:rPr>
        <w:t xml:space="preserve"> milhões</w:t>
      </w:r>
      <w:r w:rsidRPr="009628F0">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9628F0">
        <w:rPr>
          <w:rFonts w:ascii="Ebrima" w:eastAsia="Times New Roman" w:hAnsi="Ebrima"/>
          <w:bCs/>
          <w:color w:val="000000"/>
          <w:sz w:val="20"/>
          <w:szCs w:val="20"/>
          <w:lang w:eastAsia="pt-BR"/>
        </w:rPr>
        <w:t xml:space="preserve"> Também estão</w:t>
      </w:r>
      <w:r w:rsidR="002F6D13" w:rsidRPr="009628F0">
        <w:rPr>
          <w:rFonts w:ascii="Ebrima" w:eastAsia="Times New Roman" w:hAnsi="Ebrima"/>
          <w:bCs/>
          <w:color w:val="000000"/>
          <w:sz w:val="20"/>
          <w:szCs w:val="20"/>
          <w:lang w:eastAsia="pt-BR"/>
        </w:rPr>
        <w:t xml:space="preserve"> presente</w:t>
      </w:r>
      <w:r w:rsidR="000A181A" w:rsidRPr="009628F0">
        <w:rPr>
          <w:rFonts w:ascii="Ebrima" w:eastAsia="Times New Roman" w:hAnsi="Ebrima"/>
          <w:bCs/>
          <w:color w:val="000000"/>
          <w:sz w:val="20"/>
          <w:szCs w:val="20"/>
          <w:lang w:eastAsia="pt-BR"/>
        </w:rPr>
        <w:t>s</w:t>
      </w:r>
      <w:r w:rsidR="002F6D13" w:rsidRPr="009628F0">
        <w:rPr>
          <w:rFonts w:ascii="Ebrima" w:eastAsia="Times New Roman" w:hAnsi="Ebrima"/>
          <w:bCs/>
          <w:color w:val="000000"/>
          <w:sz w:val="20"/>
          <w:szCs w:val="20"/>
          <w:lang w:eastAsia="pt-BR"/>
        </w:rPr>
        <w:t xml:space="preserve"> neste grupo de despesas, gastos com </w:t>
      </w:r>
      <w:r w:rsidR="00937606" w:rsidRPr="009628F0">
        <w:rPr>
          <w:rFonts w:ascii="Ebrima" w:eastAsia="Times New Roman" w:hAnsi="Ebrima"/>
          <w:bCs/>
          <w:color w:val="000000"/>
          <w:sz w:val="20"/>
          <w:szCs w:val="20"/>
          <w:lang w:eastAsia="pt-BR"/>
        </w:rPr>
        <w:t xml:space="preserve">os serviços de </w:t>
      </w:r>
      <w:r w:rsidR="002F6D13" w:rsidRPr="009628F0">
        <w:rPr>
          <w:rFonts w:ascii="Ebrima" w:eastAsia="Times New Roman" w:hAnsi="Ebrima"/>
          <w:bCs/>
          <w:color w:val="000000"/>
          <w:sz w:val="20"/>
          <w:szCs w:val="20"/>
          <w:lang w:eastAsia="pt-BR"/>
        </w:rPr>
        <w:t>almoxarife, copeiragem</w:t>
      </w:r>
      <w:r w:rsidR="00D93A99" w:rsidRPr="009628F0">
        <w:rPr>
          <w:rFonts w:ascii="Ebrima" w:eastAsia="Times New Roman" w:hAnsi="Ebrima"/>
          <w:bCs/>
          <w:color w:val="000000"/>
          <w:sz w:val="20"/>
          <w:szCs w:val="20"/>
          <w:lang w:eastAsia="pt-BR"/>
        </w:rPr>
        <w:t xml:space="preserve">, </w:t>
      </w:r>
      <w:r w:rsidR="000A181A" w:rsidRPr="009628F0">
        <w:rPr>
          <w:rFonts w:ascii="Ebrima" w:eastAsia="Times New Roman" w:hAnsi="Ebrima"/>
          <w:bCs/>
          <w:color w:val="000000"/>
          <w:sz w:val="20"/>
          <w:szCs w:val="20"/>
          <w:lang w:eastAsia="pt-BR"/>
        </w:rPr>
        <w:t>entre outros.</w:t>
      </w:r>
    </w:p>
    <w:p w14:paraId="2DE25553" w14:textId="77777777" w:rsidR="008C0734" w:rsidRPr="009628F0" w:rsidRDefault="008C0734" w:rsidP="00F73F7F">
      <w:pPr>
        <w:spacing w:after="0" w:line="288" w:lineRule="auto"/>
        <w:jc w:val="both"/>
        <w:outlineLvl w:val="0"/>
        <w:rPr>
          <w:rFonts w:ascii="Ebrima" w:eastAsia="Times New Roman" w:hAnsi="Ebrima"/>
          <w:bCs/>
          <w:color w:val="000000"/>
          <w:sz w:val="20"/>
          <w:szCs w:val="20"/>
          <w:lang w:eastAsia="pt-BR"/>
        </w:rPr>
      </w:pPr>
    </w:p>
    <w:p w14:paraId="71F1F13A" w14:textId="6A0D15C6" w:rsidR="003E77CE" w:rsidRPr="009628F0"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 xml:space="preserve">.e </w:t>
      </w:r>
      <w:r w:rsidR="00A56D20" w:rsidRPr="009628F0">
        <w:rPr>
          <w:rFonts w:ascii="Ebrima" w:eastAsia="Times New Roman" w:hAnsi="Ebrima"/>
          <w:b/>
          <w:bCs/>
          <w:color w:val="000000"/>
          <w:sz w:val="20"/>
          <w:szCs w:val="20"/>
          <w:lang w:eastAsia="pt-BR"/>
        </w:rPr>
        <w:t xml:space="preserve"> </w:t>
      </w:r>
      <w:r w:rsidR="00D93A99" w:rsidRPr="009628F0">
        <w:rPr>
          <w:rFonts w:ascii="Ebrima" w:eastAsia="Times New Roman" w:hAnsi="Ebrima"/>
          <w:b/>
          <w:bCs/>
          <w:color w:val="000000"/>
          <w:sz w:val="20"/>
          <w:szCs w:val="20"/>
          <w:lang w:eastAsia="pt-BR"/>
        </w:rPr>
        <w:tab/>
      </w:r>
      <w:proofErr w:type="gramEnd"/>
      <w:r w:rsidRPr="009628F0">
        <w:rPr>
          <w:rFonts w:ascii="Ebrima" w:eastAsia="Times New Roman" w:hAnsi="Ebrima"/>
          <w:b/>
          <w:bCs/>
          <w:color w:val="000000"/>
          <w:sz w:val="20"/>
          <w:szCs w:val="20"/>
          <w:lang w:eastAsia="pt-BR"/>
        </w:rPr>
        <w:t>Seguros</w:t>
      </w:r>
      <w:r w:rsidRPr="009628F0">
        <w:rPr>
          <w:rFonts w:ascii="Ebrima" w:eastAsia="Times New Roman" w:hAnsi="Ebrima"/>
          <w:b/>
          <w:bCs/>
          <w:color w:val="000000"/>
          <w:sz w:val="20"/>
          <w:szCs w:val="20"/>
          <w:lang w:eastAsia="pt-BR"/>
        </w:rPr>
        <w:tab/>
      </w:r>
      <w:r w:rsidRPr="009628F0">
        <w:rPr>
          <w:rFonts w:ascii="Ebrima" w:eastAsia="Times New Roman" w:hAnsi="Ebrima"/>
          <w:b/>
          <w:bCs/>
          <w:color w:val="000000"/>
          <w:sz w:val="20"/>
          <w:szCs w:val="20"/>
          <w:lang w:eastAsia="pt-BR"/>
        </w:rPr>
        <w:tab/>
      </w:r>
    </w:p>
    <w:p w14:paraId="77ED1E22" w14:textId="77777777"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64FDFA1A"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 xml:space="preserve">O </w:t>
      </w:r>
      <w:r w:rsidR="007E0B65" w:rsidRPr="009628F0">
        <w:rPr>
          <w:rFonts w:ascii="Ebrima" w:eastAsia="Times New Roman" w:hAnsi="Ebrima"/>
          <w:bCs/>
          <w:color w:val="000000"/>
          <w:sz w:val="20"/>
          <w:szCs w:val="20"/>
          <w:lang w:eastAsia="pt-BR"/>
        </w:rPr>
        <w:t xml:space="preserve">valor da conta de </w:t>
      </w:r>
      <w:r w:rsidR="00730C22" w:rsidRPr="009628F0">
        <w:rPr>
          <w:rFonts w:ascii="Ebrima" w:eastAsia="Times New Roman" w:hAnsi="Ebrima"/>
          <w:bCs/>
          <w:color w:val="000000"/>
          <w:sz w:val="20"/>
          <w:szCs w:val="20"/>
          <w:lang w:eastAsia="pt-BR"/>
        </w:rPr>
        <w:t>s</w:t>
      </w:r>
      <w:r w:rsidR="007E0B65" w:rsidRPr="009628F0">
        <w:rPr>
          <w:rFonts w:ascii="Ebrima" w:eastAsia="Times New Roman" w:hAnsi="Ebrima"/>
          <w:bCs/>
          <w:color w:val="000000"/>
          <w:sz w:val="20"/>
          <w:szCs w:val="20"/>
          <w:lang w:eastAsia="pt-BR"/>
        </w:rPr>
        <w:t>eguros</w:t>
      </w:r>
      <w:r w:rsidRPr="009628F0">
        <w:rPr>
          <w:rFonts w:ascii="Ebrima" w:eastAsia="Times New Roman" w:hAnsi="Ebrima"/>
          <w:bCs/>
          <w:color w:val="000000"/>
          <w:sz w:val="20"/>
          <w:szCs w:val="20"/>
          <w:lang w:eastAsia="pt-BR"/>
        </w:rPr>
        <w:t xml:space="preserve"> </w:t>
      </w:r>
      <w:r w:rsidR="007E0B65" w:rsidRPr="009628F0">
        <w:rPr>
          <w:rFonts w:ascii="Ebrima" w:eastAsia="Times New Roman" w:hAnsi="Ebrima"/>
          <w:bCs/>
          <w:color w:val="000000"/>
          <w:sz w:val="20"/>
          <w:szCs w:val="20"/>
          <w:lang w:eastAsia="pt-BR"/>
        </w:rPr>
        <w:t>refere-se a</w:t>
      </w:r>
      <w:r w:rsidRPr="009628F0">
        <w:rPr>
          <w:rFonts w:ascii="Ebrima" w:eastAsia="Times New Roman" w:hAnsi="Ebrima"/>
          <w:bCs/>
          <w:color w:val="000000"/>
          <w:sz w:val="20"/>
          <w:szCs w:val="20"/>
          <w:lang w:eastAsia="pt-BR"/>
        </w:rPr>
        <w:t>o reconhecimento dos custos com prêmio de seguro vinculado ao parque fabril em Goiana-PE</w:t>
      </w:r>
      <w:r w:rsidR="007E0B65" w:rsidRPr="009628F0">
        <w:rPr>
          <w:rFonts w:ascii="Ebrima" w:eastAsia="Times New Roman" w:hAnsi="Ebrima"/>
          <w:bCs/>
          <w:color w:val="000000"/>
          <w:sz w:val="20"/>
          <w:szCs w:val="20"/>
          <w:lang w:eastAsia="pt-BR"/>
        </w:rPr>
        <w:t xml:space="preserve"> e d</w:t>
      </w:r>
      <w:r w:rsidRPr="009628F0">
        <w:rPr>
          <w:rFonts w:ascii="Ebrima" w:eastAsia="Times New Roman" w:hAnsi="Ebrima"/>
          <w:bCs/>
          <w:color w:val="000000"/>
          <w:sz w:val="20"/>
          <w:szCs w:val="20"/>
          <w:lang w:eastAsia="pt-BR"/>
        </w:rPr>
        <w:t>a operação do armazém de medicamentos (B05). O valor reconhecido em 202</w:t>
      </w:r>
      <w:r w:rsidR="00C81CFB" w:rsidRPr="009628F0">
        <w:rPr>
          <w:rFonts w:ascii="Ebrima" w:eastAsia="Times New Roman" w:hAnsi="Ebrima"/>
          <w:bCs/>
          <w:color w:val="000000"/>
          <w:sz w:val="20"/>
          <w:szCs w:val="20"/>
          <w:lang w:eastAsia="pt-BR"/>
        </w:rPr>
        <w:t>3</w:t>
      </w:r>
      <w:r w:rsidRPr="009628F0">
        <w:rPr>
          <w:rFonts w:ascii="Ebrima" w:eastAsia="Times New Roman" w:hAnsi="Ebrima"/>
          <w:bCs/>
          <w:color w:val="000000"/>
          <w:sz w:val="20"/>
          <w:szCs w:val="20"/>
          <w:lang w:eastAsia="pt-BR"/>
        </w:rPr>
        <w:t xml:space="preserve"> perfaz o valor de (R$</w:t>
      </w:r>
      <w:r w:rsidR="009F63B4" w:rsidRPr="009628F0">
        <w:rPr>
          <w:rFonts w:ascii="Ebrima" w:eastAsia="Times New Roman" w:hAnsi="Ebrima"/>
          <w:bCs/>
          <w:color w:val="000000"/>
          <w:sz w:val="20"/>
          <w:szCs w:val="20"/>
          <w:lang w:eastAsia="pt-BR"/>
        </w:rPr>
        <w:t>4,1</w:t>
      </w:r>
      <w:r w:rsidR="00457E89" w:rsidRPr="009628F0">
        <w:rPr>
          <w:rFonts w:ascii="Ebrima" w:eastAsia="Times New Roman" w:hAnsi="Ebrima"/>
          <w:bCs/>
          <w:color w:val="000000"/>
          <w:sz w:val="20"/>
          <w:szCs w:val="20"/>
          <w:lang w:eastAsia="pt-BR"/>
        </w:rPr>
        <w:t xml:space="preserve"> milhões</w:t>
      </w:r>
      <w:r w:rsidRPr="009628F0">
        <w:rPr>
          <w:rFonts w:ascii="Ebrima" w:eastAsia="Times New Roman" w:hAnsi="Ebrima"/>
          <w:bCs/>
          <w:color w:val="000000"/>
          <w:sz w:val="20"/>
          <w:szCs w:val="20"/>
          <w:lang w:eastAsia="pt-BR"/>
        </w:rPr>
        <w:t>).</w:t>
      </w:r>
    </w:p>
    <w:p w14:paraId="64FB7414" w14:textId="77777777"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p>
    <w:p w14:paraId="1DA104C0" w14:textId="62BF129D" w:rsidR="003E77CE" w:rsidRPr="009628F0" w:rsidRDefault="003E77CE" w:rsidP="003E77CE">
      <w:pPr>
        <w:keepNext/>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2</w:t>
      </w:r>
      <w:r w:rsidR="00380ECF">
        <w:rPr>
          <w:rFonts w:ascii="Ebrima" w:eastAsia="Times New Roman" w:hAnsi="Ebrima"/>
          <w:b/>
          <w:bCs/>
          <w:sz w:val="20"/>
          <w:szCs w:val="20"/>
        </w:rPr>
        <w:t>5</w:t>
      </w:r>
      <w:r w:rsidRPr="009628F0">
        <w:rPr>
          <w:rFonts w:ascii="Ebrima" w:eastAsia="Times New Roman" w:hAnsi="Ebrima"/>
          <w:b/>
          <w:bCs/>
          <w:sz w:val="20"/>
          <w:szCs w:val="20"/>
        </w:rPr>
        <w:t xml:space="preserve">.e.1 Cobertura de </w:t>
      </w:r>
      <w:r w:rsidR="00730C22" w:rsidRPr="009628F0">
        <w:rPr>
          <w:rFonts w:ascii="Ebrima" w:eastAsia="Times New Roman" w:hAnsi="Ebrima"/>
          <w:b/>
          <w:bCs/>
          <w:sz w:val="20"/>
          <w:szCs w:val="20"/>
        </w:rPr>
        <w:t>s</w:t>
      </w:r>
      <w:r w:rsidRPr="009628F0">
        <w:rPr>
          <w:rFonts w:ascii="Ebrima" w:eastAsia="Times New Roman" w:hAnsi="Ebrima"/>
          <w:b/>
          <w:bCs/>
          <w:sz w:val="20"/>
          <w:szCs w:val="20"/>
        </w:rPr>
        <w:t>eguros</w:t>
      </w:r>
    </w:p>
    <w:p w14:paraId="453FF94A" w14:textId="77777777" w:rsidR="003E77CE" w:rsidRPr="009628F0" w:rsidRDefault="003E77CE" w:rsidP="003E77CE">
      <w:pPr>
        <w:keepNext/>
        <w:spacing w:after="0" w:line="288" w:lineRule="auto"/>
        <w:jc w:val="both"/>
        <w:outlineLvl w:val="0"/>
        <w:rPr>
          <w:rFonts w:ascii="Ebrima" w:eastAsia="Times New Roman" w:hAnsi="Ebrima"/>
          <w:b/>
          <w:bCs/>
          <w:sz w:val="20"/>
          <w:szCs w:val="20"/>
        </w:rPr>
      </w:pPr>
    </w:p>
    <w:p w14:paraId="424B66EC" w14:textId="73C093FC" w:rsidR="003E77CE" w:rsidRPr="009628F0" w:rsidRDefault="003E77CE" w:rsidP="003E77CE">
      <w:pPr>
        <w:keepNext/>
        <w:spacing w:after="0" w:line="288" w:lineRule="auto"/>
        <w:jc w:val="both"/>
        <w:outlineLvl w:val="0"/>
        <w:rPr>
          <w:rFonts w:ascii="Ebrima" w:hAnsi="Ebrima"/>
          <w:sz w:val="20"/>
          <w:szCs w:val="20"/>
        </w:rPr>
      </w:pPr>
      <w:r w:rsidRPr="009628F0">
        <w:rPr>
          <w:rFonts w:ascii="Ebrima" w:hAnsi="Ebrima"/>
          <w:sz w:val="20"/>
          <w:szCs w:val="20"/>
        </w:rPr>
        <w:t>A Hemobrás tem contratado seguros buscando a proteção do seu patrimônio, para a eventualidade de ocorrência de sinistros. Todas as apólices possuem vigência de 12 meses. As informações principais sobre a cobertura de seguros vigentes em 31 de dezembro de 202</w:t>
      </w:r>
      <w:r w:rsidR="00C81CFB" w:rsidRPr="009628F0">
        <w:rPr>
          <w:rFonts w:ascii="Ebrima" w:hAnsi="Ebrima"/>
          <w:sz w:val="20"/>
          <w:szCs w:val="20"/>
        </w:rPr>
        <w:t>3</w:t>
      </w:r>
      <w:r w:rsidRPr="009628F0">
        <w:rPr>
          <w:rFonts w:ascii="Ebrima" w:hAnsi="Ebrima"/>
          <w:sz w:val="20"/>
          <w:szCs w:val="20"/>
        </w:rPr>
        <w:t xml:space="preserve"> podem ser assim demonstradas:</w:t>
      </w:r>
    </w:p>
    <w:p w14:paraId="61B839CF" w14:textId="77777777" w:rsidR="003E77CE" w:rsidRPr="009628F0"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9628F0" w14:paraId="3EFF2BC7" w14:textId="77777777" w:rsidTr="00A94195">
        <w:tc>
          <w:tcPr>
            <w:tcW w:w="3087" w:type="dxa"/>
            <w:tcBorders>
              <w:top w:val="single" w:sz="4" w:space="0" w:color="auto"/>
              <w:bottom w:val="single" w:sz="4" w:space="0" w:color="auto"/>
            </w:tcBorders>
          </w:tcPr>
          <w:p w14:paraId="738E9E60" w14:textId="77777777" w:rsidR="003E77CE" w:rsidRPr="009628F0" w:rsidRDefault="003E77CE" w:rsidP="003170FA">
            <w:pPr>
              <w:keepNext/>
              <w:spacing w:after="0" w:line="288" w:lineRule="auto"/>
              <w:jc w:val="center"/>
              <w:outlineLvl w:val="0"/>
              <w:rPr>
                <w:rFonts w:ascii="Ebrima" w:eastAsia="Times New Roman" w:hAnsi="Ebrima"/>
                <w:b/>
                <w:bCs/>
                <w:sz w:val="20"/>
                <w:szCs w:val="20"/>
              </w:rPr>
            </w:pPr>
            <w:bookmarkStart w:id="25" w:name="_Hlk159430384"/>
            <w:r w:rsidRPr="009628F0">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9628F0" w:rsidRDefault="003E77CE" w:rsidP="003170FA">
            <w:pPr>
              <w:keepNext/>
              <w:spacing w:after="0" w:line="288" w:lineRule="auto"/>
              <w:jc w:val="center"/>
              <w:outlineLvl w:val="0"/>
              <w:rPr>
                <w:rFonts w:ascii="Ebrima" w:eastAsia="Times New Roman" w:hAnsi="Ebrima"/>
                <w:b/>
                <w:bCs/>
                <w:sz w:val="20"/>
                <w:szCs w:val="20"/>
              </w:rPr>
            </w:pPr>
            <w:r w:rsidRPr="009628F0">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9628F0" w:rsidRDefault="003E77CE" w:rsidP="003170FA">
            <w:pPr>
              <w:keepNext/>
              <w:spacing w:after="0" w:line="288" w:lineRule="auto"/>
              <w:jc w:val="center"/>
              <w:outlineLvl w:val="0"/>
              <w:rPr>
                <w:rFonts w:ascii="Ebrima" w:eastAsia="Times New Roman" w:hAnsi="Ebrima"/>
                <w:b/>
                <w:bCs/>
                <w:sz w:val="20"/>
                <w:szCs w:val="20"/>
              </w:rPr>
            </w:pPr>
            <w:r w:rsidRPr="009628F0">
              <w:rPr>
                <w:rFonts w:ascii="Ebrima" w:eastAsia="Times New Roman" w:hAnsi="Ebrima"/>
                <w:b/>
                <w:bCs/>
                <w:sz w:val="20"/>
                <w:szCs w:val="20"/>
              </w:rPr>
              <w:t>Prêmio</w:t>
            </w:r>
          </w:p>
        </w:tc>
      </w:tr>
      <w:tr w:rsidR="003E77CE" w:rsidRPr="009628F0" w14:paraId="705D4004" w14:textId="77777777" w:rsidTr="00A94195">
        <w:tc>
          <w:tcPr>
            <w:tcW w:w="3087" w:type="dxa"/>
            <w:tcBorders>
              <w:top w:val="single" w:sz="4" w:space="0" w:color="auto"/>
              <w:bottom w:val="single" w:sz="4" w:space="0" w:color="auto"/>
            </w:tcBorders>
          </w:tcPr>
          <w:p w14:paraId="5E3F49EE" w14:textId="77777777" w:rsidR="003E77CE" w:rsidRPr="009628F0" w:rsidRDefault="003E77CE" w:rsidP="003170FA">
            <w:pPr>
              <w:keepNext/>
              <w:spacing w:after="0" w:line="288" w:lineRule="auto"/>
              <w:jc w:val="both"/>
              <w:outlineLvl w:val="0"/>
              <w:rPr>
                <w:rFonts w:ascii="Ebrima" w:eastAsia="Times New Roman" w:hAnsi="Ebrima"/>
                <w:b/>
                <w:bCs/>
                <w:sz w:val="20"/>
                <w:szCs w:val="20"/>
              </w:rPr>
            </w:pPr>
            <w:r w:rsidRPr="009628F0">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9628F0" w:rsidRDefault="003E77CE" w:rsidP="003170FA">
            <w:pPr>
              <w:keepNext/>
              <w:spacing w:after="0" w:line="288" w:lineRule="auto"/>
              <w:jc w:val="both"/>
              <w:outlineLvl w:val="0"/>
              <w:rPr>
                <w:rFonts w:ascii="Ebrima" w:eastAsia="Times New Roman" w:hAnsi="Ebrima"/>
                <w:b/>
                <w:bCs/>
                <w:sz w:val="20"/>
                <w:szCs w:val="20"/>
              </w:rPr>
            </w:pPr>
            <w:r w:rsidRPr="009628F0">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07C27218" w:rsidR="003E77CE" w:rsidRPr="009628F0" w:rsidRDefault="00433FB7" w:rsidP="003170FA">
            <w:pPr>
              <w:keepNext/>
              <w:spacing w:after="0" w:line="288" w:lineRule="auto"/>
              <w:jc w:val="right"/>
              <w:outlineLvl w:val="0"/>
              <w:rPr>
                <w:rFonts w:ascii="Ebrima" w:hAnsi="Ebrima"/>
                <w:sz w:val="20"/>
                <w:szCs w:val="20"/>
              </w:rPr>
            </w:pPr>
            <w:r w:rsidRPr="009628F0">
              <w:rPr>
                <w:rFonts w:ascii="Ebrima" w:hAnsi="Ebrima"/>
                <w:color w:val="000000" w:themeColor="text1"/>
                <w:sz w:val="20"/>
                <w:szCs w:val="20"/>
              </w:rPr>
              <w:t>R$4.</w:t>
            </w:r>
            <w:r w:rsidR="006B598C">
              <w:rPr>
                <w:rFonts w:ascii="Ebrima" w:hAnsi="Ebrima"/>
                <w:color w:val="000000" w:themeColor="text1"/>
                <w:sz w:val="20"/>
                <w:szCs w:val="20"/>
              </w:rPr>
              <w:t>280.056</w:t>
            </w:r>
          </w:p>
        </w:tc>
      </w:tr>
      <w:tr w:rsidR="00A94195" w:rsidRPr="009628F0" w14:paraId="5361C058" w14:textId="77777777" w:rsidTr="00A94195">
        <w:tc>
          <w:tcPr>
            <w:tcW w:w="3087" w:type="dxa"/>
            <w:tcBorders>
              <w:top w:val="single" w:sz="4" w:space="0" w:color="auto"/>
              <w:bottom w:val="single" w:sz="4" w:space="0" w:color="auto"/>
            </w:tcBorders>
          </w:tcPr>
          <w:p w14:paraId="558DA83E" w14:textId="77777777" w:rsidR="00A94195" w:rsidRPr="009628F0"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9628F0">
              <w:rPr>
                <w:rFonts w:ascii="Ebrima" w:hAnsi="Ebrima"/>
                <w:color w:val="000000" w:themeColor="text1"/>
                <w:sz w:val="20"/>
                <w:szCs w:val="20"/>
              </w:rPr>
              <w:t>Sompo</w:t>
            </w:r>
            <w:proofErr w:type="spellEnd"/>
            <w:r w:rsidRPr="009628F0">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9628F0" w:rsidRDefault="00A94195" w:rsidP="00A94195">
            <w:pPr>
              <w:keepNext/>
              <w:spacing w:after="0" w:line="288" w:lineRule="auto"/>
              <w:outlineLvl w:val="0"/>
              <w:rPr>
                <w:rFonts w:ascii="Ebrima" w:hAnsi="Ebrima"/>
                <w:sz w:val="20"/>
                <w:szCs w:val="20"/>
              </w:rPr>
            </w:pPr>
            <w:r w:rsidRPr="009628F0">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9628F0" w:rsidRDefault="00A94195" w:rsidP="00A94195">
            <w:pPr>
              <w:keepNext/>
              <w:spacing w:after="0" w:line="288" w:lineRule="auto"/>
              <w:jc w:val="right"/>
              <w:outlineLvl w:val="0"/>
              <w:rPr>
                <w:rFonts w:ascii="Ebrima" w:hAnsi="Ebrima"/>
                <w:color w:val="000000" w:themeColor="text1"/>
                <w:sz w:val="20"/>
                <w:szCs w:val="20"/>
              </w:rPr>
            </w:pPr>
            <w:r w:rsidRPr="009628F0">
              <w:rPr>
                <w:rFonts w:ascii="Ebrima" w:hAnsi="Ebrima"/>
                <w:color w:val="000000" w:themeColor="text1"/>
                <w:sz w:val="20"/>
                <w:szCs w:val="20"/>
              </w:rPr>
              <w:t>R$3.793</w:t>
            </w:r>
          </w:p>
        </w:tc>
      </w:tr>
      <w:tr w:rsidR="006B598C" w:rsidRPr="009628F0" w14:paraId="42EBED0E" w14:textId="77777777" w:rsidTr="00A94195">
        <w:tc>
          <w:tcPr>
            <w:tcW w:w="3087" w:type="dxa"/>
            <w:tcBorders>
              <w:top w:val="single" w:sz="4" w:space="0" w:color="auto"/>
              <w:bottom w:val="single" w:sz="4" w:space="0" w:color="auto"/>
            </w:tcBorders>
          </w:tcPr>
          <w:p w14:paraId="3B2DEC75" w14:textId="2345F627" w:rsidR="006B598C" w:rsidRPr="009628F0" w:rsidRDefault="006B598C" w:rsidP="00A94195">
            <w:pPr>
              <w:keepNext/>
              <w:spacing w:after="0" w:line="288" w:lineRule="auto"/>
              <w:outlineLvl w:val="0"/>
              <w:rPr>
                <w:rFonts w:ascii="Ebrima" w:hAnsi="Ebrima"/>
                <w:color w:val="000000" w:themeColor="text1"/>
                <w:sz w:val="20"/>
                <w:szCs w:val="20"/>
              </w:rPr>
            </w:pPr>
            <w:r>
              <w:rPr>
                <w:rFonts w:ascii="Ebrima" w:hAnsi="Ebrima"/>
                <w:color w:val="000000" w:themeColor="text1"/>
                <w:sz w:val="20"/>
                <w:szCs w:val="20"/>
              </w:rPr>
              <w:t>Austral Seguradora</w:t>
            </w:r>
          </w:p>
        </w:tc>
        <w:tc>
          <w:tcPr>
            <w:tcW w:w="3113" w:type="dxa"/>
            <w:tcBorders>
              <w:top w:val="single" w:sz="4" w:space="0" w:color="auto"/>
              <w:bottom w:val="single" w:sz="4" w:space="0" w:color="auto"/>
            </w:tcBorders>
          </w:tcPr>
          <w:p w14:paraId="6BD52070" w14:textId="4195620D" w:rsidR="006B598C" w:rsidRPr="009628F0" w:rsidRDefault="006B598C" w:rsidP="00A94195">
            <w:pPr>
              <w:keepNext/>
              <w:spacing w:after="0" w:line="288" w:lineRule="auto"/>
              <w:outlineLvl w:val="0"/>
              <w:rPr>
                <w:rFonts w:ascii="Ebrima" w:hAnsi="Ebrima"/>
                <w:sz w:val="20"/>
                <w:szCs w:val="20"/>
              </w:rPr>
            </w:pPr>
            <w:r>
              <w:rPr>
                <w:rFonts w:ascii="Ebrima" w:hAnsi="Ebrima"/>
                <w:sz w:val="20"/>
                <w:szCs w:val="20"/>
              </w:rPr>
              <w:t>Seguro de responsabilidade civil</w:t>
            </w:r>
          </w:p>
        </w:tc>
        <w:tc>
          <w:tcPr>
            <w:tcW w:w="3078" w:type="dxa"/>
            <w:tcBorders>
              <w:top w:val="single" w:sz="4" w:space="0" w:color="auto"/>
              <w:bottom w:val="single" w:sz="4" w:space="0" w:color="auto"/>
            </w:tcBorders>
          </w:tcPr>
          <w:p w14:paraId="6A4A6404" w14:textId="6965E26F" w:rsidR="006B598C" w:rsidRPr="009628F0" w:rsidRDefault="006B598C" w:rsidP="00A94195">
            <w:pPr>
              <w:keepNext/>
              <w:spacing w:after="0" w:line="288" w:lineRule="auto"/>
              <w:jc w:val="right"/>
              <w:outlineLvl w:val="0"/>
              <w:rPr>
                <w:rFonts w:ascii="Ebrima" w:hAnsi="Ebrima"/>
                <w:color w:val="000000" w:themeColor="text1"/>
                <w:sz w:val="20"/>
                <w:szCs w:val="20"/>
              </w:rPr>
            </w:pPr>
            <w:r>
              <w:rPr>
                <w:rFonts w:ascii="Ebrima" w:hAnsi="Ebrima"/>
                <w:color w:val="000000" w:themeColor="text1"/>
                <w:sz w:val="20"/>
                <w:szCs w:val="20"/>
              </w:rPr>
              <w:t>140.000</w:t>
            </w:r>
          </w:p>
        </w:tc>
      </w:tr>
      <w:bookmarkEnd w:id="25"/>
    </w:tbl>
    <w:p w14:paraId="60006962" w14:textId="77777777" w:rsidR="00FB7323" w:rsidRPr="009628F0" w:rsidRDefault="00FB7323" w:rsidP="003E77CE">
      <w:pPr>
        <w:spacing w:after="0" w:line="288" w:lineRule="auto"/>
        <w:jc w:val="both"/>
        <w:outlineLvl w:val="0"/>
        <w:rPr>
          <w:rFonts w:ascii="Ebrima" w:eastAsia="Times New Roman" w:hAnsi="Ebrima"/>
          <w:bCs/>
          <w:color w:val="000000"/>
          <w:sz w:val="20"/>
          <w:szCs w:val="20"/>
          <w:lang w:eastAsia="pt-BR"/>
        </w:rPr>
      </w:pPr>
    </w:p>
    <w:p w14:paraId="4CB67A64" w14:textId="66F102A5" w:rsidR="00742029" w:rsidRPr="009628F0" w:rsidRDefault="00742029" w:rsidP="00F73F7F">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w:t>
      </w:r>
      <w:r w:rsidR="003E77CE" w:rsidRPr="009628F0">
        <w:rPr>
          <w:rFonts w:ascii="Ebrima" w:eastAsia="Times New Roman" w:hAnsi="Ebrima"/>
          <w:b/>
          <w:bCs/>
          <w:color w:val="000000"/>
          <w:sz w:val="20"/>
          <w:szCs w:val="20"/>
          <w:lang w:eastAsia="pt-BR"/>
        </w:rPr>
        <w:t>f</w:t>
      </w:r>
      <w:r w:rsidRPr="009628F0">
        <w:rPr>
          <w:rFonts w:ascii="Ebrima" w:eastAsia="Times New Roman" w:hAnsi="Ebrima"/>
          <w:b/>
          <w:bCs/>
          <w:color w:val="000000"/>
          <w:sz w:val="20"/>
          <w:szCs w:val="20"/>
          <w:lang w:eastAsia="pt-BR"/>
        </w:rPr>
        <w:tab/>
        <w:t>Utilidades</w:t>
      </w:r>
    </w:p>
    <w:p w14:paraId="0F821DD5" w14:textId="77777777" w:rsidR="00742029" w:rsidRPr="009628F0" w:rsidRDefault="00742029" w:rsidP="00F73F7F">
      <w:pPr>
        <w:spacing w:after="0" w:line="288" w:lineRule="auto"/>
        <w:jc w:val="both"/>
        <w:outlineLvl w:val="0"/>
        <w:rPr>
          <w:rFonts w:ascii="Ebrima" w:eastAsia="Times New Roman" w:hAnsi="Ebrima"/>
          <w:b/>
          <w:bCs/>
          <w:color w:val="000000"/>
          <w:sz w:val="20"/>
          <w:szCs w:val="20"/>
          <w:lang w:eastAsia="pt-BR"/>
        </w:rPr>
      </w:pPr>
    </w:p>
    <w:p w14:paraId="0DBF1D25" w14:textId="352D9621" w:rsidR="00583344" w:rsidRPr="009628F0" w:rsidRDefault="000A181A"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As utilidades que somaram (R$</w:t>
      </w:r>
      <w:r w:rsidR="00C81CFB" w:rsidRPr="009628F0">
        <w:rPr>
          <w:rFonts w:ascii="Ebrima" w:eastAsia="Times New Roman" w:hAnsi="Ebrima"/>
          <w:bCs/>
          <w:color w:val="000000"/>
          <w:sz w:val="20"/>
          <w:szCs w:val="20"/>
          <w:lang w:eastAsia="pt-BR"/>
        </w:rPr>
        <w:t>2,0</w:t>
      </w:r>
      <w:r w:rsidR="00457E89" w:rsidRPr="009628F0">
        <w:rPr>
          <w:rFonts w:ascii="Ebrima" w:hAnsi="Ebrima"/>
          <w:sz w:val="20"/>
          <w:szCs w:val="20"/>
        </w:rPr>
        <w:t xml:space="preserve"> milhões</w:t>
      </w:r>
      <w:r w:rsidRPr="009628F0">
        <w:rPr>
          <w:rFonts w:ascii="Ebrima" w:eastAsia="Times New Roman" w:hAnsi="Ebrima"/>
          <w:bCs/>
          <w:color w:val="000000"/>
          <w:sz w:val="20"/>
          <w:szCs w:val="20"/>
          <w:lang w:eastAsia="pt-BR"/>
        </w:rPr>
        <w:t>) são compostas pelas despesas com energia elétrica</w:t>
      </w:r>
      <w:r w:rsidR="001606EF" w:rsidRPr="009628F0">
        <w:rPr>
          <w:rFonts w:ascii="Ebrima" w:eastAsia="Times New Roman" w:hAnsi="Ebrima"/>
          <w:bCs/>
          <w:color w:val="000000"/>
          <w:sz w:val="20"/>
          <w:szCs w:val="20"/>
          <w:lang w:eastAsia="pt-BR"/>
        </w:rPr>
        <w:t xml:space="preserve"> dos prédios administrativos</w:t>
      </w:r>
      <w:r w:rsidRPr="009628F0">
        <w:rPr>
          <w:rFonts w:ascii="Ebrima" w:eastAsia="Times New Roman" w:hAnsi="Ebrima"/>
          <w:bCs/>
          <w:color w:val="000000"/>
          <w:sz w:val="20"/>
          <w:szCs w:val="20"/>
          <w:lang w:eastAsia="pt-BR"/>
        </w:rPr>
        <w:t>, internet, limpeza e conservação, telefonia fixa e móvel.</w:t>
      </w:r>
    </w:p>
    <w:p w14:paraId="77CDC0B9" w14:textId="77777777" w:rsidR="00742029" w:rsidRPr="009628F0" w:rsidRDefault="00742029" w:rsidP="00F73F7F">
      <w:pPr>
        <w:spacing w:after="0" w:line="288" w:lineRule="auto"/>
        <w:jc w:val="both"/>
        <w:outlineLvl w:val="0"/>
        <w:rPr>
          <w:rFonts w:ascii="Ebrima" w:eastAsia="Times New Roman" w:hAnsi="Ebrima"/>
          <w:b/>
          <w:bCs/>
          <w:color w:val="000000"/>
          <w:sz w:val="20"/>
          <w:szCs w:val="20"/>
          <w:lang w:eastAsia="pt-BR"/>
        </w:rPr>
      </w:pPr>
    </w:p>
    <w:p w14:paraId="2B676076" w14:textId="4DB927E9" w:rsidR="00902137" w:rsidRPr="009628F0" w:rsidRDefault="00742029" w:rsidP="00F73F7F">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w:t>
      </w:r>
      <w:r w:rsidR="003E77CE" w:rsidRPr="009628F0">
        <w:rPr>
          <w:rFonts w:ascii="Ebrima" w:eastAsia="Times New Roman" w:hAnsi="Ebrima"/>
          <w:b/>
          <w:bCs/>
          <w:color w:val="000000"/>
          <w:sz w:val="20"/>
          <w:szCs w:val="20"/>
          <w:lang w:eastAsia="pt-BR"/>
        </w:rPr>
        <w:t>g</w:t>
      </w:r>
      <w:r w:rsidRPr="009628F0">
        <w:rPr>
          <w:rFonts w:ascii="Ebrima" w:eastAsia="Times New Roman" w:hAnsi="Ebrima"/>
          <w:b/>
          <w:bCs/>
          <w:color w:val="000000"/>
          <w:sz w:val="20"/>
          <w:szCs w:val="20"/>
          <w:lang w:eastAsia="pt-BR"/>
        </w:rPr>
        <w:t xml:space="preserve"> </w:t>
      </w:r>
      <w:r w:rsidRPr="009628F0">
        <w:rPr>
          <w:rFonts w:ascii="Ebrima" w:eastAsia="Times New Roman" w:hAnsi="Ebrima"/>
          <w:b/>
          <w:bCs/>
          <w:color w:val="000000"/>
          <w:sz w:val="20"/>
          <w:szCs w:val="20"/>
          <w:lang w:eastAsia="pt-BR"/>
        </w:rPr>
        <w:tab/>
      </w:r>
      <w:r w:rsidR="00902137" w:rsidRPr="009628F0">
        <w:rPr>
          <w:rFonts w:ascii="Ebrima" w:eastAsia="Times New Roman" w:hAnsi="Ebrima"/>
          <w:b/>
          <w:bCs/>
          <w:color w:val="000000"/>
          <w:sz w:val="20"/>
          <w:szCs w:val="20"/>
          <w:lang w:eastAsia="pt-BR"/>
        </w:rPr>
        <w:t>Aluguéis</w:t>
      </w:r>
      <w:r w:rsidRPr="009628F0">
        <w:rPr>
          <w:rFonts w:ascii="Ebrima" w:eastAsia="Times New Roman" w:hAnsi="Ebrima"/>
          <w:b/>
          <w:bCs/>
          <w:color w:val="000000"/>
          <w:sz w:val="20"/>
          <w:szCs w:val="20"/>
          <w:lang w:eastAsia="pt-BR"/>
        </w:rPr>
        <w:t xml:space="preserve"> e </w:t>
      </w:r>
      <w:r w:rsidR="00730C22" w:rsidRPr="009628F0">
        <w:rPr>
          <w:rFonts w:ascii="Ebrima" w:eastAsia="Times New Roman" w:hAnsi="Ebrima"/>
          <w:b/>
          <w:bCs/>
          <w:color w:val="000000"/>
          <w:sz w:val="20"/>
          <w:szCs w:val="20"/>
          <w:lang w:eastAsia="pt-BR"/>
        </w:rPr>
        <w:t>c</w:t>
      </w:r>
      <w:r w:rsidRPr="009628F0">
        <w:rPr>
          <w:rFonts w:ascii="Ebrima" w:eastAsia="Times New Roman" w:hAnsi="Ebrima"/>
          <w:b/>
          <w:bCs/>
          <w:color w:val="000000"/>
          <w:sz w:val="20"/>
          <w:szCs w:val="20"/>
          <w:lang w:eastAsia="pt-BR"/>
        </w:rPr>
        <w:t>ondomínios</w:t>
      </w:r>
    </w:p>
    <w:p w14:paraId="37EC4E08" w14:textId="77777777" w:rsidR="00902137" w:rsidRPr="009628F0" w:rsidRDefault="00902137" w:rsidP="00F73F7F">
      <w:pPr>
        <w:spacing w:after="0" w:line="288" w:lineRule="auto"/>
        <w:jc w:val="both"/>
        <w:outlineLvl w:val="0"/>
        <w:rPr>
          <w:rFonts w:ascii="Ebrima" w:eastAsia="Times New Roman" w:hAnsi="Ebrima"/>
          <w:b/>
          <w:bCs/>
          <w:color w:val="000000"/>
          <w:sz w:val="20"/>
          <w:szCs w:val="20"/>
          <w:lang w:eastAsia="pt-BR"/>
        </w:rPr>
      </w:pPr>
    </w:p>
    <w:p w14:paraId="7F7A6776" w14:textId="4E8F051B" w:rsidR="008F44F7" w:rsidRPr="009628F0" w:rsidRDefault="00801EEF" w:rsidP="00F73F7F">
      <w:pPr>
        <w:spacing w:after="0" w:line="288" w:lineRule="auto"/>
        <w:jc w:val="both"/>
        <w:outlineLvl w:val="0"/>
        <w:rPr>
          <w:rFonts w:ascii="Ebrima" w:eastAsia="Times New Roman" w:hAnsi="Ebrima"/>
          <w:bCs/>
          <w:color w:val="000000"/>
          <w:sz w:val="20"/>
          <w:szCs w:val="20"/>
          <w:lang w:eastAsia="pt-BR"/>
        </w:rPr>
      </w:pPr>
      <w:r w:rsidRPr="009628F0">
        <w:rPr>
          <w:rFonts w:ascii="Ebrima" w:eastAsia="Times New Roman" w:hAnsi="Ebrima"/>
          <w:bCs/>
          <w:color w:val="000000"/>
          <w:sz w:val="20"/>
          <w:szCs w:val="20"/>
          <w:lang w:eastAsia="pt-BR"/>
        </w:rPr>
        <w:t>O montante de (R$</w:t>
      </w:r>
      <w:r w:rsidR="00C81CFB" w:rsidRPr="009628F0">
        <w:rPr>
          <w:rFonts w:ascii="Ebrima" w:eastAsia="Times New Roman" w:hAnsi="Ebrima"/>
          <w:bCs/>
          <w:color w:val="000000"/>
          <w:sz w:val="20"/>
          <w:szCs w:val="20"/>
          <w:lang w:eastAsia="pt-BR"/>
        </w:rPr>
        <w:t>5,6</w:t>
      </w:r>
      <w:r w:rsidR="00457E89" w:rsidRPr="009628F0">
        <w:rPr>
          <w:rFonts w:ascii="Ebrima" w:eastAsia="Times New Roman" w:hAnsi="Ebrima"/>
          <w:bCs/>
          <w:color w:val="000000"/>
          <w:sz w:val="20"/>
          <w:szCs w:val="20"/>
          <w:lang w:eastAsia="pt-BR"/>
        </w:rPr>
        <w:t xml:space="preserve"> milhões</w:t>
      </w:r>
      <w:r w:rsidRPr="009628F0">
        <w:rPr>
          <w:rFonts w:ascii="Ebrima" w:eastAsia="Times New Roman" w:hAnsi="Ebrima"/>
          <w:bCs/>
          <w:color w:val="000000"/>
          <w:sz w:val="20"/>
          <w:szCs w:val="20"/>
          <w:lang w:eastAsia="pt-BR"/>
        </w:rPr>
        <w:t>) alocado ao grupo de aluguéis e condomínios refere-se</w:t>
      </w:r>
      <w:r w:rsidR="00261E8E" w:rsidRPr="009628F0">
        <w:rPr>
          <w:rFonts w:ascii="Ebrima" w:eastAsia="Times New Roman" w:hAnsi="Ebrima"/>
          <w:bCs/>
          <w:color w:val="000000"/>
          <w:sz w:val="20"/>
          <w:szCs w:val="20"/>
          <w:lang w:eastAsia="pt-BR"/>
        </w:rPr>
        <w:t>, em grande parte,</w:t>
      </w:r>
      <w:r w:rsidRPr="009628F0">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9628F0">
        <w:rPr>
          <w:rFonts w:ascii="Ebrima" w:eastAsia="Times New Roman" w:hAnsi="Ebrima"/>
          <w:bCs/>
          <w:color w:val="000000"/>
          <w:sz w:val="20"/>
          <w:szCs w:val="20"/>
          <w:lang w:eastAsia="pt-BR"/>
        </w:rPr>
        <w:t xml:space="preserve"> </w:t>
      </w:r>
      <w:r w:rsidR="009D1B8D" w:rsidRPr="009628F0">
        <w:rPr>
          <w:rFonts w:ascii="Ebrima" w:eastAsia="Times New Roman" w:hAnsi="Ebrima"/>
          <w:bCs/>
          <w:color w:val="000000"/>
          <w:sz w:val="20"/>
          <w:szCs w:val="20"/>
          <w:lang w:eastAsia="pt-BR"/>
        </w:rPr>
        <w:t>Além disto, soma-se a esta despesa o aluguel de geradores</w:t>
      </w:r>
      <w:r w:rsidR="001A10A1" w:rsidRPr="009628F0">
        <w:rPr>
          <w:rFonts w:ascii="Ebrima" w:eastAsia="Times New Roman" w:hAnsi="Ebrima"/>
          <w:bCs/>
          <w:color w:val="000000"/>
          <w:sz w:val="20"/>
          <w:szCs w:val="20"/>
          <w:lang w:eastAsia="pt-BR"/>
        </w:rPr>
        <w:t xml:space="preserve"> de energia</w:t>
      </w:r>
      <w:r w:rsidR="00D95F12" w:rsidRPr="009628F0">
        <w:rPr>
          <w:rFonts w:ascii="Ebrima" w:eastAsia="Times New Roman" w:hAnsi="Ebrima"/>
          <w:bCs/>
          <w:color w:val="000000"/>
          <w:sz w:val="20"/>
          <w:szCs w:val="20"/>
          <w:lang w:eastAsia="pt-BR"/>
        </w:rPr>
        <w:t xml:space="preserve"> para a fábrica</w:t>
      </w:r>
      <w:r w:rsidR="009D1B8D" w:rsidRPr="009628F0">
        <w:rPr>
          <w:rFonts w:ascii="Ebrima" w:eastAsia="Times New Roman" w:hAnsi="Ebrima"/>
          <w:bCs/>
          <w:color w:val="000000"/>
          <w:sz w:val="20"/>
          <w:szCs w:val="20"/>
          <w:lang w:eastAsia="pt-BR"/>
        </w:rPr>
        <w:t>.</w:t>
      </w:r>
    </w:p>
    <w:p w14:paraId="20352FC5" w14:textId="77777777" w:rsidR="00516E46" w:rsidRPr="009628F0" w:rsidRDefault="00516E46" w:rsidP="00F73F7F">
      <w:pPr>
        <w:spacing w:after="0" w:line="288" w:lineRule="auto"/>
        <w:jc w:val="both"/>
        <w:outlineLvl w:val="0"/>
        <w:rPr>
          <w:rFonts w:ascii="Ebrima" w:eastAsia="Times New Roman" w:hAnsi="Ebrima"/>
          <w:bCs/>
          <w:color w:val="000000"/>
          <w:sz w:val="20"/>
          <w:szCs w:val="20"/>
          <w:lang w:eastAsia="pt-BR"/>
        </w:rPr>
      </w:pPr>
    </w:p>
    <w:p w14:paraId="6BD94A8C" w14:textId="64F86B7E" w:rsidR="003E77CE" w:rsidRPr="009628F0" w:rsidRDefault="003E77CE" w:rsidP="003E77CE">
      <w:pPr>
        <w:spacing w:after="0" w:line="288" w:lineRule="auto"/>
        <w:jc w:val="both"/>
        <w:outlineLvl w:val="0"/>
        <w:rPr>
          <w:rFonts w:ascii="Ebrima" w:eastAsia="Times New Roman" w:hAnsi="Ebrima"/>
          <w:b/>
          <w:bCs/>
          <w:color w:val="000000"/>
          <w:sz w:val="20"/>
          <w:szCs w:val="20"/>
          <w:lang w:eastAsia="pt-BR"/>
        </w:rPr>
      </w:pPr>
      <w:r w:rsidRPr="009628F0">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9628F0">
        <w:rPr>
          <w:rFonts w:ascii="Ebrima" w:eastAsia="Times New Roman" w:hAnsi="Ebrima"/>
          <w:b/>
          <w:bCs/>
          <w:color w:val="000000"/>
          <w:sz w:val="20"/>
          <w:szCs w:val="20"/>
          <w:lang w:eastAsia="pt-BR"/>
        </w:rPr>
        <w:t>.h</w:t>
      </w:r>
      <w:r w:rsidRPr="009628F0">
        <w:rPr>
          <w:rFonts w:ascii="Ebrima" w:eastAsia="Times New Roman" w:hAnsi="Ebrima"/>
          <w:b/>
          <w:bCs/>
          <w:color w:val="000000"/>
          <w:sz w:val="20"/>
          <w:szCs w:val="20"/>
          <w:lang w:eastAsia="pt-BR"/>
        </w:rPr>
        <w:tab/>
      </w:r>
      <w:r w:rsidR="00C81CFB" w:rsidRPr="009628F0">
        <w:rPr>
          <w:rFonts w:ascii="Ebrima" w:eastAsia="Times New Roman" w:hAnsi="Ebrima"/>
          <w:b/>
          <w:bCs/>
          <w:color w:val="000000"/>
          <w:sz w:val="20"/>
          <w:szCs w:val="20"/>
          <w:lang w:eastAsia="pt-BR"/>
        </w:rPr>
        <w:t>Manutenção de TI</w:t>
      </w:r>
    </w:p>
    <w:p w14:paraId="0A0DDC3E" w14:textId="77777777" w:rsidR="003E77CE" w:rsidRPr="009628F0" w:rsidRDefault="003E77CE" w:rsidP="003E77CE">
      <w:pPr>
        <w:spacing w:after="0" w:line="288" w:lineRule="auto"/>
        <w:jc w:val="both"/>
        <w:outlineLvl w:val="0"/>
        <w:rPr>
          <w:rFonts w:ascii="Ebrima" w:eastAsia="Times New Roman" w:hAnsi="Ebrima"/>
          <w:bCs/>
          <w:color w:val="000000"/>
          <w:sz w:val="20"/>
          <w:szCs w:val="20"/>
          <w:lang w:eastAsia="pt-BR"/>
        </w:rPr>
      </w:pPr>
    </w:p>
    <w:p w14:paraId="3A103C75" w14:textId="7A53C0AD" w:rsidR="00C81CFB" w:rsidRDefault="00C81CFB" w:rsidP="00C81CFB">
      <w:pPr>
        <w:spacing w:after="0" w:line="288" w:lineRule="auto"/>
        <w:jc w:val="both"/>
        <w:rPr>
          <w:rFonts w:ascii="Ebrima" w:eastAsia="Times New Roman" w:hAnsi="Ebrima"/>
          <w:bCs/>
          <w:sz w:val="20"/>
          <w:szCs w:val="20"/>
        </w:rPr>
      </w:pPr>
      <w:r w:rsidRPr="009628F0">
        <w:rPr>
          <w:rFonts w:ascii="Ebrima" w:eastAsia="Times New Roman" w:hAnsi="Ebrima"/>
          <w:bCs/>
          <w:sz w:val="20"/>
          <w:szCs w:val="20"/>
        </w:rPr>
        <w:t xml:space="preserve">O valor da conta manutenção de TI no exercício de 2023, de (R$7,03 milhões), se refere à manutenção do sistema ERP da Hemobrás. </w:t>
      </w:r>
    </w:p>
    <w:p w14:paraId="7A13B48A" w14:textId="61021089" w:rsidR="00DF381E" w:rsidRDefault="00DF381E" w:rsidP="00C81CFB">
      <w:pPr>
        <w:spacing w:after="0" w:line="288" w:lineRule="auto"/>
        <w:jc w:val="both"/>
        <w:rPr>
          <w:rFonts w:ascii="Ebrima" w:hAnsi="Ebrima"/>
          <w:color w:val="000000"/>
          <w:sz w:val="20"/>
          <w:szCs w:val="20"/>
        </w:rPr>
      </w:pPr>
    </w:p>
    <w:p w14:paraId="27414218" w14:textId="2F753F54" w:rsidR="00DF381E" w:rsidRDefault="00DF381E" w:rsidP="00DF381E">
      <w:pPr>
        <w:spacing w:after="0" w:line="288" w:lineRule="auto"/>
        <w:jc w:val="both"/>
        <w:outlineLvl w:val="0"/>
        <w:rPr>
          <w:rFonts w:ascii="Ebrima" w:eastAsia="Times New Roman" w:hAnsi="Ebrima"/>
          <w:b/>
          <w:bCs/>
          <w:color w:val="000000"/>
          <w:sz w:val="20"/>
          <w:szCs w:val="20"/>
          <w:lang w:eastAsia="pt-BR"/>
        </w:rPr>
      </w:pPr>
      <w:bookmarkStart w:id="26" w:name="_Hlk159430347"/>
      <w:r w:rsidRPr="00DF381E">
        <w:rPr>
          <w:rFonts w:ascii="Ebrima" w:eastAsia="Times New Roman" w:hAnsi="Ebrima"/>
          <w:b/>
          <w:bCs/>
          <w:color w:val="000000"/>
          <w:sz w:val="20"/>
          <w:szCs w:val="20"/>
          <w:lang w:eastAsia="pt-BR"/>
        </w:rPr>
        <w:t>2</w:t>
      </w:r>
      <w:r w:rsidR="00380ECF">
        <w:rPr>
          <w:rFonts w:ascii="Ebrima" w:eastAsia="Times New Roman" w:hAnsi="Ebrima"/>
          <w:b/>
          <w:bCs/>
          <w:color w:val="000000"/>
          <w:sz w:val="20"/>
          <w:szCs w:val="20"/>
          <w:lang w:eastAsia="pt-BR"/>
        </w:rPr>
        <w:t>5</w:t>
      </w:r>
      <w:r w:rsidRPr="00DF381E">
        <w:rPr>
          <w:rFonts w:ascii="Ebrima" w:eastAsia="Times New Roman" w:hAnsi="Ebrima"/>
          <w:b/>
          <w:bCs/>
          <w:color w:val="000000"/>
          <w:sz w:val="20"/>
          <w:szCs w:val="20"/>
          <w:lang w:eastAsia="pt-BR"/>
        </w:rPr>
        <w:t>.i</w:t>
      </w:r>
      <w:r>
        <w:rPr>
          <w:rFonts w:ascii="Ebrima" w:eastAsia="Times New Roman" w:hAnsi="Ebrima"/>
          <w:b/>
          <w:bCs/>
          <w:color w:val="000000"/>
          <w:sz w:val="20"/>
          <w:szCs w:val="20"/>
          <w:lang w:eastAsia="pt-BR"/>
        </w:rPr>
        <w:t xml:space="preserve">      </w:t>
      </w:r>
      <w:r w:rsidRPr="00DF381E">
        <w:rPr>
          <w:rFonts w:ascii="Ebrima" w:eastAsia="Times New Roman" w:hAnsi="Ebrima"/>
          <w:b/>
          <w:bCs/>
          <w:color w:val="000000"/>
          <w:sz w:val="20"/>
          <w:szCs w:val="20"/>
          <w:lang w:eastAsia="pt-BR"/>
        </w:rPr>
        <w:t>Consumo de Materiais</w:t>
      </w:r>
    </w:p>
    <w:p w14:paraId="658DF896" w14:textId="12868ECD" w:rsidR="00DF381E" w:rsidRDefault="00DF381E" w:rsidP="00DF381E">
      <w:pPr>
        <w:spacing w:after="0" w:line="288" w:lineRule="auto"/>
        <w:jc w:val="both"/>
        <w:outlineLvl w:val="0"/>
        <w:rPr>
          <w:rFonts w:ascii="Ebrima" w:eastAsia="Times New Roman" w:hAnsi="Ebrima"/>
          <w:b/>
          <w:bCs/>
          <w:color w:val="000000"/>
          <w:sz w:val="20"/>
          <w:szCs w:val="20"/>
          <w:lang w:eastAsia="pt-BR"/>
        </w:rPr>
      </w:pPr>
    </w:p>
    <w:p w14:paraId="4F210F0F" w14:textId="232DE1C4" w:rsidR="00DF381E" w:rsidRPr="007C2AD4" w:rsidRDefault="007C2AD4" w:rsidP="00DF381E">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O grupo de contas de consumo de materiais no exercício de 2023, de R$6,6 milhões é de materiais de almoxarifados, teste e de laboratório.</w:t>
      </w:r>
    </w:p>
    <w:bookmarkEnd w:id="26"/>
    <w:p w14:paraId="56EA3510" w14:textId="77777777" w:rsidR="00410529" w:rsidRPr="009628F0" w:rsidRDefault="00410529" w:rsidP="00410529">
      <w:pPr>
        <w:spacing w:after="0" w:line="288" w:lineRule="auto"/>
        <w:jc w:val="both"/>
        <w:outlineLvl w:val="0"/>
        <w:rPr>
          <w:rFonts w:ascii="Ebrima" w:eastAsia="Times New Roman" w:hAnsi="Ebrima"/>
          <w:bCs/>
          <w:color w:val="000000"/>
          <w:sz w:val="20"/>
          <w:szCs w:val="20"/>
          <w:lang w:eastAsia="pt-BR"/>
        </w:rPr>
      </w:pPr>
    </w:p>
    <w:p w14:paraId="0A1DF2D1" w14:textId="71CA7949" w:rsidR="00902137" w:rsidRPr="009628F0" w:rsidRDefault="007539D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DEPRECIAÇÃO</w:t>
      </w:r>
      <w:r w:rsidR="00E76DE4" w:rsidRPr="009628F0">
        <w:rPr>
          <w:rFonts w:ascii="Ebrima" w:eastAsia="Times New Roman" w:hAnsi="Ebrima"/>
          <w:b/>
          <w:bCs/>
          <w:sz w:val="20"/>
          <w:szCs w:val="20"/>
        </w:rPr>
        <w:t>/AMORTIZAÇÃO</w:t>
      </w:r>
    </w:p>
    <w:p w14:paraId="644D68B2" w14:textId="380C30A7" w:rsidR="00167281" w:rsidRPr="009628F0" w:rsidRDefault="00167281" w:rsidP="00167281">
      <w:pPr>
        <w:keepNext/>
        <w:spacing w:line="288" w:lineRule="auto"/>
        <w:jc w:val="both"/>
        <w:outlineLvl w:val="0"/>
        <w:rPr>
          <w:rFonts w:ascii="Ebrima" w:eastAsia="Times New Roman" w:hAnsi="Ebrima"/>
          <w:b/>
          <w:bCs/>
          <w:sz w:val="20"/>
          <w:szCs w:val="20"/>
        </w:rPr>
      </w:pPr>
    </w:p>
    <w:p w14:paraId="3C5DCB21" w14:textId="7F20D53C" w:rsidR="00167281" w:rsidRPr="009628F0" w:rsidRDefault="00E76DE4" w:rsidP="00167281">
      <w:pPr>
        <w:keepNext/>
        <w:spacing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A </w:t>
      </w:r>
      <w:r w:rsidR="00000660" w:rsidRPr="009628F0">
        <w:rPr>
          <w:rFonts w:ascii="Ebrima" w:eastAsia="Times New Roman" w:hAnsi="Ebrima"/>
          <w:bCs/>
          <w:sz w:val="20"/>
          <w:szCs w:val="20"/>
        </w:rPr>
        <w:t>tabela</w:t>
      </w:r>
      <w:r w:rsidRPr="009628F0">
        <w:rPr>
          <w:rFonts w:ascii="Ebrima" w:eastAsia="Times New Roman" w:hAnsi="Ebrima"/>
          <w:bCs/>
          <w:sz w:val="20"/>
          <w:szCs w:val="20"/>
        </w:rPr>
        <w:t xml:space="preserve"> abaixo refere-se à movimentação da depreciação/amortização durante o exercício</w:t>
      </w:r>
      <w:r w:rsidR="008C0734" w:rsidRPr="009628F0">
        <w:rPr>
          <w:rFonts w:ascii="Ebrima" w:eastAsia="Times New Roman" w:hAnsi="Ebrima"/>
          <w:bCs/>
          <w:sz w:val="20"/>
          <w:szCs w:val="20"/>
        </w:rPr>
        <w:t xml:space="preserve"> de 202</w:t>
      </w:r>
      <w:r w:rsidR="00C81CFB" w:rsidRPr="009628F0">
        <w:rPr>
          <w:rFonts w:ascii="Ebrima" w:eastAsia="Times New Roman" w:hAnsi="Ebrima"/>
          <w:bCs/>
          <w:sz w:val="20"/>
          <w:szCs w:val="20"/>
        </w:rPr>
        <w:t>3</w:t>
      </w:r>
      <w:r w:rsidR="008C0734" w:rsidRPr="009628F0">
        <w:rPr>
          <w:rFonts w:ascii="Ebrima" w:eastAsia="Times New Roman" w:hAnsi="Ebrima"/>
          <w:bCs/>
          <w:sz w:val="20"/>
          <w:szCs w:val="20"/>
        </w:rPr>
        <w:t xml:space="preserve"> e 202</w:t>
      </w:r>
      <w:r w:rsidR="00C81CFB" w:rsidRPr="009628F0">
        <w:rPr>
          <w:rFonts w:ascii="Ebrima" w:eastAsia="Times New Roman" w:hAnsi="Ebrima"/>
          <w:bCs/>
          <w:sz w:val="20"/>
          <w:szCs w:val="20"/>
        </w:rPr>
        <w:t>2</w:t>
      </w:r>
      <w:r w:rsidR="008C0734" w:rsidRPr="009628F0">
        <w:rPr>
          <w:rFonts w:ascii="Ebrima" w:eastAsia="Times New Roman" w:hAnsi="Ebrima"/>
          <w:bCs/>
          <w:sz w:val="20"/>
          <w:szCs w:val="20"/>
        </w:rPr>
        <w:t>,</w:t>
      </w:r>
      <w:r w:rsidRPr="009628F0">
        <w:rPr>
          <w:rFonts w:ascii="Ebrima" w:eastAsia="Times New Roman" w:hAnsi="Ebrima"/>
          <w:bCs/>
          <w:sz w:val="20"/>
          <w:szCs w:val="20"/>
        </w:rPr>
        <w:t xml:space="preserve"> nas visões do </w:t>
      </w:r>
      <w:r w:rsidR="00730C22" w:rsidRPr="009628F0">
        <w:rPr>
          <w:rFonts w:ascii="Ebrima" w:eastAsia="Times New Roman" w:hAnsi="Ebrima"/>
          <w:bCs/>
          <w:sz w:val="20"/>
          <w:szCs w:val="20"/>
        </w:rPr>
        <w:t>b</w:t>
      </w:r>
      <w:r w:rsidRPr="009628F0">
        <w:rPr>
          <w:rFonts w:ascii="Ebrima" w:eastAsia="Times New Roman" w:hAnsi="Ebrima"/>
          <w:bCs/>
          <w:sz w:val="20"/>
          <w:szCs w:val="20"/>
        </w:rPr>
        <w:t xml:space="preserve">alanço </w:t>
      </w:r>
      <w:r w:rsidR="00730C22" w:rsidRPr="009628F0">
        <w:rPr>
          <w:rFonts w:ascii="Ebrima" w:eastAsia="Times New Roman" w:hAnsi="Ebrima"/>
          <w:bCs/>
          <w:sz w:val="20"/>
          <w:szCs w:val="20"/>
        </w:rPr>
        <w:t>p</w:t>
      </w:r>
      <w:r w:rsidRPr="009628F0">
        <w:rPr>
          <w:rFonts w:ascii="Ebrima" w:eastAsia="Times New Roman" w:hAnsi="Ebrima"/>
          <w:bCs/>
          <w:sz w:val="20"/>
          <w:szCs w:val="20"/>
        </w:rPr>
        <w:t xml:space="preserve">atrimonial, da </w:t>
      </w:r>
      <w:r w:rsidR="00730C22" w:rsidRPr="009628F0">
        <w:rPr>
          <w:rFonts w:ascii="Ebrima" w:eastAsia="Times New Roman" w:hAnsi="Ebrima"/>
          <w:bCs/>
          <w:sz w:val="20"/>
          <w:szCs w:val="20"/>
        </w:rPr>
        <w:t>d</w:t>
      </w:r>
      <w:r w:rsidRPr="009628F0">
        <w:rPr>
          <w:rFonts w:ascii="Ebrima" w:eastAsia="Times New Roman" w:hAnsi="Ebrima"/>
          <w:bCs/>
          <w:sz w:val="20"/>
          <w:szCs w:val="20"/>
        </w:rPr>
        <w:t xml:space="preserve">emonstração do </w:t>
      </w:r>
      <w:r w:rsidR="00730C22" w:rsidRPr="009628F0">
        <w:rPr>
          <w:rFonts w:ascii="Ebrima" w:eastAsia="Times New Roman" w:hAnsi="Ebrima"/>
          <w:bCs/>
          <w:sz w:val="20"/>
          <w:szCs w:val="20"/>
        </w:rPr>
        <w:t>r</w:t>
      </w:r>
      <w:r w:rsidRPr="009628F0">
        <w:rPr>
          <w:rFonts w:ascii="Ebrima" w:eastAsia="Times New Roman" w:hAnsi="Ebrima"/>
          <w:bCs/>
          <w:sz w:val="20"/>
          <w:szCs w:val="20"/>
        </w:rPr>
        <w:t xml:space="preserve">esultado, da </w:t>
      </w:r>
      <w:r w:rsidR="00730C22" w:rsidRPr="009628F0">
        <w:rPr>
          <w:rFonts w:ascii="Ebrima" w:eastAsia="Times New Roman" w:hAnsi="Ebrima"/>
          <w:bCs/>
          <w:sz w:val="20"/>
          <w:szCs w:val="20"/>
        </w:rPr>
        <w:t>d</w:t>
      </w:r>
      <w:r w:rsidRPr="009628F0">
        <w:rPr>
          <w:rFonts w:ascii="Ebrima" w:eastAsia="Times New Roman" w:hAnsi="Ebrima"/>
          <w:bCs/>
          <w:sz w:val="20"/>
          <w:szCs w:val="20"/>
        </w:rPr>
        <w:t xml:space="preserve">emonstração de </w:t>
      </w:r>
      <w:r w:rsidR="00730C22" w:rsidRPr="009628F0">
        <w:rPr>
          <w:rFonts w:ascii="Ebrima" w:eastAsia="Times New Roman" w:hAnsi="Ebrima"/>
          <w:bCs/>
          <w:sz w:val="20"/>
          <w:szCs w:val="20"/>
        </w:rPr>
        <w:t>f</w:t>
      </w:r>
      <w:r w:rsidRPr="009628F0">
        <w:rPr>
          <w:rFonts w:ascii="Ebrima" w:eastAsia="Times New Roman" w:hAnsi="Ebrima"/>
          <w:bCs/>
          <w:sz w:val="20"/>
          <w:szCs w:val="20"/>
        </w:rPr>
        <w:t xml:space="preserve">luxo de </w:t>
      </w:r>
      <w:r w:rsidR="00730C22" w:rsidRPr="009628F0">
        <w:rPr>
          <w:rFonts w:ascii="Ebrima" w:eastAsia="Times New Roman" w:hAnsi="Ebrima"/>
          <w:bCs/>
          <w:sz w:val="20"/>
          <w:szCs w:val="20"/>
        </w:rPr>
        <w:t>c</w:t>
      </w:r>
      <w:r w:rsidRPr="009628F0">
        <w:rPr>
          <w:rFonts w:ascii="Ebrima" w:eastAsia="Times New Roman" w:hAnsi="Ebrima"/>
          <w:bCs/>
          <w:sz w:val="20"/>
          <w:szCs w:val="20"/>
        </w:rPr>
        <w:t xml:space="preserve">ixa e da </w:t>
      </w:r>
      <w:r w:rsidR="00730C22" w:rsidRPr="009628F0">
        <w:rPr>
          <w:rFonts w:ascii="Ebrima" w:eastAsia="Times New Roman" w:hAnsi="Ebrima"/>
          <w:bCs/>
          <w:sz w:val="20"/>
          <w:szCs w:val="20"/>
        </w:rPr>
        <w:t>d</w:t>
      </w:r>
      <w:r w:rsidRPr="009628F0">
        <w:rPr>
          <w:rFonts w:ascii="Ebrima" w:eastAsia="Times New Roman" w:hAnsi="Ebrima"/>
          <w:bCs/>
          <w:sz w:val="20"/>
          <w:szCs w:val="20"/>
        </w:rPr>
        <w:t xml:space="preserve">emonstração de </w:t>
      </w:r>
      <w:r w:rsidR="00730C22" w:rsidRPr="009628F0">
        <w:rPr>
          <w:rFonts w:ascii="Ebrima" w:eastAsia="Times New Roman" w:hAnsi="Ebrima"/>
          <w:bCs/>
          <w:sz w:val="20"/>
          <w:szCs w:val="20"/>
        </w:rPr>
        <w:t>v</w:t>
      </w:r>
      <w:r w:rsidRPr="009628F0">
        <w:rPr>
          <w:rFonts w:ascii="Ebrima" w:eastAsia="Times New Roman" w:hAnsi="Ebrima"/>
          <w:bCs/>
          <w:sz w:val="20"/>
          <w:szCs w:val="20"/>
        </w:rPr>
        <w:t xml:space="preserve">alor </w:t>
      </w:r>
      <w:r w:rsidR="00730C22" w:rsidRPr="009628F0">
        <w:rPr>
          <w:rFonts w:ascii="Ebrima" w:eastAsia="Times New Roman" w:hAnsi="Ebrima"/>
          <w:bCs/>
          <w:sz w:val="20"/>
          <w:szCs w:val="20"/>
        </w:rPr>
        <w:t>a</w:t>
      </w:r>
      <w:r w:rsidRPr="009628F0">
        <w:rPr>
          <w:rFonts w:ascii="Ebrima" w:eastAsia="Times New Roman" w:hAnsi="Ebrima"/>
          <w:bCs/>
          <w:sz w:val="20"/>
          <w:szCs w:val="20"/>
        </w:rPr>
        <w:t>dicionado</w:t>
      </w:r>
      <w:r w:rsidR="008C0734" w:rsidRPr="009628F0">
        <w:rPr>
          <w:rFonts w:ascii="Ebrima" w:eastAsia="Times New Roman" w:hAnsi="Ebrima"/>
          <w:bCs/>
          <w:sz w:val="20"/>
          <w:szCs w:val="20"/>
        </w:rPr>
        <w:t xml:space="preserve">. </w:t>
      </w:r>
    </w:p>
    <w:p w14:paraId="498742B1" w14:textId="0ED6B66B" w:rsidR="007539D7" w:rsidRPr="009628F0" w:rsidRDefault="0099535B" w:rsidP="007E3FF6">
      <w:pPr>
        <w:pStyle w:val="PargrafodaLista"/>
        <w:keepNext/>
        <w:spacing w:line="288" w:lineRule="auto"/>
        <w:ind w:left="360"/>
        <w:jc w:val="right"/>
        <w:outlineLvl w:val="0"/>
        <w:rPr>
          <w:rFonts w:ascii="Ebrima" w:eastAsia="Times New Roman" w:hAnsi="Ebrima"/>
          <w:bCs/>
          <w:sz w:val="18"/>
          <w:szCs w:val="18"/>
        </w:rPr>
      </w:pPr>
      <w:r w:rsidRPr="009628F0">
        <w:rPr>
          <w:rFonts w:ascii="Ebrima" w:eastAsia="Times New Roman" w:hAnsi="Ebrima"/>
          <w:bCs/>
          <w:sz w:val="18"/>
          <w:szCs w:val="18"/>
        </w:rPr>
        <w:t xml:space="preserve">                                                                                                                                                                      </w:t>
      </w:r>
      <w:r w:rsidR="007E3FF6" w:rsidRPr="009628F0">
        <w:rPr>
          <w:rFonts w:ascii="Ebrima" w:eastAsia="Times New Roman" w:hAnsi="Ebrima"/>
          <w:bCs/>
          <w:sz w:val="18"/>
          <w:szCs w:val="18"/>
        </w:rPr>
        <w:t xml:space="preserve">   </w:t>
      </w:r>
      <w:r w:rsidR="00167281" w:rsidRPr="009628F0">
        <w:rPr>
          <w:rFonts w:ascii="Ebrima" w:eastAsia="Times New Roman" w:hAnsi="Ebrima"/>
          <w:bCs/>
          <w:sz w:val="18"/>
          <w:szCs w:val="18"/>
        </w:rPr>
        <w:t>R$1</w:t>
      </w:r>
    </w:p>
    <w:tbl>
      <w:tblPr>
        <w:tblW w:w="9709" w:type="dxa"/>
        <w:tblCellMar>
          <w:left w:w="70" w:type="dxa"/>
          <w:right w:w="70" w:type="dxa"/>
        </w:tblCellMar>
        <w:tblLook w:val="04A0" w:firstRow="1" w:lastRow="0" w:firstColumn="1" w:lastColumn="0" w:noHBand="0" w:noVBand="1"/>
      </w:tblPr>
      <w:tblGrid>
        <w:gridCol w:w="961"/>
        <w:gridCol w:w="2301"/>
        <w:gridCol w:w="1134"/>
        <w:gridCol w:w="1134"/>
        <w:gridCol w:w="992"/>
        <w:gridCol w:w="1163"/>
        <w:gridCol w:w="1032"/>
        <w:gridCol w:w="992"/>
      </w:tblGrid>
      <w:tr w:rsidR="00C81CFB" w:rsidRPr="009628F0" w14:paraId="0FCD9B07" w14:textId="77777777" w:rsidTr="00C81CFB">
        <w:trPr>
          <w:trHeight w:val="696"/>
        </w:trPr>
        <w:tc>
          <w:tcPr>
            <w:tcW w:w="961" w:type="dxa"/>
            <w:tcBorders>
              <w:top w:val="nil"/>
              <w:left w:val="nil"/>
              <w:bottom w:val="nil"/>
              <w:right w:val="nil"/>
            </w:tcBorders>
            <w:shd w:val="clear" w:color="auto" w:fill="auto"/>
            <w:noWrap/>
            <w:vAlign w:val="bottom"/>
            <w:hideMark/>
          </w:tcPr>
          <w:p w14:paraId="58B32896" w14:textId="77777777" w:rsidR="00C81CFB" w:rsidRPr="009628F0" w:rsidRDefault="00C81CFB" w:rsidP="00C81CFB">
            <w:pPr>
              <w:spacing w:after="0" w:line="240" w:lineRule="auto"/>
              <w:rPr>
                <w:rFonts w:ascii="Times New Roman" w:eastAsia="Times New Roman" w:hAnsi="Times New Roman"/>
                <w:sz w:val="20"/>
                <w:szCs w:val="20"/>
                <w:lang w:eastAsia="pt-BR"/>
              </w:rPr>
            </w:pPr>
          </w:p>
        </w:tc>
        <w:tc>
          <w:tcPr>
            <w:tcW w:w="2301" w:type="dxa"/>
            <w:tcBorders>
              <w:top w:val="nil"/>
              <w:left w:val="nil"/>
              <w:bottom w:val="nil"/>
              <w:right w:val="single" w:sz="4" w:space="0" w:color="auto"/>
            </w:tcBorders>
            <w:shd w:val="clear" w:color="auto" w:fill="auto"/>
            <w:noWrap/>
            <w:vAlign w:val="bottom"/>
            <w:hideMark/>
          </w:tcPr>
          <w:p w14:paraId="6C28E59F" w14:textId="77777777" w:rsidR="00C81CFB" w:rsidRPr="009628F0" w:rsidRDefault="00C81CFB" w:rsidP="00C81CFB">
            <w:pPr>
              <w:spacing w:after="0" w:line="240" w:lineRule="auto"/>
              <w:rPr>
                <w:rFonts w:eastAsia="Times New Roman" w:cs="Calibri"/>
                <w:color w:val="000000"/>
                <w:sz w:val="20"/>
                <w:szCs w:val="20"/>
                <w:lang w:eastAsia="pt-BR"/>
              </w:rPr>
            </w:pPr>
            <w:r w:rsidRPr="009628F0">
              <w:rPr>
                <w:rFonts w:eastAsia="Times New Roman" w:cs="Calibri"/>
                <w:color w:val="000000"/>
                <w:sz w:val="20"/>
                <w:szCs w:val="20"/>
                <w:lang w:eastAsia="pt-BR"/>
              </w:rPr>
              <w:t> </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14:paraId="77FDEA83" w14:textId="5C026774"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Acumulado em 31/12/202</w:t>
            </w:r>
            <w:r w:rsidR="00BC40C1" w:rsidRPr="009628F0">
              <w:rPr>
                <w:rFonts w:ascii="Ebrima" w:eastAsia="Times New Roman" w:hAnsi="Ebrima" w:cs="Calibri"/>
                <w:b/>
                <w:bCs/>
                <w:color w:val="000000"/>
                <w:sz w:val="15"/>
                <w:szCs w:val="15"/>
                <w:lang w:eastAsia="pt-BR"/>
              </w:rPr>
              <w:t>3</w:t>
            </w:r>
          </w:p>
        </w:tc>
        <w:tc>
          <w:tcPr>
            <w:tcW w:w="1134" w:type="dxa"/>
            <w:tcBorders>
              <w:top w:val="single" w:sz="8" w:space="0" w:color="auto"/>
              <w:left w:val="nil"/>
              <w:bottom w:val="single" w:sz="8" w:space="0" w:color="auto"/>
              <w:right w:val="nil"/>
            </w:tcBorders>
            <w:shd w:val="clear" w:color="auto" w:fill="auto"/>
            <w:vAlign w:val="center"/>
            <w:hideMark/>
          </w:tcPr>
          <w:p w14:paraId="631A9734" w14:textId="4C7C8691"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Acumulado em 31/12/2022</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278A39" w14:textId="3E122577"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01/01/202</w:t>
            </w:r>
            <w:r w:rsidR="00E221D2" w:rsidRPr="009628F0">
              <w:rPr>
                <w:rFonts w:ascii="Ebrima" w:eastAsia="Times New Roman" w:hAnsi="Ebrima" w:cs="Calibri"/>
                <w:b/>
                <w:bCs/>
                <w:color w:val="000000"/>
                <w:sz w:val="15"/>
                <w:szCs w:val="15"/>
                <w:lang w:eastAsia="pt-BR"/>
              </w:rPr>
              <w:t>3</w:t>
            </w:r>
            <w:r w:rsidRPr="009628F0">
              <w:rPr>
                <w:rFonts w:ascii="Ebrima" w:eastAsia="Times New Roman" w:hAnsi="Ebrima" w:cs="Calibri"/>
                <w:b/>
                <w:bCs/>
                <w:color w:val="000000"/>
                <w:sz w:val="15"/>
                <w:szCs w:val="15"/>
                <w:lang w:eastAsia="pt-BR"/>
              </w:rPr>
              <w:t xml:space="preserve"> a 31/12/202</w:t>
            </w:r>
            <w:r w:rsidR="00E221D2" w:rsidRPr="009628F0">
              <w:rPr>
                <w:rFonts w:ascii="Ebrima" w:eastAsia="Times New Roman" w:hAnsi="Ebrima" w:cs="Calibri"/>
                <w:b/>
                <w:bCs/>
                <w:color w:val="000000"/>
                <w:sz w:val="15"/>
                <w:szCs w:val="15"/>
                <w:lang w:eastAsia="pt-BR"/>
              </w:rPr>
              <w:t>3</w:t>
            </w:r>
          </w:p>
        </w:tc>
        <w:tc>
          <w:tcPr>
            <w:tcW w:w="1163" w:type="dxa"/>
            <w:tcBorders>
              <w:top w:val="single" w:sz="8" w:space="0" w:color="auto"/>
              <w:left w:val="single" w:sz="4" w:space="0" w:color="auto"/>
              <w:bottom w:val="single" w:sz="8" w:space="0" w:color="auto"/>
              <w:right w:val="nil"/>
            </w:tcBorders>
            <w:shd w:val="clear" w:color="auto" w:fill="auto"/>
            <w:vAlign w:val="center"/>
            <w:hideMark/>
          </w:tcPr>
          <w:p w14:paraId="1DEE6881" w14:textId="5C369902"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Acumulado em 31/12/2022</w:t>
            </w:r>
          </w:p>
        </w:tc>
        <w:tc>
          <w:tcPr>
            <w:tcW w:w="1032" w:type="dxa"/>
            <w:tcBorders>
              <w:top w:val="single" w:sz="8" w:space="0" w:color="auto"/>
              <w:left w:val="nil"/>
              <w:bottom w:val="single" w:sz="8" w:space="0" w:color="auto"/>
              <w:right w:val="nil"/>
            </w:tcBorders>
            <w:shd w:val="clear" w:color="auto" w:fill="auto"/>
            <w:vAlign w:val="center"/>
            <w:hideMark/>
          </w:tcPr>
          <w:p w14:paraId="5E2BCE64" w14:textId="42B35511"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Acumulado em 31/12/2021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199AEA4" w14:textId="6971E973"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01/01/2022 a 31/12/2022</w:t>
            </w:r>
          </w:p>
        </w:tc>
      </w:tr>
      <w:tr w:rsidR="00C81CFB" w:rsidRPr="009628F0" w14:paraId="373E32AD" w14:textId="77777777" w:rsidTr="00C81CFB">
        <w:trPr>
          <w:trHeight w:val="288"/>
        </w:trPr>
        <w:tc>
          <w:tcPr>
            <w:tcW w:w="961" w:type="dxa"/>
            <w:vMerge w:val="restart"/>
            <w:tcBorders>
              <w:top w:val="single" w:sz="8" w:space="0" w:color="auto"/>
              <w:left w:val="single" w:sz="8" w:space="0" w:color="auto"/>
              <w:bottom w:val="nil"/>
              <w:right w:val="nil"/>
            </w:tcBorders>
            <w:shd w:val="clear" w:color="auto" w:fill="auto"/>
            <w:noWrap/>
            <w:vAlign w:val="center"/>
            <w:hideMark/>
          </w:tcPr>
          <w:p w14:paraId="5DC12007" w14:textId="1C65E6F3"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Balanço patrimonial</w:t>
            </w:r>
          </w:p>
        </w:tc>
        <w:tc>
          <w:tcPr>
            <w:tcW w:w="2301" w:type="dxa"/>
            <w:tcBorders>
              <w:top w:val="single" w:sz="8" w:space="0" w:color="auto"/>
              <w:left w:val="nil"/>
              <w:bottom w:val="nil"/>
              <w:right w:val="single" w:sz="4" w:space="0" w:color="auto"/>
            </w:tcBorders>
            <w:shd w:val="clear" w:color="auto" w:fill="auto"/>
            <w:noWrap/>
            <w:vAlign w:val="center"/>
            <w:hideMark/>
          </w:tcPr>
          <w:p w14:paraId="54F68721"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Imobilizado</w:t>
            </w:r>
          </w:p>
        </w:tc>
        <w:tc>
          <w:tcPr>
            <w:tcW w:w="1134" w:type="dxa"/>
            <w:tcBorders>
              <w:top w:val="nil"/>
              <w:left w:val="single" w:sz="4" w:space="0" w:color="auto"/>
              <w:bottom w:val="nil"/>
              <w:right w:val="nil"/>
            </w:tcBorders>
            <w:shd w:val="clear" w:color="auto" w:fill="auto"/>
            <w:noWrap/>
            <w:vAlign w:val="center"/>
            <w:hideMark/>
          </w:tcPr>
          <w:p w14:paraId="10AAEDFC" w14:textId="66297D0F" w:rsidR="00C81CFB" w:rsidRPr="009628F0" w:rsidRDefault="00E221D2"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(35.266.571)</w:t>
            </w:r>
          </w:p>
        </w:tc>
        <w:tc>
          <w:tcPr>
            <w:tcW w:w="1134" w:type="dxa"/>
            <w:tcBorders>
              <w:top w:val="nil"/>
              <w:left w:val="nil"/>
              <w:bottom w:val="nil"/>
              <w:right w:val="nil"/>
            </w:tcBorders>
            <w:shd w:val="clear" w:color="auto" w:fill="auto"/>
            <w:noWrap/>
            <w:vAlign w:val="center"/>
            <w:hideMark/>
          </w:tcPr>
          <w:p w14:paraId="08788CBB" w14:textId="0FD72E11"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(33.081.746)</w:t>
            </w:r>
          </w:p>
        </w:tc>
        <w:tc>
          <w:tcPr>
            <w:tcW w:w="992" w:type="dxa"/>
            <w:tcBorders>
              <w:top w:val="nil"/>
              <w:left w:val="nil"/>
              <w:bottom w:val="nil"/>
              <w:right w:val="single" w:sz="4" w:space="0" w:color="auto"/>
            </w:tcBorders>
            <w:shd w:val="clear" w:color="auto" w:fill="auto"/>
            <w:noWrap/>
            <w:vAlign w:val="center"/>
            <w:hideMark/>
          </w:tcPr>
          <w:p w14:paraId="13BB8D8B" w14:textId="3B03D341" w:rsidR="00C81CFB" w:rsidRPr="009628F0" w:rsidRDefault="00E221D2"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(2.184.825)</w:t>
            </w:r>
          </w:p>
        </w:tc>
        <w:tc>
          <w:tcPr>
            <w:tcW w:w="1163" w:type="dxa"/>
            <w:tcBorders>
              <w:top w:val="nil"/>
              <w:left w:val="single" w:sz="4" w:space="0" w:color="auto"/>
              <w:bottom w:val="nil"/>
              <w:right w:val="nil"/>
            </w:tcBorders>
            <w:shd w:val="clear" w:color="auto" w:fill="auto"/>
            <w:noWrap/>
            <w:vAlign w:val="center"/>
            <w:hideMark/>
          </w:tcPr>
          <w:p w14:paraId="1D31DC66" w14:textId="294B728D"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(33.081.746)</w:t>
            </w:r>
          </w:p>
        </w:tc>
        <w:tc>
          <w:tcPr>
            <w:tcW w:w="1032" w:type="dxa"/>
            <w:tcBorders>
              <w:top w:val="nil"/>
              <w:left w:val="nil"/>
              <w:bottom w:val="nil"/>
              <w:right w:val="nil"/>
            </w:tcBorders>
            <w:shd w:val="clear" w:color="auto" w:fill="auto"/>
            <w:noWrap/>
            <w:vAlign w:val="center"/>
            <w:hideMark/>
          </w:tcPr>
          <w:p w14:paraId="1CE0F2CC" w14:textId="2CF9408A"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(28.494.526)</w:t>
            </w:r>
          </w:p>
        </w:tc>
        <w:tc>
          <w:tcPr>
            <w:tcW w:w="992" w:type="dxa"/>
            <w:tcBorders>
              <w:top w:val="nil"/>
              <w:left w:val="nil"/>
              <w:bottom w:val="nil"/>
              <w:right w:val="single" w:sz="8" w:space="0" w:color="auto"/>
            </w:tcBorders>
            <w:shd w:val="clear" w:color="auto" w:fill="auto"/>
            <w:noWrap/>
            <w:vAlign w:val="center"/>
            <w:hideMark/>
          </w:tcPr>
          <w:p w14:paraId="7CCF495B" w14:textId="042F6F34"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(4.587.220)</w:t>
            </w:r>
          </w:p>
        </w:tc>
      </w:tr>
      <w:tr w:rsidR="00C81CFB" w:rsidRPr="009628F0" w14:paraId="10929712" w14:textId="77777777" w:rsidTr="00C81CFB">
        <w:trPr>
          <w:trHeight w:val="288"/>
        </w:trPr>
        <w:tc>
          <w:tcPr>
            <w:tcW w:w="961" w:type="dxa"/>
            <w:vMerge/>
            <w:tcBorders>
              <w:top w:val="single" w:sz="8" w:space="0" w:color="auto"/>
              <w:left w:val="single" w:sz="8" w:space="0" w:color="auto"/>
              <w:bottom w:val="nil"/>
              <w:right w:val="nil"/>
            </w:tcBorders>
            <w:vAlign w:val="center"/>
            <w:hideMark/>
          </w:tcPr>
          <w:p w14:paraId="682AF22F"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p>
        </w:tc>
        <w:tc>
          <w:tcPr>
            <w:tcW w:w="2301" w:type="dxa"/>
            <w:tcBorders>
              <w:top w:val="nil"/>
              <w:left w:val="nil"/>
              <w:bottom w:val="nil"/>
              <w:right w:val="single" w:sz="4" w:space="0" w:color="auto"/>
            </w:tcBorders>
            <w:shd w:val="clear" w:color="auto" w:fill="auto"/>
            <w:noWrap/>
            <w:vAlign w:val="center"/>
            <w:hideMark/>
          </w:tcPr>
          <w:p w14:paraId="5299DF06"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Intangível</w:t>
            </w:r>
          </w:p>
        </w:tc>
        <w:tc>
          <w:tcPr>
            <w:tcW w:w="1134" w:type="dxa"/>
            <w:tcBorders>
              <w:top w:val="nil"/>
              <w:left w:val="single" w:sz="4" w:space="0" w:color="auto"/>
              <w:bottom w:val="nil"/>
              <w:right w:val="nil"/>
            </w:tcBorders>
            <w:shd w:val="clear" w:color="auto" w:fill="auto"/>
            <w:noWrap/>
            <w:vAlign w:val="center"/>
            <w:hideMark/>
          </w:tcPr>
          <w:p w14:paraId="740DBCDF" w14:textId="62B75727"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w:t>
            </w:r>
            <w:r w:rsidR="00E221D2" w:rsidRPr="009628F0">
              <w:rPr>
                <w:rFonts w:ascii="Ebrima" w:eastAsia="Times New Roman" w:hAnsi="Ebrima" w:cs="Calibri"/>
                <w:color w:val="000000"/>
                <w:sz w:val="15"/>
                <w:szCs w:val="15"/>
                <w:lang w:eastAsia="pt-BR"/>
              </w:rPr>
              <w:t>4</w:t>
            </w:r>
            <w:r w:rsidRPr="009628F0">
              <w:rPr>
                <w:rFonts w:ascii="Ebrima" w:eastAsia="Times New Roman" w:hAnsi="Ebrima" w:cs="Calibri"/>
                <w:color w:val="000000"/>
                <w:sz w:val="15"/>
                <w:szCs w:val="15"/>
                <w:lang w:eastAsia="pt-BR"/>
              </w:rPr>
              <w:t>.</w:t>
            </w:r>
            <w:r w:rsidR="00E221D2" w:rsidRPr="009628F0">
              <w:rPr>
                <w:rFonts w:ascii="Ebrima" w:eastAsia="Times New Roman" w:hAnsi="Ebrima" w:cs="Calibri"/>
                <w:color w:val="000000"/>
                <w:sz w:val="15"/>
                <w:szCs w:val="15"/>
                <w:lang w:eastAsia="pt-BR"/>
              </w:rPr>
              <w:t>690</w:t>
            </w:r>
            <w:r w:rsidRPr="009628F0">
              <w:rPr>
                <w:rFonts w:ascii="Ebrima" w:eastAsia="Times New Roman" w:hAnsi="Ebrima" w:cs="Calibri"/>
                <w:color w:val="000000"/>
                <w:sz w:val="15"/>
                <w:szCs w:val="15"/>
                <w:lang w:eastAsia="pt-BR"/>
              </w:rPr>
              <w:t>.</w:t>
            </w:r>
            <w:r w:rsidR="00E221D2" w:rsidRPr="009628F0">
              <w:rPr>
                <w:rFonts w:ascii="Ebrima" w:eastAsia="Times New Roman" w:hAnsi="Ebrima" w:cs="Calibri"/>
                <w:color w:val="000000"/>
                <w:sz w:val="15"/>
                <w:szCs w:val="15"/>
                <w:lang w:eastAsia="pt-BR"/>
              </w:rPr>
              <w:t>2</w:t>
            </w:r>
            <w:r w:rsidRPr="009628F0">
              <w:rPr>
                <w:rFonts w:ascii="Ebrima" w:eastAsia="Times New Roman" w:hAnsi="Ebrima" w:cs="Calibri"/>
                <w:color w:val="000000"/>
                <w:sz w:val="15"/>
                <w:szCs w:val="15"/>
                <w:lang w:eastAsia="pt-BR"/>
              </w:rPr>
              <w:t>79)</w:t>
            </w:r>
          </w:p>
        </w:tc>
        <w:tc>
          <w:tcPr>
            <w:tcW w:w="1134" w:type="dxa"/>
            <w:tcBorders>
              <w:top w:val="nil"/>
              <w:left w:val="nil"/>
              <w:bottom w:val="nil"/>
              <w:right w:val="nil"/>
            </w:tcBorders>
            <w:shd w:val="clear" w:color="auto" w:fill="auto"/>
            <w:noWrap/>
            <w:vAlign w:val="center"/>
            <w:hideMark/>
          </w:tcPr>
          <w:p w14:paraId="4E13B318" w14:textId="541220E5"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(12.886.379)</w:t>
            </w:r>
          </w:p>
        </w:tc>
        <w:tc>
          <w:tcPr>
            <w:tcW w:w="992" w:type="dxa"/>
            <w:tcBorders>
              <w:top w:val="nil"/>
              <w:left w:val="nil"/>
              <w:bottom w:val="nil"/>
              <w:right w:val="single" w:sz="4" w:space="0" w:color="auto"/>
            </w:tcBorders>
            <w:shd w:val="clear" w:color="auto" w:fill="auto"/>
            <w:noWrap/>
            <w:vAlign w:val="center"/>
            <w:hideMark/>
          </w:tcPr>
          <w:p w14:paraId="64CA71C3" w14:textId="620168A8" w:rsidR="00C81CFB" w:rsidRPr="009628F0" w:rsidRDefault="00E221D2"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(1.803.900)</w:t>
            </w:r>
          </w:p>
        </w:tc>
        <w:tc>
          <w:tcPr>
            <w:tcW w:w="1163" w:type="dxa"/>
            <w:tcBorders>
              <w:top w:val="nil"/>
              <w:left w:val="single" w:sz="4" w:space="0" w:color="auto"/>
              <w:bottom w:val="nil"/>
              <w:right w:val="nil"/>
            </w:tcBorders>
            <w:shd w:val="clear" w:color="auto" w:fill="auto"/>
            <w:noWrap/>
            <w:vAlign w:val="center"/>
            <w:hideMark/>
          </w:tcPr>
          <w:p w14:paraId="457B4212" w14:textId="19C867F7"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(12.886.379)</w:t>
            </w:r>
          </w:p>
        </w:tc>
        <w:tc>
          <w:tcPr>
            <w:tcW w:w="1032" w:type="dxa"/>
            <w:tcBorders>
              <w:top w:val="nil"/>
              <w:left w:val="nil"/>
              <w:bottom w:val="nil"/>
              <w:right w:val="nil"/>
            </w:tcBorders>
            <w:shd w:val="clear" w:color="auto" w:fill="auto"/>
            <w:noWrap/>
            <w:vAlign w:val="center"/>
            <w:hideMark/>
          </w:tcPr>
          <w:p w14:paraId="24A28C86" w14:textId="680B646D"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(11.067.852)</w:t>
            </w:r>
          </w:p>
        </w:tc>
        <w:tc>
          <w:tcPr>
            <w:tcW w:w="992" w:type="dxa"/>
            <w:tcBorders>
              <w:top w:val="nil"/>
              <w:left w:val="nil"/>
              <w:bottom w:val="nil"/>
              <w:right w:val="single" w:sz="8" w:space="0" w:color="auto"/>
            </w:tcBorders>
            <w:shd w:val="clear" w:color="auto" w:fill="auto"/>
            <w:noWrap/>
            <w:vAlign w:val="center"/>
            <w:hideMark/>
          </w:tcPr>
          <w:p w14:paraId="0AF5BE4F" w14:textId="00B922E1"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(1.818.527)</w:t>
            </w:r>
          </w:p>
        </w:tc>
      </w:tr>
      <w:tr w:rsidR="00C81CFB" w:rsidRPr="009628F0" w14:paraId="06F5EE64" w14:textId="77777777" w:rsidTr="00C81CFB">
        <w:trPr>
          <w:trHeight w:val="300"/>
        </w:trPr>
        <w:tc>
          <w:tcPr>
            <w:tcW w:w="961" w:type="dxa"/>
            <w:tcBorders>
              <w:top w:val="nil"/>
              <w:left w:val="single" w:sz="8" w:space="0" w:color="auto"/>
              <w:bottom w:val="single" w:sz="8" w:space="0" w:color="auto"/>
              <w:right w:val="nil"/>
            </w:tcBorders>
            <w:shd w:val="clear" w:color="auto" w:fill="auto"/>
            <w:noWrap/>
            <w:vAlign w:val="center"/>
            <w:hideMark/>
          </w:tcPr>
          <w:p w14:paraId="62BA541F" w14:textId="77777777"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213A0726" w14:textId="6946C3F4"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Total depreciação BP</w:t>
            </w:r>
          </w:p>
        </w:tc>
        <w:tc>
          <w:tcPr>
            <w:tcW w:w="1134" w:type="dxa"/>
            <w:tcBorders>
              <w:top w:val="nil"/>
              <w:left w:val="single" w:sz="4" w:space="0" w:color="auto"/>
              <w:bottom w:val="single" w:sz="8" w:space="0" w:color="auto"/>
              <w:right w:val="nil"/>
            </w:tcBorders>
            <w:shd w:val="clear" w:color="auto" w:fill="auto"/>
            <w:noWrap/>
            <w:vAlign w:val="center"/>
            <w:hideMark/>
          </w:tcPr>
          <w:p w14:paraId="4A310722" w14:textId="4B699FB3" w:rsidR="00C81CFB" w:rsidRPr="009628F0" w:rsidRDefault="00E221D2"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(49.956.850)</w:t>
            </w:r>
          </w:p>
        </w:tc>
        <w:tc>
          <w:tcPr>
            <w:tcW w:w="1134" w:type="dxa"/>
            <w:tcBorders>
              <w:top w:val="nil"/>
              <w:left w:val="nil"/>
              <w:bottom w:val="single" w:sz="8" w:space="0" w:color="auto"/>
              <w:right w:val="nil"/>
            </w:tcBorders>
            <w:shd w:val="clear" w:color="auto" w:fill="auto"/>
            <w:noWrap/>
            <w:vAlign w:val="center"/>
            <w:hideMark/>
          </w:tcPr>
          <w:p w14:paraId="55EB8462" w14:textId="5CA04B94" w:rsidR="00C81CFB" w:rsidRPr="009628F0" w:rsidRDefault="00E221D2"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(45.968.125)</w:t>
            </w:r>
          </w:p>
        </w:tc>
        <w:tc>
          <w:tcPr>
            <w:tcW w:w="992" w:type="dxa"/>
            <w:tcBorders>
              <w:top w:val="nil"/>
              <w:left w:val="nil"/>
              <w:bottom w:val="single" w:sz="8" w:space="0" w:color="auto"/>
              <w:right w:val="single" w:sz="4" w:space="0" w:color="auto"/>
            </w:tcBorders>
            <w:shd w:val="clear" w:color="auto" w:fill="auto"/>
            <w:noWrap/>
            <w:vAlign w:val="center"/>
            <w:hideMark/>
          </w:tcPr>
          <w:p w14:paraId="4742860F" w14:textId="5B5A7474" w:rsidR="00C81CFB" w:rsidRPr="009628F0" w:rsidRDefault="00E221D2"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(3.988.725)</w:t>
            </w:r>
          </w:p>
        </w:tc>
        <w:tc>
          <w:tcPr>
            <w:tcW w:w="1163" w:type="dxa"/>
            <w:tcBorders>
              <w:top w:val="nil"/>
              <w:left w:val="single" w:sz="4" w:space="0" w:color="auto"/>
              <w:bottom w:val="single" w:sz="8" w:space="0" w:color="auto"/>
              <w:right w:val="nil"/>
            </w:tcBorders>
            <w:shd w:val="clear" w:color="auto" w:fill="auto"/>
            <w:noWrap/>
            <w:vAlign w:val="center"/>
            <w:hideMark/>
          </w:tcPr>
          <w:p w14:paraId="5E1DBAD9" w14:textId="7C0A637F" w:rsidR="00C81CFB" w:rsidRPr="009628F0" w:rsidRDefault="00C81CFB" w:rsidP="00C81CFB">
            <w:pPr>
              <w:spacing w:after="0" w:line="240" w:lineRule="auto"/>
              <w:jc w:val="center"/>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(39.562.378)</w:t>
            </w:r>
          </w:p>
        </w:tc>
        <w:tc>
          <w:tcPr>
            <w:tcW w:w="1032" w:type="dxa"/>
            <w:tcBorders>
              <w:top w:val="nil"/>
              <w:left w:val="nil"/>
              <w:bottom w:val="single" w:sz="8" w:space="0" w:color="auto"/>
              <w:right w:val="nil"/>
            </w:tcBorders>
            <w:shd w:val="clear" w:color="auto" w:fill="auto"/>
            <w:noWrap/>
            <w:vAlign w:val="center"/>
            <w:hideMark/>
          </w:tcPr>
          <w:p w14:paraId="35960906" w14:textId="2128F56E"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(39.562.378)</w:t>
            </w:r>
          </w:p>
        </w:tc>
        <w:tc>
          <w:tcPr>
            <w:tcW w:w="992" w:type="dxa"/>
            <w:tcBorders>
              <w:top w:val="nil"/>
              <w:left w:val="nil"/>
              <w:bottom w:val="single" w:sz="8" w:space="0" w:color="auto"/>
              <w:right w:val="single" w:sz="8" w:space="0" w:color="auto"/>
            </w:tcBorders>
            <w:shd w:val="clear" w:color="auto" w:fill="auto"/>
            <w:noWrap/>
            <w:vAlign w:val="center"/>
            <w:hideMark/>
          </w:tcPr>
          <w:p w14:paraId="57E4FE20" w14:textId="5BFA1C01"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(6.405.747)</w:t>
            </w:r>
          </w:p>
        </w:tc>
      </w:tr>
      <w:tr w:rsidR="00C81CFB" w:rsidRPr="009628F0" w14:paraId="44DA1C53" w14:textId="77777777" w:rsidTr="00C81CFB">
        <w:trPr>
          <w:trHeight w:val="300"/>
        </w:trPr>
        <w:tc>
          <w:tcPr>
            <w:tcW w:w="961" w:type="dxa"/>
            <w:tcBorders>
              <w:top w:val="nil"/>
              <w:left w:val="single" w:sz="8" w:space="0" w:color="auto"/>
              <w:bottom w:val="single" w:sz="8" w:space="0" w:color="auto"/>
              <w:right w:val="nil"/>
            </w:tcBorders>
            <w:shd w:val="clear" w:color="auto" w:fill="auto"/>
            <w:noWrap/>
            <w:vAlign w:val="center"/>
            <w:hideMark/>
          </w:tcPr>
          <w:p w14:paraId="23C720DC"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DFC</w:t>
            </w:r>
          </w:p>
        </w:tc>
        <w:tc>
          <w:tcPr>
            <w:tcW w:w="2301" w:type="dxa"/>
            <w:tcBorders>
              <w:top w:val="nil"/>
              <w:left w:val="nil"/>
              <w:bottom w:val="single" w:sz="8" w:space="0" w:color="auto"/>
              <w:right w:val="single" w:sz="4" w:space="0" w:color="auto"/>
            </w:tcBorders>
            <w:shd w:val="clear" w:color="auto" w:fill="auto"/>
            <w:noWrap/>
            <w:vAlign w:val="center"/>
            <w:hideMark/>
          </w:tcPr>
          <w:p w14:paraId="29446A0C" w14:textId="376B854D"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Total depreciação DFC</w:t>
            </w:r>
          </w:p>
        </w:tc>
        <w:tc>
          <w:tcPr>
            <w:tcW w:w="1134" w:type="dxa"/>
            <w:tcBorders>
              <w:top w:val="nil"/>
              <w:left w:val="single" w:sz="4" w:space="0" w:color="auto"/>
              <w:bottom w:val="single" w:sz="8" w:space="0" w:color="auto"/>
              <w:right w:val="nil"/>
            </w:tcBorders>
            <w:shd w:val="clear" w:color="auto" w:fill="auto"/>
            <w:noWrap/>
            <w:vAlign w:val="center"/>
            <w:hideMark/>
          </w:tcPr>
          <w:p w14:paraId="40A504D5" w14:textId="77777777"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15B73B3E" w14:textId="77777777"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31688786" w14:textId="36953A2F" w:rsidR="00C81CFB" w:rsidRPr="009628F0" w:rsidRDefault="00E221D2"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3.988.725</w:t>
            </w:r>
          </w:p>
        </w:tc>
        <w:tc>
          <w:tcPr>
            <w:tcW w:w="1163" w:type="dxa"/>
            <w:tcBorders>
              <w:top w:val="nil"/>
              <w:left w:val="single" w:sz="4" w:space="0" w:color="auto"/>
              <w:bottom w:val="single" w:sz="8" w:space="0" w:color="auto"/>
              <w:right w:val="nil"/>
            </w:tcBorders>
            <w:shd w:val="clear" w:color="auto" w:fill="auto"/>
            <w:noWrap/>
            <w:vAlign w:val="center"/>
            <w:hideMark/>
          </w:tcPr>
          <w:p w14:paraId="1223FCE5" w14:textId="1F38744C"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09A98F2C" w14:textId="45BE0F4F"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8" w:space="0" w:color="auto"/>
            </w:tcBorders>
            <w:shd w:val="clear" w:color="auto" w:fill="auto"/>
            <w:noWrap/>
            <w:vAlign w:val="center"/>
            <w:hideMark/>
          </w:tcPr>
          <w:p w14:paraId="48E64461" w14:textId="5F3EB10E"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6.405.747</w:t>
            </w:r>
          </w:p>
        </w:tc>
      </w:tr>
      <w:tr w:rsidR="00C81CFB" w:rsidRPr="009628F0" w14:paraId="619BD19C" w14:textId="77777777" w:rsidTr="00C81CFB">
        <w:trPr>
          <w:trHeight w:val="288"/>
        </w:trPr>
        <w:tc>
          <w:tcPr>
            <w:tcW w:w="961" w:type="dxa"/>
            <w:tcBorders>
              <w:top w:val="nil"/>
              <w:left w:val="single" w:sz="8" w:space="0" w:color="auto"/>
              <w:bottom w:val="nil"/>
              <w:right w:val="nil"/>
            </w:tcBorders>
            <w:shd w:val="clear" w:color="auto" w:fill="auto"/>
            <w:noWrap/>
            <w:vAlign w:val="center"/>
            <w:hideMark/>
          </w:tcPr>
          <w:p w14:paraId="7E7D62E2"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DRE</w:t>
            </w:r>
          </w:p>
        </w:tc>
        <w:tc>
          <w:tcPr>
            <w:tcW w:w="2301" w:type="dxa"/>
            <w:tcBorders>
              <w:top w:val="nil"/>
              <w:left w:val="nil"/>
              <w:bottom w:val="nil"/>
              <w:right w:val="single" w:sz="4" w:space="0" w:color="auto"/>
            </w:tcBorders>
            <w:shd w:val="clear" w:color="auto" w:fill="auto"/>
            <w:noWrap/>
            <w:vAlign w:val="center"/>
            <w:hideMark/>
          </w:tcPr>
          <w:p w14:paraId="2B4763ED" w14:textId="3161E0B8"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Custo do período</w:t>
            </w:r>
          </w:p>
        </w:tc>
        <w:tc>
          <w:tcPr>
            <w:tcW w:w="1134" w:type="dxa"/>
            <w:tcBorders>
              <w:top w:val="nil"/>
              <w:left w:val="single" w:sz="4" w:space="0" w:color="auto"/>
              <w:bottom w:val="nil"/>
              <w:right w:val="nil"/>
            </w:tcBorders>
            <w:shd w:val="clear" w:color="auto" w:fill="auto"/>
            <w:noWrap/>
            <w:vAlign w:val="center"/>
            <w:hideMark/>
          </w:tcPr>
          <w:p w14:paraId="6CD13D42"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center"/>
            <w:hideMark/>
          </w:tcPr>
          <w:p w14:paraId="3227F5BA" w14:textId="77777777" w:rsidR="00C81CFB" w:rsidRPr="009628F0" w:rsidRDefault="00C81CFB" w:rsidP="00C81CFB">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420AB803" w14:textId="397A3AC6" w:rsidR="00C81CFB" w:rsidRPr="009628F0" w:rsidRDefault="00B27076"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(2.038.069)</w:t>
            </w:r>
          </w:p>
        </w:tc>
        <w:tc>
          <w:tcPr>
            <w:tcW w:w="1163" w:type="dxa"/>
            <w:tcBorders>
              <w:top w:val="nil"/>
              <w:left w:val="single" w:sz="4" w:space="0" w:color="auto"/>
              <w:bottom w:val="nil"/>
              <w:right w:val="nil"/>
            </w:tcBorders>
            <w:shd w:val="clear" w:color="auto" w:fill="auto"/>
            <w:noWrap/>
            <w:vAlign w:val="center"/>
            <w:hideMark/>
          </w:tcPr>
          <w:p w14:paraId="304223F5"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center"/>
            <w:hideMark/>
          </w:tcPr>
          <w:p w14:paraId="746A31D0" w14:textId="77777777" w:rsidR="00C81CFB" w:rsidRPr="009628F0" w:rsidRDefault="00C81CFB" w:rsidP="00C81CFB">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2905E12A" w14:textId="4C022422"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(2.038.299)</w:t>
            </w:r>
          </w:p>
        </w:tc>
      </w:tr>
      <w:tr w:rsidR="00C81CFB" w:rsidRPr="009628F0" w14:paraId="7977D2DD" w14:textId="77777777" w:rsidTr="00C81CFB">
        <w:trPr>
          <w:trHeight w:val="288"/>
        </w:trPr>
        <w:tc>
          <w:tcPr>
            <w:tcW w:w="961" w:type="dxa"/>
            <w:tcBorders>
              <w:top w:val="nil"/>
              <w:left w:val="single" w:sz="8" w:space="0" w:color="auto"/>
              <w:bottom w:val="nil"/>
              <w:right w:val="nil"/>
            </w:tcBorders>
            <w:shd w:val="clear" w:color="auto" w:fill="auto"/>
            <w:noWrap/>
            <w:vAlign w:val="center"/>
            <w:hideMark/>
          </w:tcPr>
          <w:p w14:paraId="31C54735"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2301" w:type="dxa"/>
            <w:tcBorders>
              <w:top w:val="nil"/>
              <w:left w:val="nil"/>
              <w:bottom w:val="nil"/>
              <w:right w:val="single" w:sz="4" w:space="0" w:color="auto"/>
            </w:tcBorders>
            <w:shd w:val="clear" w:color="auto" w:fill="auto"/>
            <w:noWrap/>
            <w:vAlign w:val="center"/>
            <w:hideMark/>
          </w:tcPr>
          <w:p w14:paraId="7849878E"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Baixa de itens</w:t>
            </w:r>
          </w:p>
        </w:tc>
        <w:tc>
          <w:tcPr>
            <w:tcW w:w="1134" w:type="dxa"/>
            <w:tcBorders>
              <w:top w:val="nil"/>
              <w:left w:val="single" w:sz="4" w:space="0" w:color="auto"/>
              <w:bottom w:val="nil"/>
              <w:right w:val="nil"/>
            </w:tcBorders>
            <w:shd w:val="clear" w:color="auto" w:fill="auto"/>
            <w:noWrap/>
            <w:vAlign w:val="bottom"/>
            <w:hideMark/>
          </w:tcPr>
          <w:p w14:paraId="37E2417B"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bottom"/>
            <w:hideMark/>
          </w:tcPr>
          <w:p w14:paraId="7DF6DEED" w14:textId="77777777" w:rsidR="00C81CFB" w:rsidRPr="009628F0" w:rsidRDefault="00C81CFB" w:rsidP="00C81CFB">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02D322BC" w14:textId="143A64A8" w:rsidR="00C81CFB" w:rsidRPr="009628F0" w:rsidRDefault="00823E19"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3.122.219</w:t>
            </w:r>
          </w:p>
        </w:tc>
        <w:tc>
          <w:tcPr>
            <w:tcW w:w="1163" w:type="dxa"/>
            <w:tcBorders>
              <w:top w:val="nil"/>
              <w:left w:val="single" w:sz="4" w:space="0" w:color="auto"/>
              <w:bottom w:val="nil"/>
              <w:right w:val="nil"/>
            </w:tcBorders>
            <w:shd w:val="clear" w:color="auto" w:fill="auto"/>
            <w:noWrap/>
            <w:vAlign w:val="bottom"/>
            <w:hideMark/>
          </w:tcPr>
          <w:p w14:paraId="78E84ADA"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bottom"/>
            <w:hideMark/>
          </w:tcPr>
          <w:p w14:paraId="028C951F" w14:textId="77777777" w:rsidR="00C81CFB" w:rsidRPr="009628F0" w:rsidRDefault="00C81CFB" w:rsidP="00C81CFB">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66417D7B" w14:textId="3A513CC2"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55.619</w:t>
            </w:r>
          </w:p>
        </w:tc>
      </w:tr>
      <w:tr w:rsidR="00C81CFB" w:rsidRPr="009628F0" w14:paraId="4CD2F071" w14:textId="77777777" w:rsidTr="00C81CFB">
        <w:trPr>
          <w:trHeight w:val="288"/>
        </w:trPr>
        <w:tc>
          <w:tcPr>
            <w:tcW w:w="961" w:type="dxa"/>
            <w:tcBorders>
              <w:top w:val="nil"/>
              <w:left w:val="single" w:sz="8" w:space="0" w:color="auto"/>
              <w:bottom w:val="nil"/>
              <w:right w:val="nil"/>
            </w:tcBorders>
            <w:shd w:val="clear" w:color="auto" w:fill="auto"/>
            <w:noWrap/>
            <w:vAlign w:val="center"/>
            <w:hideMark/>
          </w:tcPr>
          <w:p w14:paraId="04E170CF"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2301" w:type="dxa"/>
            <w:tcBorders>
              <w:top w:val="nil"/>
              <w:left w:val="nil"/>
              <w:bottom w:val="nil"/>
              <w:right w:val="single" w:sz="4" w:space="0" w:color="auto"/>
            </w:tcBorders>
            <w:shd w:val="clear" w:color="auto" w:fill="auto"/>
            <w:noWrap/>
            <w:vAlign w:val="center"/>
            <w:hideMark/>
          </w:tcPr>
          <w:p w14:paraId="57B166E0" w14:textId="1E8D847A"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Arrendamento mercantil</w:t>
            </w:r>
          </w:p>
        </w:tc>
        <w:tc>
          <w:tcPr>
            <w:tcW w:w="1134" w:type="dxa"/>
            <w:tcBorders>
              <w:top w:val="nil"/>
              <w:left w:val="single" w:sz="4" w:space="0" w:color="auto"/>
              <w:bottom w:val="nil"/>
              <w:right w:val="nil"/>
            </w:tcBorders>
            <w:shd w:val="clear" w:color="auto" w:fill="auto"/>
            <w:noWrap/>
            <w:vAlign w:val="bottom"/>
            <w:hideMark/>
          </w:tcPr>
          <w:p w14:paraId="4BC4899F" w14:textId="77777777" w:rsidR="00C81CFB" w:rsidRPr="009628F0" w:rsidRDefault="00C81CFB" w:rsidP="00C81CFB">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bottom"/>
            <w:hideMark/>
          </w:tcPr>
          <w:p w14:paraId="4DE08854" w14:textId="77777777" w:rsidR="00C81CFB" w:rsidRPr="009628F0" w:rsidRDefault="00C81CFB" w:rsidP="00C81CFB">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39DAEA1D"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xml:space="preserve">                 - </w:t>
            </w:r>
          </w:p>
        </w:tc>
        <w:tc>
          <w:tcPr>
            <w:tcW w:w="1163" w:type="dxa"/>
            <w:tcBorders>
              <w:top w:val="nil"/>
              <w:left w:val="single" w:sz="4" w:space="0" w:color="auto"/>
              <w:bottom w:val="nil"/>
              <w:right w:val="nil"/>
            </w:tcBorders>
            <w:shd w:val="clear" w:color="auto" w:fill="auto"/>
            <w:noWrap/>
            <w:vAlign w:val="bottom"/>
            <w:hideMark/>
          </w:tcPr>
          <w:p w14:paraId="1E542E15"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bottom"/>
            <w:hideMark/>
          </w:tcPr>
          <w:p w14:paraId="1E78A36A" w14:textId="77777777" w:rsidR="00C81CFB" w:rsidRPr="009628F0" w:rsidRDefault="00C81CFB" w:rsidP="00C81CFB">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1521CD70" w14:textId="39A38AC5"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xml:space="preserve">                 - </w:t>
            </w:r>
          </w:p>
        </w:tc>
      </w:tr>
      <w:tr w:rsidR="00C81CFB" w:rsidRPr="009628F0" w14:paraId="2A4DEB24" w14:textId="77777777" w:rsidTr="00C81CFB">
        <w:trPr>
          <w:trHeight w:val="300"/>
        </w:trPr>
        <w:tc>
          <w:tcPr>
            <w:tcW w:w="961" w:type="dxa"/>
            <w:tcBorders>
              <w:top w:val="nil"/>
              <w:left w:val="single" w:sz="8" w:space="0" w:color="auto"/>
              <w:bottom w:val="single" w:sz="8" w:space="0" w:color="auto"/>
              <w:right w:val="nil"/>
            </w:tcBorders>
            <w:shd w:val="clear" w:color="auto" w:fill="auto"/>
            <w:noWrap/>
            <w:vAlign w:val="center"/>
            <w:hideMark/>
          </w:tcPr>
          <w:p w14:paraId="535F0614"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7F78FDBC" w14:textId="03C62532" w:rsidR="00C81CFB" w:rsidRPr="009628F0" w:rsidRDefault="00C81CFB" w:rsidP="00C81CFB">
            <w:pPr>
              <w:spacing w:after="0" w:line="240" w:lineRule="auto"/>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Depreciação do período</w:t>
            </w:r>
          </w:p>
        </w:tc>
        <w:tc>
          <w:tcPr>
            <w:tcW w:w="1134" w:type="dxa"/>
            <w:tcBorders>
              <w:top w:val="nil"/>
              <w:left w:val="single" w:sz="4" w:space="0" w:color="auto"/>
              <w:bottom w:val="single" w:sz="8" w:space="0" w:color="auto"/>
              <w:right w:val="nil"/>
            </w:tcBorders>
            <w:shd w:val="clear" w:color="auto" w:fill="auto"/>
            <w:noWrap/>
            <w:vAlign w:val="center"/>
            <w:hideMark/>
          </w:tcPr>
          <w:p w14:paraId="5FAB18A5"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41DD5BD1" w14:textId="77777777"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64182DA7" w14:textId="17DE2D86" w:rsidR="00C81CFB" w:rsidRPr="009628F0" w:rsidRDefault="00823E19" w:rsidP="00B27076">
            <w:pPr>
              <w:spacing w:after="0" w:line="240" w:lineRule="auto"/>
              <w:jc w:val="center"/>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xml:space="preserve">   </w:t>
            </w:r>
            <w:r w:rsidR="00B27076" w:rsidRPr="009628F0">
              <w:rPr>
                <w:rFonts w:ascii="Ebrima" w:eastAsia="Times New Roman" w:hAnsi="Ebrima" w:cs="Calibri"/>
                <w:color w:val="000000"/>
                <w:sz w:val="15"/>
                <w:szCs w:val="15"/>
                <w:lang w:eastAsia="pt-BR"/>
              </w:rPr>
              <w:t>(5.041.052</w:t>
            </w:r>
            <w:r w:rsidR="00C81CFB" w:rsidRPr="009628F0">
              <w:rPr>
                <w:rFonts w:ascii="Ebrima" w:eastAsia="Times New Roman" w:hAnsi="Ebrima" w:cs="Calibri"/>
                <w:color w:val="000000"/>
                <w:sz w:val="15"/>
                <w:szCs w:val="15"/>
                <w:lang w:eastAsia="pt-BR"/>
              </w:rPr>
              <w:t>)</w:t>
            </w:r>
          </w:p>
        </w:tc>
        <w:tc>
          <w:tcPr>
            <w:tcW w:w="1163" w:type="dxa"/>
            <w:tcBorders>
              <w:top w:val="nil"/>
              <w:left w:val="single" w:sz="4" w:space="0" w:color="auto"/>
              <w:bottom w:val="single" w:sz="8" w:space="0" w:color="auto"/>
              <w:right w:val="nil"/>
            </w:tcBorders>
            <w:shd w:val="clear" w:color="auto" w:fill="auto"/>
            <w:noWrap/>
            <w:vAlign w:val="center"/>
            <w:hideMark/>
          </w:tcPr>
          <w:p w14:paraId="0E9C3983" w14:textId="3834C0D5"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1A5701E7" w14:textId="72A4C84E"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 </w:t>
            </w:r>
          </w:p>
        </w:tc>
        <w:tc>
          <w:tcPr>
            <w:tcW w:w="992" w:type="dxa"/>
            <w:tcBorders>
              <w:top w:val="nil"/>
              <w:left w:val="nil"/>
              <w:bottom w:val="nil"/>
              <w:right w:val="single" w:sz="8" w:space="0" w:color="auto"/>
            </w:tcBorders>
            <w:shd w:val="clear" w:color="auto" w:fill="auto"/>
            <w:noWrap/>
            <w:vAlign w:val="center"/>
            <w:hideMark/>
          </w:tcPr>
          <w:p w14:paraId="16F0ADF2" w14:textId="009E73BF" w:rsidR="00C81CFB" w:rsidRPr="009628F0" w:rsidRDefault="00C81CFB" w:rsidP="00C81CFB">
            <w:pPr>
              <w:spacing w:after="0" w:line="240" w:lineRule="auto"/>
              <w:jc w:val="right"/>
              <w:rPr>
                <w:rFonts w:ascii="Ebrima" w:eastAsia="Times New Roman" w:hAnsi="Ebrima" w:cs="Calibri"/>
                <w:color w:val="000000"/>
                <w:sz w:val="15"/>
                <w:szCs w:val="15"/>
                <w:lang w:eastAsia="pt-BR"/>
              </w:rPr>
            </w:pPr>
            <w:r w:rsidRPr="009628F0">
              <w:rPr>
                <w:rFonts w:ascii="Ebrima" w:eastAsia="Times New Roman" w:hAnsi="Ebrima" w:cs="Calibri"/>
                <w:color w:val="000000"/>
                <w:sz w:val="15"/>
                <w:szCs w:val="15"/>
                <w:lang w:eastAsia="pt-BR"/>
              </w:rPr>
              <w:t>(4.423.068)</w:t>
            </w:r>
          </w:p>
        </w:tc>
      </w:tr>
      <w:tr w:rsidR="00C81CFB" w:rsidRPr="009628F0" w14:paraId="07E4C229" w14:textId="77777777" w:rsidTr="00C81CFB">
        <w:trPr>
          <w:trHeight w:val="300"/>
        </w:trPr>
        <w:tc>
          <w:tcPr>
            <w:tcW w:w="961" w:type="dxa"/>
            <w:tcBorders>
              <w:top w:val="nil"/>
              <w:left w:val="single" w:sz="8" w:space="0" w:color="auto"/>
              <w:bottom w:val="single" w:sz="8" w:space="0" w:color="auto"/>
              <w:right w:val="nil"/>
            </w:tcBorders>
            <w:shd w:val="clear" w:color="auto" w:fill="auto"/>
            <w:noWrap/>
            <w:vAlign w:val="center"/>
            <w:hideMark/>
          </w:tcPr>
          <w:p w14:paraId="0A428FD6" w14:textId="77777777"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3694AA5B" w14:textId="4DD2E629" w:rsidR="00C81CFB" w:rsidRPr="009628F0" w:rsidRDefault="00C81CFB" w:rsidP="00C81CFB">
            <w:pPr>
              <w:spacing w:after="0" w:line="240" w:lineRule="auto"/>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Total depreciação DRE</w:t>
            </w:r>
          </w:p>
        </w:tc>
        <w:tc>
          <w:tcPr>
            <w:tcW w:w="1134" w:type="dxa"/>
            <w:tcBorders>
              <w:top w:val="nil"/>
              <w:left w:val="single" w:sz="4" w:space="0" w:color="auto"/>
              <w:bottom w:val="single" w:sz="8" w:space="0" w:color="auto"/>
              <w:right w:val="nil"/>
            </w:tcBorders>
            <w:shd w:val="clear" w:color="auto" w:fill="auto"/>
            <w:noWrap/>
            <w:vAlign w:val="center"/>
            <w:hideMark/>
          </w:tcPr>
          <w:p w14:paraId="005845F2" w14:textId="77777777"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55800312" w14:textId="77777777"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2B029F2F" w14:textId="71D9245F" w:rsidR="00C81CFB" w:rsidRPr="009628F0" w:rsidRDefault="00823E19"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(3.988.725)</w:t>
            </w:r>
          </w:p>
        </w:tc>
        <w:tc>
          <w:tcPr>
            <w:tcW w:w="1163" w:type="dxa"/>
            <w:tcBorders>
              <w:top w:val="nil"/>
              <w:left w:val="single" w:sz="4" w:space="0" w:color="auto"/>
              <w:bottom w:val="single" w:sz="8" w:space="0" w:color="auto"/>
              <w:right w:val="nil"/>
            </w:tcBorders>
            <w:shd w:val="clear" w:color="auto" w:fill="auto"/>
            <w:noWrap/>
            <w:vAlign w:val="center"/>
            <w:hideMark/>
          </w:tcPr>
          <w:p w14:paraId="1EA1A78A" w14:textId="5E2236AD"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3AA52E54" w14:textId="2E61455A"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DEF1425" w14:textId="10795372" w:rsidR="00C81CFB" w:rsidRPr="009628F0" w:rsidRDefault="00C81CFB" w:rsidP="00C81CFB">
            <w:pPr>
              <w:spacing w:after="0" w:line="240" w:lineRule="auto"/>
              <w:jc w:val="right"/>
              <w:rPr>
                <w:rFonts w:ascii="Ebrima" w:eastAsia="Times New Roman" w:hAnsi="Ebrima" w:cs="Calibri"/>
                <w:b/>
                <w:bCs/>
                <w:color w:val="000000"/>
                <w:sz w:val="15"/>
                <w:szCs w:val="15"/>
                <w:lang w:eastAsia="pt-BR"/>
              </w:rPr>
            </w:pPr>
            <w:r w:rsidRPr="009628F0">
              <w:rPr>
                <w:rFonts w:ascii="Ebrima" w:eastAsia="Times New Roman" w:hAnsi="Ebrima" w:cs="Calibri"/>
                <w:b/>
                <w:bCs/>
                <w:color w:val="000000"/>
                <w:sz w:val="15"/>
                <w:szCs w:val="15"/>
                <w:lang w:eastAsia="pt-BR"/>
              </w:rPr>
              <w:t>(6.405.747)</w:t>
            </w:r>
          </w:p>
        </w:tc>
      </w:tr>
    </w:tbl>
    <w:p w14:paraId="39F8E55D" w14:textId="0CABF013" w:rsidR="002152CD" w:rsidRPr="009628F0"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9628F0" w:rsidRDefault="00BC706D"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OUTRAS DESPESAS / RECEITAS</w:t>
      </w:r>
    </w:p>
    <w:p w14:paraId="457EDFEA" w14:textId="77777777" w:rsidR="00BC706D" w:rsidRPr="009628F0" w:rsidRDefault="00BC706D" w:rsidP="00F73F7F">
      <w:pPr>
        <w:keepNext/>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640"/>
        <w:gridCol w:w="202"/>
        <w:gridCol w:w="2298"/>
        <w:gridCol w:w="202"/>
        <w:gridCol w:w="2296"/>
      </w:tblGrid>
      <w:tr w:rsidR="00823E19" w:rsidRPr="009628F0" w14:paraId="61754536" w14:textId="77777777" w:rsidTr="00823E19">
        <w:trPr>
          <w:trHeight w:val="300"/>
        </w:trPr>
        <w:tc>
          <w:tcPr>
            <w:tcW w:w="2407" w:type="pct"/>
            <w:tcBorders>
              <w:top w:val="nil"/>
              <w:left w:val="nil"/>
              <w:bottom w:val="nil"/>
              <w:right w:val="nil"/>
            </w:tcBorders>
            <w:shd w:val="clear" w:color="auto" w:fill="auto"/>
            <w:vAlign w:val="center"/>
            <w:hideMark/>
          </w:tcPr>
          <w:p w14:paraId="3BFDF8B5" w14:textId="77777777" w:rsidR="00823E19" w:rsidRPr="009628F0" w:rsidRDefault="00823E19" w:rsidP="00823E19">
            <w:pPr>
              <w:spacing w:after="0" w:line="240" w:lineRule="auto"/>
              <w:rPr>
                <w:rFonts w:ascii="Times New Roman" w:eastAsia="Times New Roman" w:hAnsi="Times New Roman"/>
                <w:sz w:val="20"/>
                <w:szCs w:val="20"/>
                <w:lang w:eastAsia="pt-BR"/>
              </w:rPr>
            </w:pPr>
          </w:p>
        </w:tc>
        <w:tc>
          <w:tcPr>
            <w:tcW w:w="105" w:type="pct"/>
            <w:tcBorders>
              <w:top w:val="nil"/>
              <w:left w:val="nil"/>
              <w:bottom w:val="nil"/>
              <w:right w:val="nil"/>
            </w:tcBorders>
            <w:shd w:val="clear" w:color="auto" w:fill="auto"/>
            <w:vAlign w:val="center"/>
            <w:hideMark/>
          </w:tcPr>
          <w:p w14:paraId="193B0AC7" w14:textId="77777777" w:rsidR="00823E19" w:rsidRPr="009628F0" w:rsidRDefault="00823E19" w:rsidP="00823E19">
            <w:pPr>
              <w:spacing w:after="0" w:line="240" w:lineRule="auto"/>
              <w:jc w:val="both"/>
              <w:rPr>
                <w:rFonts w:ascii="Times New Roman" w:eastAsia="Times New Roman" w:hAnsi="Times New Roman"/>
                <w:sz w:val="20"/>
                <w:szCs w:val="20"/>
                <w:lang w:eastAsia="pt-BR"/>
              </w:rPr>
            </w:pPr>
          </w:p>
        </w:tc>
        <w:tc>
          <w:tcPr>
            <w:tcW w:w="1192" w:type="pct"/>
            <w:tcBorders>
              <w:top w:val="nil"/>
              <w:left w:val="nil"/>
              <w:bottom w:val="nil"/>
              <w:right w:val="nil"/>
            </w:tcBorders>
            <w:shd w:val="clear" w:color="auto" w:fill="auto"/>
            <w:vAlign w:val="center"/>
            <w:hideMark/>
          </w:tcPr>
          <w:p w14:paraId="091931AA" w14:textId="77777777" w:rsidR="00823E19" w:rsidRPr="009628F0" w:rsidRDefault="00823E19" w:rsidP="00823E19">
            <w:pPr>
              <w:spacing w:after="0" w:line="240" w:lineRule="auto"/>
              <w:jc w:val="both"/>
              <w:rPr>
                <w:rFonts w:ascii="Times New Roman" w:eastAsia="Times New Roman" w:hAnsi="Times New Roman"/>
                <w:sz w:val="20"/>
                <w:szCs w:val="20"/>
                <w:lang w:eastAsia="pt-BR"/>
              </w:rPr>
            </w:pPr>
          </w:p>
        </w:tc>
        <w:tc>
          <w:tcPr>
            <w:tcW w:w="105" w:type="pct"/>
            <w:tcBorders>
              <w:top w:val="nil"/>
              <w:left w:val="nil"/>
              <w:bottom w:val="nil"/>
              <w:right w:val="nil"/>
            </w:tcBorders>
            <w:shd w:val="clear" w:color="auto" w:fill="auto"/>
            <w:vAlign w:val="center"/>
            <w:hideMark/>
          </w:tcPr>
          <w:p w14:paraId="2692F12B" w14:textId="77777777" w:rsidR="00823E19" w:rsidRPr="009628F0" w:rsidRDefault="00823E19" w:rsidP="00823E19">
            <w:pPr>
              <w:spacing w:after="0" w:line="240" w:lineRule="auto"/>
              <w:rPr>
                <w:rFonts w:ascii="Times New Roman" w:eastAsia="Times New Roman" w:hAnsi="Times New Roman"/>
                <w:sz w:val="20"/>
                <w:szCs w:val="20"/>
                <w:lang w:eastAsia="pt-BR"/>
              </w:rPr>
            </w:pPr>
          </w:p>
        </w:tc>
        <w:tc>
          <w:tcPr>
            <w:tcW w:w="1192" w:type="pct"/>
            <w:tcBorders>
              <w:top w:val="nil"/>
              <w:left w:val="nil"/>
              <w:bottom w:val="nil"/>
              <w:right w:val="nil"/>
            </w:tcBorders>
            <w:shd w:val="clear" w:color="auto" w:fill="auto"/>
            <w:vAlign w:val="center"/>
            <w:hideMark/>
          </w:tcPr>
          <w:p w14:paraId="6E3AD11D"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823E19" w:rsidRPr="009628F0" w14:paraId="7928C719" w14:textId="77777777" w:rsidTr="00823E19">
        <w:trPr>
          <w:trHeight w:val="320"/>
        </w:trPr>
        <w:tc>
          <w:tcPr>
            <w:tcW w:w="2407" w:type="pct"/>
            <w:tcBorders>
              <w:top w:val="nil"/>
              <w:left w:val="nil"/>
              <w:bottom w:val="nil"/>
              <w:right w:val="nil"/>
            </w:tcBorders>
            <w:shd w:val="clear" w:color="auto" w:fill="auto"/>
            <w:vAlign w:val="center"/>
            <w:hideMark/>
          </w:tcPr>
          <w:p w14:paraId="6AED163C" w14:textId="77777777" w:rsidR="00823E19" w:rsidRPr="009628F0" w:rsidRDefault="00823E19" w:rsidP="00823E19">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105" w:type="pct"/>
            <w:tcBorders>
              <w:top w:val="nil"/>
              <w:left w:val="nil"/>
              <w:bottom w:val="nil"/>
              <w:right w:val="nil"/>
            </w:tcBorders>
            <w:shd w:val="clear" w:color="auto" w:fill="auto"/>
            <w:vAlign w:val="center"/>
            <w:hideMark/>
          </w:tcPr>
          <w:p w14:paraId="247AF209" w14:textId="77777777" w:rsidR="00823E19" w:rsidRPr="009628F0" w:rsidRDefault="00823E19" w:rsidP="00823E19">
            <w:pPr>
              <w:spacing w:after="0" w:line="240" w:lineRule="auto"/>
              <w:rPr>
                <w:rFonts w:ascii="Ebrima" w:eastAsia="Times New Roman" w:hAnsi="Ebrima" w:cs="Calibri"/>
                <w:b/>
                <w:bCs/>
                <w:color w:val="000000"/>
                <w:sz w:val="20"/>
                <w:szCs w:val="20"/>
                <w:lang w:eastAsia="pt-BR"/>
              </w:rPr>
            </w:pPr>
          </w:p>
        </w:tc>
        <w:tc>
          <w:tcPr>
            <w:tcW w:w="1192" w:type="pct"/>
            <w:tcBorders>
              <w:top w:val="single" w:sz="4" w:space="0" w:color="auto"/>
              <w:left w:val="nil"/>
              <w:bottom w:val="single" w:sz="4" w:space="0" w:color="auto"/>
              <w:right w:val="nil"/>
            </w:tcBorders>
            <w:shd w:val="clear" w:color="auto" w:fill="auto"/>
            <w:vAlign w:val="center"/>
            <w:hideMark/>
          </w:tcPr>
          <w:p w14:paraId="1BA40F06"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105" w:type="pct"/>
            <w:tcBorders>
              <w:top w:val="nil"/>
              <w:left w:val="nil"/>
              <w:bottom w:val="nil"/>
              <w:right w:val="nil"/>
            </w:tcBorders>
            <w:shd w:val="clear" w:color="auto" w:fill="auto"/>
            <w:vAlign w:val="center"/>
            <w:hideMark/>
          </w:tcPr>
          <w:p w14:paraId="7FE12527"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p>
        </w:tc>
        <w:tc>
          <w:tcPr>
            <w:tcW w:w="1192" w:type="pct"/>
            <w:tcBorders>
              <w:top w:val="single" w:sz="4" w:space="0" w:color="auto"/>
              <w:left w:val="nil"/>
              <w:bottom w:val="single" w:sz="4" w:space="0" w:color="auto"/>
              <w:right w:val="nil"/>
            </w:tcBorders>
            <w:shd w:val="clear" w:color="auto" w:fill="auto"/>
            <w:vAlign w:val="center"/>
            <w:hideMark/>
          </w:tcPr>
          <w:p w14:paraId="7B5B5069"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823E19" w:rsidRPr="009628F0" w14:paraId="646EDC66" w14:textId="77777777" w:rsidTr="00823E19">
        <w:trPr>
          <w:trHeight w:val="300"/>
        </w:trPr>
        <w:tc>
          <w:tcPr>
            <w:tcW w:w="2407" w:type="pct"/>
            <w:tcBorders>
              <w:top w:val="nil"/>
              <w:left w:val="nil"/>
              <w:bottom w:val="nil"/>
              <w:right w:val="nil"/>
            </w:tcBorders>
            <w:shd w:val="clear" w:color="auto" w:fill="auto"/>
            <w:vAlign w:val="center"/>
            <w:hideMark/>
          </w:tcPr>
          <w:p w14:paraId="2C6B0D22" w14:textId="77777777" w:rsidR="00823E19" w:rsidRPr="009628F0" w:rsidRDefault="00823E19" w:rsidP="00823E19">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Outras Receitas e Despesas</w:t>
            </w:r>
          </w:p>
        </w:tc>
        <w:tc>
          <w:tcPr>
            <w:tcW w:w="105" w:type="pct"/>
            <w:tcBorders>
              <w:top w:val="nil"/>
              <w:left w:val="nil"/>
              <w:bottom w:val="nil"/>
              <w:right w:val="nil"/>
            </w:tcBorders>
            <w:shd w:val="clear" w:color="auto" w:fill="auto"/>
            <w:vAlign w:val="center"/>
            <w:hideMark/>
          </w:tcPr>
          <w:p w14:paraId="21E39F5B" w14:textId="77777777" w:rsidR="00823E19" w:rsidRPr="009628F0" w:rsidRDefault="00823E19" w:rsidP="00823E19">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34651CE8" w14:textId="77777777" w:rsidR="00823E19" w:rsidRPr="009628F0" w:rsidRDefault="00823E19" w:rsidP="00823E19">
            <w:pPr>
              <w:spacing w:after="0" w:line="240" w:lineRule="auto"/>
              <w:jc w:val="center"/>
              <w:rPr>
                <w:rFonts w:ascii="Times New Roman" w:eastAsia="Times New Roman" w:hAnsi="Times New Roman"/>
                <w:sz w:val="20"/>
                <w:szCs w:val="20"/>
                <w:lang w:eastAsia="pt-BR"/>
              </w:rPr>
            </w:pPr>
          </w:p>
        </w:tc>
        <w:tc>
          <w:tcPr>
            <w:tcW w:w="105" w:type="pct"/>
            <w:tcBorders>
              <w:top w:val="nil"/>
              <w:left w:val="nil"/>
              <w:bottom w:val="nil"/>
              <w:right w:val="nil"/>
            </w:tcBorders>
            <w:shd w:val="clear" w:color="auto" w:fill="auto"/>
            <w:vAlign w:val="center"/>
            <w:hideMark/>
          </w:tcPr>
          <w:p w14:paraId="2612C8A0" w14:textId="77777777" w:rsidR="00823E19" w:rsidRPr="009628F0" w:rsidRDefault="00823E19" w:rsidP="00823E19">
            <w:pPr>
              <w:spacing w:after="0" w:line="240" w:lineRule="auto"/>
              <w:jc w:val="right"/>
              <w:rPr>
                <w:rFonts w:ascii="Times New Roman" w:eastAsia="Times New Roman" w:hAnsi="Times New Roman"/>
                <w:sz w:val="20"/>
                <w:szCs w:val="20"/>
                <w:lang w:eastAsia="pt-BR"/>
              </w:rPr>
            </w:pPr>
          </w:p>
        </w:tc>
        <w:tc>
          <w:tcPr>
            <w:tcW w:w="1192" w:type="pct"/>
            <w:tcBorders>
              <w:top w:val="nil"/>
              <w:left w:val="nil"/>
              <w:bottom w:val="nil"/>
              <w:right w:val="nil"/>
            </w:tcBorders>
            <w:shd w:val="clear" w:color="auto" w:fill="auto"/>
            <w:vAlign w:val="center"/>
            <w:hideMark/>
          </w:tcPr>
          <w:p w14:paraId="39A75B85" w14:textId="77777777" w:rsidR="00823E19" w:rsidRPr="009628F0" w:rsidRDefault="00823E19" w:rsidP="00823E19">
            <w:pPr>
              <w:spacing w:after="0" w:line="240" w:lineRule="auto"/>
              <w:jc w:val="center"/>
              <w:rPr>
                <w:rFonts w:ascii="Times New Roman" w:eastAsia="Times New Roman" w:hAnsi="Times New Roman"/>
                <w:sz w:val="20"/>
                <w:szCs w:val="20"/>
                <w:lang w:eastAsia="pt-BR"/>
              </w:rPr>
            </w:pPr>
          </w:p>
        </w:tc>
      </w:tr>
      <w:tr w:rsidR="00823E19" w:rsidRPr="009628F0" w14:paraId="3577F536" w14:textId="77777777" w:rsidTr="00823E19">
        <w:trPr>
          <w:trHeight w:val="300"/>
        </w:trPr>
        <w:tc>
          <w:tcPr>
            <w:tcW w:w="2407" w:type="pct"/>
            <w:tcBorders>
              <w:top w:val="nil"/>
              <w:left w:val="nil"/>
              <w:bottom w:val="nil"/>
              <w:right w:val="nil"/>
            </w:tcBorders>
            <w:shd w:val="clear" w:color="auto" w:fill="auto"/>
            <w:vAlign w:val="center"/>
            <w:hideMark/>
          </w:tcPr>
          <w:p w14:paraId="0C0A2227"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lastRenderedPageBreak/>
              <w:t xml:space="preserve">        Reversão de provisão de demanda </w:t>
            </w:r>
          </w:p>
        </w:tc>
        <w:tc>
          <w:tcPr>
            <w:tcW w:w="105" w:type="pct"/>
            <w:tcBorders>
              <w:top w:val="nil"/>
              <w:left w:val="nil"/>
              <w:bottom w:val="nil"/>
              <w:right w:val="nil"/>
            </w:tcBorders>
            <w:shd w:val="clear" w:color="auto" w:fill="auto"/>
            <w:vAlign w:val="center"/>
            <w:hideMark/>
          </w:tcPr>
          <w:p w14:paraId="7BCCF7A0"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1449D94"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   </w:t>
            </w:r>
          </w:p>
        </w:tc>
        <w:tc>
          <w:tcPr>
            <w:tcW w:w="105" w:type="pct"/>
            <w:tcBorders>
              <w:top w:val="nil"/>
              <w:left w:val="nil"/>
              <w:bottom w:val="nil"/>
              <w:right w:val="nil"/>
            </w:tcBorders>
            <w:shd w:val="clear" w:color="auto" w:fill="auto"/>
            <w:vAlign w:val="center"/>
            <w:hideMark/>
          </w:tcPr>
          <w:p w14:paraId="405DF255"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noWrap/>
            <w:vAlign w:val="bottom"/>
            <w:hideMark/>
          </w:tcPr>
          <w:p w14:paraId="6F26903A"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2.084.501</w:t>
            </w:r>
          </w:p>
        </w:tc>
      </w:tr>
      <w:tr w:rsidR="00823E19" w:rsidRPr="009628F0" w14:paraId="7FB1B506" w14:textId="77777777" w:rsidTr="00823E19">
        <w:trPr>
          <w:trHeight w:val="300"/>
        </w:trPr>
        <w:tc>
          <w:tcPr>
            <w:tcW w:w="2407" w:type="pct"/>
            <w:tcBorders>
              <w:top w:val="nil"/>
              <w:left w:val="nil"/>
              <w:bottom w:val="nil"/>
              <w:right w:val="nil"/>
            </w:tcBorders>
            <w:shd w:val="clear" w:color="auto" w:fill="auto"/>
            <w:vAlign w:val="center"/>
            <w:hideMark/>
          </w:tcPr>
          <w:p w14:paraId="5606E112" w14:textId="5693641E"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Recebimento de Cedidos (2</w:t>
            </w:r>
            <w:r w:rsidR="00380ECF">
              <w:rPr>
                <w:rFonts w:ascii="Ebrima" w:eastAsia="Times New Roman" w:hAnsi="Ebrima" w:cs="Calibri"/>
                <w:color w:val="000000"/>
                <w:sz w:val="20"/>
                <w:szCs w:val="20"/>
                <w:lang w:eastAsia="pt-BR"/>
              </w:rPr>
              <w:t>7</w:t>
            </w:r>
            <w:r w:rsidRPr="009628F0">
              <w:rPr>
                <w:rFonts w:ascii="Ebrima" w:eastAsia="Times New Roman" w:hAnsi="Ebrima" w:cs="Calibri"/>
                <w:color w:val="000000"/>
                <w:sz w:val="20"/>
                <w:szCs w:val="20"/>
                <w:lang w:eastAsia="pt-BR"/>
              </w:rPr>
              <w:t>.a)</w:t>
            </w:r>
          </w:p>
        </w:tc>
        <w:tc>
          <w:tcPr>
            <w:tcW w:w="105" w:type="pct"/>
            <w:tcBorders>
              <w:top w:val="nil"/>
              <w:left w:val="nil"/>
              <w:bottom w:val="nil"/>
              <w:right w:val="nil"/>
            </w:tcBorders>
            <w:shd w:val="clear" w:color="auto" w:fill="auto"/>
            <w:vAlign w:val="center"/>
            <w:hideMark/>
          </w:tcPr>
          <w:p w14:paraId="60F5622D"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0C4551B"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717.680 </w:t>
            </w:r>
          </w:p>
        </w:tc>
        <w:tc>
          <w:tcPr>
            <w:tcW w:w="105" w:type="pct"/>
            <w:tcBorders>
              <w:top w:val="nil"/>
              <w:left w:val="nil"/>
              <w:bottom w:val="nil"/>
              <w:right w:val="nil"/>
            </w:tcBorders>
            <w:shd w:val="clear" w:color="auto" w:fill="auto"/>
            <w:vAlign w:val="center"/>
            <w:hideMark/>
          </w:tcPr>
          <w:p w14:paraId="4701B0D8"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noWrap/>
            <w:vAlign w:val="bottom"/>
            <w:hideMark/>
          </w:tcPr>
          <w:p w14:paraId="26EA259D"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699.955</w:t>
            </w:r>
          </w:p>
        </w:tc>
      </w:tr>
      <w:tr w:rsidR="00823E19" w:rsidRPr="009628F0" w14:paraId="14826307" w14:textId="77777777" w:rsidTr="00823E19">
        <w:trPr>
          <w:trHeight w:val="640"/>
        </w:trPr>
        <w:tc>
          <w:tcPr>
            <w:tcW w:w="2407" w:type="pct"/>
            <w:tcBorders>
              <w:top w:val="nil"/>
              <w:left w:val="nil"/>
              <w:bottom w:val="nil"/>
              <w:right w:val="nil"/>
            </w:tcBorders>
            <w:shd w:val="clear" w:color="auto" w:fill="auto"/>
            <w:vAlign w:val="center"/>
            <w:hideMark/>
          </w:tcPr>
          <w:p w14:paraId="5F7AA1D6"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Reversão de provisão de perda redução a valor recuperável (</w:t>
            </w:r>
            <w:proofErr w:type="spellStart"/>
            <w:r w:rsidRPr="009628F0">
              <w:rPr>
                <w:rFonts w:ascii="Ebrima" w:eastAsia="Times New Roman" w:hAnsi="Ebrima" w:cs="Calibri"/>
                <w:color w:val="000000"/>
                <w:sz w:val="20"/>
                <w:szCs w:val="20"/>
                <w:lang w:eastAsia="pt-BR"/>
              </w:rPr>
              <w:t>impairment</w:t>
            </w:r>
            <w:proofErr w:type="spellEnd"/>
            <w:r w:rsidRPr="009628F0">
              <w:rPr>
                <w:rFonts w:ascii="Ebrima" w:eastAsia="Times New Roman" w:hAnsi="Ebrima" w:cs="Calibri"/>
                <w:color w:val="000000"/>
                <w:sz w:val="20"/>
                <w:szCs w:val="20"/>
                <w:lang w:eastAsia="pt-BR"/>
              </w:rPr>
              <w:t>)</w:t>
            </w:r>
          </w:p>
        </w:tc>
        <w:tc>
          <w:tcPr>
            <w:tcW w:w="105" w:type="pct"/>
            <w:tcBorders>
              <w:top w:val="nil"/>
              <w:left w:val="nil"/>
              <w:bottom w:val="nil"/>
              <w:right w:val="nil"/>
            </w:tcBorders>
            <w:shd w:val="clear" w:color="auto" w:fill="auto"/>
            <w:vAlign w:val="center"/>
            <w:hideMark/>
          </w:tcPr>
          <w:p w14:paraId="7E9F75EA"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67B96C8"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   </w:t>
            </w:r>
          </w:p>
        </w:tc>
        <w:tc>
          <w:tcPr>
            <w:tcW w:w="105" w:type="pct"/>
            <w:tcBorders>
              <w:top w:val="nil"/>
              <w:left w:val="nil"/>
              <w:bottom w:val="nil"/>
              <w:right w:val="nil"/>
            </w:tcBorders>
            <w:shd w:val="clear" w:color="auto" w:fill="auto"/>
            <w:vAlign w:val="center"/>
            <w:hideMark/>
          </w:tcPr>
          <w:p w14:paraId="0E544B67"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52DD729A"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10.072.197 </w:t>
            </w:r>
          </w:p>
        </w:tc>
      </w:tr>
      <w:tr w:rsidR="00823E19" w:rsidRPr="009628F0" w14:paraId="7976820A" w14:textId="77777777" w:rsidTr="00823E19">
        <w:trPr>
          <w:trHeight w:val="300"/>
        </w:trPr>
        <w:tc>
          <w:tcPr>
            <w:tcW w:w="2407" w:type="pct"/>
            <w:tcBorders>
              <w:top w:val="nil"/>
              <w:left w:val="nil"/>
              <w:bottom w:val="nil"/>
              <w:right w:val="nil"/>
            </w:tcBorders>
            <w:shd w:val="clear" w:color="auto" w:fill="auto"/>
            <w:vAlign w:val="center"/>
            <w:hideMark/>
          </w:tcPr>
          <w:p w14:paraId="691DB84A"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Receitas de Multas Contratuais</w:t>
            </w:r>
          </w:p>
        </w:tc>
        <w:tc>
          <w:tcPr>
            <w:tcW w:w="105" w:type="pct"/>
            <w:tcBorders>
              <w:top w:val="nil"/>
              <w:left w:val="nil"/>
              <w:bottom w:val="nil"/>
              <w:right w:val="nil"/>
            </w:tcBorders>
            <w:shd w:val="clear" w:color="auto" w:fill="auto"/>
            <w:vAlign w:val="center"/>
            <w:hideMark/>
          </w:tcPr>
          <w:p w14:paraId="3433EA4A"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6AFF8F1"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447.966 </w:t>
            </w:r>
          </w:p>
        </w:tc>
        <w:tc>
          <w:tcPr>
            <w:tcW w:w="105" w:type="pct"/>
            <w:tcBorders>
              <w:top w:val="nil"/>
              <w:left w:val="nil"/>
              <w:bottom w:val="nil"/>
              <w:right w:val="nil"/>
            </w:tcBorders>
            <w:shd w:val="clear" w:color="auto" w:fill="auto"/>
            <w:vAlign w:val="center"/>
            <w:hideMark/>
          </w:tcPr>
          <w:p w14:paraId="67EE0A25"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32080A0E"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  </w:t>
            </w:r>
          </w:p>
        </w:tc>
      </w:tr>
      <w:tr w:rsidR="00823E19" w:rsidRPr="009628F0" w14:paraId="5DED5EDB" w14:textId="77777777" w:rsidTr="00823E19">
        <w:trPr>
          <w:trHeight w:val="300"/>
        </w:trPr>
        <w:tc>
          <w:tcPr>
            <w:tcW w:w="2407" w:type="pct"/>
            <w:tcBorders>
              <w:top w:val="nil"/>
              <w:left w:val="nil"/>
              <w:bottom w:val="nil"/>
              <w:right w:val="nil"/>
            </w:tcBorders>
            <w:shd w:val="clear" w:color="auto" w:fill="auto"/>
            <w:vAlign w:val="center"/>
            <w:hideMark/>
          </w:tcPr>
          <w:p w14:paraId="5267BA5C" w14:textId="6CDC8042"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Recuperação de Pagamento a Maior</w:t>
            </w:r>
            <w:r w:rsidR="00961313" w:rsidRPr="009628F0">
              <w:rPr>
                <w:rFonts w:ascii="Ebrima" w:eastAsia="Times New Roman" w:hAnsi="Ebrima" w:cs="Calibri"/>
                <w:color w:val="000000"/>
                <w:sz w:val="20"/>
                <w:szCs w:val="20"/>
                <w:lang w:eastAsia="pt-BR"/>
              </w:rPr>
              <w:t xml:space="preserve"> (2</w:t>
            </w:r>
            <w:r w:rsidR="00380ECF">
              <w:rPr>
                <w:rFonts w:ascii="Ebrima" w:eastAsia="Times New Roman" w:hAnsi="Ebrima" w:cs="Calibri"/>
                <w:color w:val="000000"/>
                <w:sz w:val="20"/>
                <w:szCs w:val="20"/>
                <w:lang w:eastAsia="pt-BR"/>
              </w:rPr>
              <w:t>7</w:t>
            </w:r>
            <w:r w:rsidR="00961313" w:rsidRPr="009628F0">
              <w:rPr>
                <w:rFonts w:ascii="Ebrima" w:eastAsia="Times New Roman" w:hAnsi="Ebrima" w:cs="Calibri"/>
                <w:color w:val="000000"/>
                <w:sz w:val="20"/>
                <w:szCs w:val="20"/>
                <w:lang w:eastAsia="pt-BR"/>
              </w:rPr>
              <w:t>.b)</w:t>
            </w:r>
          </w:p>
        </w:tc>
        <w:tc>
          <w:tcPr>
            <w:tcW w:w="105" w:type="pct"/>
            <w:tcBorders>
              <w:top w:val="nil"/>
              <w:left w:val="nil"/>
              <w:bottom w:val="nil"/>
              <w:right w:val="nil"/>
            </w:tcBorders>
            <w:shd w:val="clear" w:color="auto" w:fill="auto"/>
            <w:vAlign w:val="center"/>
            <w:hideMark/>
          </w:tcPr>
          <w:p w14:paraId="706537A8"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761518DF"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17.288.026 </w:t>
            </w:r>
          </w:p>
        </w:tc>
        <w:tc>
          <w:tcPr>
            <w:tcW w:w="105" w:type="pct"/>
            <w:tcBorders>
              <w:top w:val="nil"/>
              <w:left w:val="nil"/>
              <w:bottom w:val="nil"/>
              <w:right w:val="nil"/>
            </w:tcBorders>
            <w:shd w:val="clear" w:color="auto" w:fill="auto"/>
            <w:vAlign w:val="center"/>
            <w:hideMark/>
          </w:tcPr>
          <w:p w14:paraId="22681222"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noWrap/>
            <w:vAlign w:val="bottom"/>
            <w:hideMark/>
          </w:tcPr>
          <w:p w14:paraId="0D8C6438"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25.067.909</w:t>
            </w:r>
          </w:p>
        </w:tc>
      </w:tr>
      <w:tr w:rsidR="00823E19" w:rsidRPr="009628F0" w14:paraId="6EB1551B" w14:textId="77777777" w:rsidTr="00823E19">
        <w:trPr>
          <w:trHeight w:val="300"/>
        </w:trPr>
        <w:tc>
          <w:tcPr>
            <w:tcW w:w="2407" w:type="pct"/>
            <w:tcBorders>
              <w:top w:val="nil"/>
              <w:left w:val="nil"/>
              <w:bottom w:val="nil"/>
              <w:right w:val="nil"/>
            </w:tcBorders>
            <w:shd w:val="clear" w:color="auto" w:fill="auto"/>
            <w:vAlign w:val="center"/>
            <w:hideMark/>
          </w:tcPr>
          <w:p w14:paraId="765CDF55"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Despesas com Licença de Software</w:t>
            </w:r>
          </w:p>
        </w:tc>
        <w:tc>
          <w:tcPr>
            <w:tcW w:w="105" w:type="pct"/>
            <w:tcBorders>
              <w:top w:val="nil"/>
              <w:left w:val="nil"/>
              <w:bottom w:val="nil"/>
              <w:right w:val="nil"/>
            </w:tcBorders>
            <w:shd w:val="clear" w:color="auto" w:fill="auto"/>
            <w:vAlign w:val="center"/>
            <w:hideMark/>
          </w:tcPr>
          <w:p w14:paraId="63F0AFAC"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239033A0"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(1.697.666)</w:t>
            </w:r>
          </w:p>
        </w:tc>
        <w:tc>
          <w:tcPr>
            <w:tcW w:w="105" w:type="pct"/>
            <w:tcBorders>
              <w:top w:val="nil"/>
              <w:left w:val="nil"/>
              <w:bottom w:val="nil"/>
              <w:right w:val="nil"/>
            </w:tcBorders>
            <w:shd w:val="clear" w:color="auto" w:fill="auto"/>
            <w:vAlign w:val="center"/>
            <w:hideMark/>
          </w:tcPr>
          <w:p w14:paraId="6E19484E"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noWrap/>
            <w:vAlign w:val="bottom"/>
            <w:hideMark/>
          </w:tcPr>
          <w:p w14:paraId="5AF7C79A" w14:textId="2F47EE7E" w:rsidR="00823E19" w:rsidRPr="009628F0" w:rsidRDefault="00823E19" w:rsidP="00823E19">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r>
      <w:tr w:rsidR="00823E19" w:rsidRPr="009628F0" w14:paraId="62559E42" w14:textId="77777777" w:rsidTr="00823E19">
        <w:trPr>
          <w:trHeight w:val="300"/>
        </w:trPr>
        <w:tc>
          <w:tcPr>
            <w:tcW w:w="2407" w:type="pct"/>
            <w:tcBorders>
              <w:top w:val="nil"/>
              <w:left w:val="nil"/>
              <w:bottom w:val="nil"/>
              <w:right w:val="nil"/>
            </w:tcBorders>
            <w:shd w:val="clear" w:color="auto" w:fill="auto"/>
            <w:vAlign w:val="center"/>
            <w:hideMark/>
          </w:tcPr>
          <w:p w14:paraId="241AD7CF" w14:textId="1822B566"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Baixas de Imobilizado</w:t>
            </w:r>
            <w:r w:rsidR="00CC68AB" w:rsidRPr="009628F0">
              <w:rPr>
                <w:rFonts w:ascii="Ebrima" w:eastAsia="Times New Roman" w:hAnsi="Ebrima" w:cs="Calibri"/>
                <w:color w:val="000000"/>
                <w:sz w:val="20"/>
                <w:szCs w:val="20"/>
                <w:lang w:eastAsia="pt-BR"/>
              </w:rPr>
              <w:t xml:space="preserve"> (2</w:t>
            </w:r>
            <w:r w:rsidR="00380ECF">
              <w:rPr>
                <w:rFonts w:ascii="Ebrima" w:eastAsia="Times New Roman" w:hAnsi="Ebrima" w:cs="Calibri"/>
                <w:color w:val="000000"/>
                <w:sz w:val="20"/>
                <w:szCs w:val="20"/>
                <w:lang w:eastAsia="pt-BR"/>
              </w:rPr>
              <w:t>7</w:t>
            </w:r>
            <w:r w:rsidR="00CC68AB" w:rsidRPr="009628F0">
              <w:rPr>
                <w:rFonts w:ascii="Ebrima" w:eastAsia="Times New Roman" w:hAnsi="Ebrima" w:cs="Calibri"/>
                <w:color w:val="000000"/>
                <w:sz w:val="20"/>
                <w:szCs w:val="20"/>
                <w:lang w:eastAsia="pt-BR"/>
              </w:rPr>
              <w:t>.d)</w:t>
            </w:r>
          </w:p>
        </w:tc>
        <w:tc>
          <w:tcPr>
            <w:tcW w:w="105" w:type="pct"/>
            <w:tcBorders>
              <w:top w:val="nil"/>
              <w:left w:val="nil"/>
              <w:bottom w:val="nil"/>
              <w:right w:val="nil"/>
            </w:tcBorders>
            <w:shd w:val="clear" w:color="auto" w:fill="auto"/>
            <w:vAlign w:val="center"/>
            <w:hideMark/>
          </w:tcPr>
          <w:p w14:paraId="34D5E25D"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C59CC2D"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1.552.993 </w:t>
            </w:r>
          </w:p>
        </w:tc>
        <w:tc>
          <w:tcPr>
            <w:tcW w:w="105" w:type="pct"/>
            <w:tcBorders>
              <w:top w:val="nil"/>
              <w:left w:val="nil"/>
              <w:bottom w:val="nil"/>
              <w:right w:val="nil"/>
            </w:tcBorders>
            <w:shd w:val="clear" w:color="auto" w:fill="auto"/>
            <w:vAlign w:val="center"/>
            <w:hideMark/>
          </w:tcPr>
          <w:p w14:paraId="6BFA8B46"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5BDEDBA"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(1.779)</w:t>
            </w:r>
          </w:p>
        </w:tc>
      </w:tr>
      <w:tr w:rsidR="00823E19" w:rsidRPr="009628F0" w14:paraId="5D4C78FF" w14:textId="77777777" w:rsidTr="00823E19">
        <w:trPr>
          <w:trHeight w:val="480"/>
        </w:trPr>
        <w:tc>
          <w:tcPr>
            <w:tcW w:w="2407" w:type="pct"/>
            <w:tcBorders>
              <w:top w:val="nil"/>
              <w:left w:val="nil"/>
              <w:bottom w:val="nil"/>
              <w:right w:val="nil"/>
            </w:tcBorders>
            <w:shd w:val="clear" w:color="auto" w:fill="auto"/>
            <w:vAlign w:val="center"/>
            <w:hideMark/>
          </w:tcPr>
          <w:p w14:paraId="09A531D5" w14:textId="38A08712"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Receitas de Contrapartida Projeto Buriti (2</w:t>
            </w:r>
            <w:r w:rsidR="00380ECF">
              <w:rPr>
                <w:rFonts w:ascii="Ebrima" w:eastAsia="Times New Roman" w:hAnsi="Ebrima" w:cs="Calibri"/>
                <w:color w:val="000000"/>
                <w:sz w:val="20"/>
                <w:szCs w:val="20"/>
                <w:lang w:eastAsia="pt-BR"/>
              </w:rPr>
              <w:t>7</w:t>
            </w:r>
            <w:r w:rsidRPr="009628F0">
              <w:rPr>
                <w:rFonts w:ascii="Ebrima" w:eastAsia="Times New Roman" w:hAnsi="Ebrima" w:cs="Calibri"/>
                <w:color w:val="000000"/>
                <w:sz w:val="20"/>
                <w:szCs w:val="20"/>
                <w:lang w:eastAsia="pt-BR"/>
              </w:rPr>
              <w:t>.</w:t>
            </w:r>
            <w:r w:rsidR="00CC68AB" w:rsidRPr="009628F0">
              <w:rPr>
                <w:rFonts w:ascii="Ebrima" w:eastAsia="Times New Roman" w:hAnsi="Ebrima" w:cs="Calibri"/>
                <w:color w:val="000000"/>
                <w:sz w:val="20"/>
                <w:szCs w:val="20"/>
                <w:lang w:eastAsia="pt-BR"/>
              </w:rPr>
              <w:t>c</w:t>
            </w:r>
            <w:r w:rsidRPr="009628F0">
              <w:rPr>
                <w:rFonts w:ascii="Ebrima" w:eastAsia="Times New Roman" w:hAnsi="Ebrima" w:cs="Calibri"/>
                <w:color w:val="000000"/>
                <w:sz w:val="20"/>
                <w:szCs w:val="20"/>
                <w:lang w:eastAsia="pt-BR"/>
              </w:rPr>
              <w:t>)</w:t>
            </w:r>
          </w:p>
        </w:tc>
        <w:tc>
          <w:tcPr>
            <w:tcW w:w="105" w:type="pct"/>
            <w:tcBorders>
              <w:top w:val="nil"/>
              <w:left w:val="nil"/>
              <w:bottom w:val="nil"/>
              <w:right w:val="nil"/>
            </w:tcBorders>
            <w:shd w:val="clear" w:color="auto" w:fill="auto"/>
            <w:vAlign w:val="center"/>
            <w:hideMark/>
          </w:tcPr>
          <w:p w14:paraId="2175626A"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2F4D5287"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206.409.576 </w:t>
            </w:r>
          </w:p>
        </w:tc>
        <w:tc>
          <w:tcPr>
            <w:tcW w:w="105" w:type="pct"/>
            <w:tcBorders>
              <w:top w:val="nil"/>
              <w:left w:val="nil"/>
              <w:bottom w:val="nil"/>
              <w:right w:val="nil"/>
            </w:tcBorders>
            <w:shd w:val="clear" w:color="auto" w:fill="auto"/>
            <w:vAlign w:val="center"/>
            <w:hideMark/>
          </w:tcPr>
          <w:p w14:paraId="4463CC99"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3ACF554"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90.531.714 </w:t>
            </w:r>
          </w:p>
        </w:tc>
      </w:tr>
      <w:tr w:rsidR="00823E19" w:rsidRPr="009628F0" w14:paraId="56EF99E3" w14:textId="77777777" w:rsidTr="00823E19">
        <w:trPr>
          <w:trHeight w:val="300"/>
        </w:trPr>
        <w:tc>
          <w:tcPr>
            <w:tcW w:w="2407" w:type="pct"/>
            <w:tcBorders>
              <w:top w:val="nil"/>
              <w:left w:val="nil"/>
              <w:bottom w:val="nil"/>
              <w:right w:val="nil"/>
            </w:tcBorders>
            <w:shd w:val="clear" w:color="auto" w:fill="auto"/>
            <w:vAlign w:val="center"/>
            <w:hideMark/>
          </w:tcPr>
          <w:p w14:paraId="59CAB48A"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Demais receitas/despesas</w:t>
            </w:r>
          </w:p>
        </w:tc>
        <w:tc>
          <w:tcPr>
            <w:tcW w:w="105" w:type="pct"/>
            <w:tcBorders>
              <w:top w:val="nil"/>
              <w:left w:val="nil"/>
              <w:bottom w:val="nil"/>
              <w:right w:val="nil"/>
            </w:tcBorders>
            <w:shd w:val="clear" w:color="auto" w:fill="auto"/>
            <w:vAlign w:val="center"/>
            <w:hideMark/>
          </w:tcPr>
          <w:p w14:paraId="507CED2C" w14:textId="77777777" w:rsidR="00823E19" w:rsidRPr="009628F0" w:rsidRDefault="00823E19" w:rsidP="00823E19">
            <w:pPr>
              <w:spacing w:after="0" w:line="240" w:lineRule="auto"/>
              <w:jc w:val="both"/>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63A37F0F"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737.041 </w:t>
            </w:r>
          </w:p>
        </w:tc>
        <w:tc>
          <w:tcPr>
            <w:tcW w:w="105" w:type="pct"/>
            <w:tcBorders>
              <w:top w:val="nil"/>
              <w:left w:val="nil"/>
              <w:bottom w:val="nil"/>
              <w:right w:val="nil"/>
            </w:tcBorders>
            <w:shd w:val="clear" w:color="auto" w:fill="auto"/>
            <w:vAlign w:val="center"/>
            <w:hideMark/>
          </w:tcPr>
          <w:p w14:paraId="124E46A2"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5FF862B5" w14:textId="77777777" w:rsidR="00823E19" w:rsidRPr="009628F0" w:rsidRDefault="00823E19" w:rsidP="00823E19">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(1.296.411)</w:t>
            </w:r>
          </w:p>
        </w:tc>
      </w:tr>
      <w:tr w:rsidR="00823E19" w:rsidRPr="009628F0" w14:paraId="01EAFF11" w14:textId="77777777" w:rsidTr="00823E19">
        <w:trPr>
          <w:trHeight w:val="300"/>
        </w:trPr>
        <w:tc>
          <w:tcPr>
            <w:tcW w:w="2407" w:type="pct"/>
            <w:tcBorders>
              <w:top w:val="nil"/>
              <w:left w:val="nil"/>
              <w:bottom w:val="nil"/>
              <w:right w:val="nil"/>
            </w:tcBorders>
            <w:shd w:val="clear" w:color="auto" w:fill="auto"/>
            <w:vAlign w:val="center"/>
            <w:hideMark/>
          </w:tcPr>
          <w:p w14:paraId="40EF7507" w14:textId="77777777" w:rsidR="00823E19" w:rsidRPr="009628F0" w:rsidRDefault="00823E19" w:rsidP="00823E19">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105" w:type="pct"/>
            <w:tcBorders>
              <w:top w:val="nil"/>
              <w:left w:val="nil"/>
              <w:bottom w:val="nil"/>
              <w:right w:val="nil"/>
            </w:tcBorders>
            <w:shd w:val="clear" w:color="auto" w:fill="auto"/>
            <w:vAlign w:val="center"/>
            <w:hideMark/>
          </w:tcPr>
          <w:p w14:paraId="3D696609" w14:textId="77777777" w:rsidR="00823E19" w:rsidRPr="009628F0" w:rsidRDefault="00823E19" w:rsidP="00823E19">
            <w:pPr>
              <w:spacing w:after="0" w:line="240" w:lineRule="auto"/>
              <w:jc w:val="both"/>
              <w:rPr>
                <w:rFonts w:ascii="Ebrima" w:eastAsia="Times New Roman" w:hAnsi="Ebrima" w:cs="Calibri"/>
                <w:b/>
                <w:bCs/>
                <w:color w:val="000000"/>
                <w:sz w:val="20"/>
                <w:szCs w:val="20"/>
                <w:lang w:eastAsia="pt-BR"/>
              </w:rPr>
            </w:pPr>
          </w:p>
        </w:tc>
        <w:tc>
          <w:tcPr>
            <w:tcW w:w="1192" w:type="pct"/>
            <w:tcBorders>
              <w:top w:val="single" w:sz="4" w:space="0" w:color="auto"/>
              <w:left w:val="nil"/>
              <w:bottom w:val="double" w:sz="6" w:space="0" w:color="auto"/>
              <w:right w:val="nil"/>
            </w:tcBorders>
            <w:shd w:val="clear" w:color="auto" w:fill="auto"/>
            <w:vAlign w:val="center"/>
            <w:hideMark/>
          </w:tcPr>
          <w:p w14:paraId="0F7C2E9B"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225.455.616 </w:t>
            </w:r>
          </w:p>
        </w:tc>
        <w:tc>
          <w:tcPr>
            <w:tcW w:w="105" w:type="pct"/>
            <w:tcBorders>
              <w:top w:val="nil"/>
              <w:left w:val="nil"/>
              <w:bottom w:val="nil"/>
              <w:right w:val="nil"/>
            </w:tcBorders>
            <w:shd w:val="clear" w:color="auto" w:fill="auto"/>
            <w:vAlign w:val="center"/>
            <w:hideMark/>
          </w:tcPr>
          <w:p w14:paraId="2A14A0CA"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p>
        </w:tc>
        <w:tc>
          <w:tcPr>
            <w:tcW w:w="1192" w:type="pct"/>
            <w:tcBorders>
              <w:top w:val="single" w:sz="4" w:space="0" w:color="auto"/>
              <w:left w:val="nil"/>
              <w:bottom w:val="double" w:sz="6" w:space="0" w:color="auto"/>
              <w:right w:val="nil"/>
            </w:tcBorders>
            <w:shd w:val="clear" w:color="auto" w:fill="auto"/>
            <w:vAlign w:val="center"/>
            <w:hideMark/>
          </w:tcPr>
          <w:p w14:paraId="74692CDD" w14:textId="77777777" w:rsidR="00823E19" w:rsidRPr="009628F0" w:rsidRDefault="00823E19" w:rsidP="00823E19">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127.158.086 </w:t>
            </w:r>
          </w:p>
        </w:tc>
      </w:tr>
    </w:tbl>
    <w:p w14:paraId="20D4B380" w14:textId="77777777" w:rsidR="0049050C" w:rsidRPr="009628F0" w:rsidRDefault="0049050C" w:rsidP="00F73F7F">
      <w:pPr>
        <w:keepNext/>
        <w:spacing w:after="0" w:line="288" w:lineRule="auto"/>
        <w:jc w:val="both"/>
        <w:outlineLvl w:val="0"/>
        <w:rPr>
          <w:rFonts w:ascii="Ebrima" w:eastAsia="Times New Roman" w:hAnsi="Ebrima"/>
          <w:b/>
          <w:bCs/>
          <w:sz w:val="20"/>
          <w:szCs w:val="20"/>
        </w:rPr>
      </w:pPr>
    </w:p>
    <w:p w14:paraId="11D8A59D" w14:textId="71ED8E05" w:rsidR="00F93629" w:rsidRPr="009628F0" w:rsidRDefault="00F93629" w:rsidP="00F73F7F">
      <w:pPr>
        <w:spacing w:after="0" w:line="288" w:lineRule="auto"/>
        <w:jc w:val="both"/>
        <w:rPr>
          <w:rFonts w:ascii="Ebrima" w:hAnsi="Ebrima"/>
          <w:b/>
          <w:color w:val="000000"/>
          <w:sz w:val="20"/>
          <w:szCs w:val="20"/>
        </w:rPr>
      </w:pPr>
      <w:r w:rsidRPr="009628F0">
        <w:rPr>
          <w:rFonts w:ascii="Ebrima" w:hAnsi="Ebrima"/>
          <w:b/>
          <w:color w:val="000000"/>
          <w:sz w:val="20"/>
          <w:szCs w:val="20"/>
        </w:rPr>
        <w:t>2</w:t>
      </w:r>
      <w:r w:rsidR="00380ECF">
        <w:rPr>
          <w:rFonts w:ascii="Ebrima" w:hAnsi="Ebrima"/>
          <w:b/>
          <w:color w:val="000000"/>
          <w:sz w:val="20"/>
          <w:szCs w:val="20"/>
        </w:rPr>
        <w:t>7</w:t>
      </w:r>
      <w:r w:rsidRPr="009628F0">
        <w:rPr>
          <w:rFonts w:ascii="Ebrima" w:hAnsi="Ebrima"/>
          <w:b/>
          <w:color w:val="000000"/>
          <w:sz w:val="20"/>
          <w:szCs w:val="20"/>
        </w:rPr>
        <w:t>.</w:t>
      </w:r>
      <w:r w:rsidR="002B5A42" w:rsidRPr="009628F0">
        <w:rPr>
          <w:rFonts w:ascii="Ebrima" w:hAnsi="Ebrima"/>
          <w:b/>
          <w:color w:val="000000"/>
          <w:sz w:val="20"/>
          <w:szCs w:val="20"/>
        </w:rPr>
        <w:t>a</w:t>
      </w:r>
      <w:r w:rsidRPr="009628F0">
        <w:rPr>
          <w:rFonts w:ascii="Ebrima" w:hAnsi="Ebrima"/>
          <w:b/>
          <w:color w:val="000000"/>
          <w:sz w:val="20"/>
          <w:szCs w:val="20"/>
        </w:rPr>
        <w:t xml:space="preserve"> Recebimento de </w:t>
      </w:r>
      <w:r w:rsidR="00610C80" w:rsidRPr="009628F0">
        <w:rPr>
          <w:rFonts w:ascii="Ebrima" w:hAnsi="Ebrima"/>
          <w:b/>
          <w:color w:val="000000"/>
          <w:sz w:val="20"/>
          <w:szCs w:val="20"/>
        </w:rPr>
        <w:t>c</w:t>
      </w:r>
      <w:r w:rsidRPr="009628F0">
        <w:rPr>
          <w:rFonts w:ascii="Ebrima" w:hAnsi="Ebrima"/>
          <w:b/>
          <w:color w:val="000000"/>
          <w:sz w:val="20"/>
          <w:szCs w:val="20"/>
        </w:rPr>
        <w:t>edidos</w:t>
      </w:r>
    </w:p>
    <w:p w14:paraId="3F56201F" w14:textId="77777777" w:rsidR="00E5730F" w:rsidRPr="009628F0" w:rsidRDefault="00E5730F" w:rsidP="00F73F7F">
      <w:pPr>
        <w:spacing w:after="0" w:line="288" w:lineRule="auto"/>
        <w:jc w:val="both"/>
        <w:rPr>
          <w:rFonts w:ascii="Ebrima" w:hAnsi="Ebrima"/>
          <w:color w:val="000000"/>
          <w:sz w:val="20"/>
          <w:szCs w:val="20"/>
        </w:rPr>
      </w:pPr>
    </w:p>
    <w:p w14:paraId="661B25EB" w14:textId="1131D81D" w:rsidR="00742029" w:rsidRPr="009628F0" w:rsidRDefault="00516E46" w:rsidP="00F73F7F">
      <w:pPr>
        <w:spacing w:after="0" w:line="288" w:lineRule="auto"/>
        <w:jc w:val="both"/>
        <w:rPr>
          <w:rFonts w:ascii="Ebrima" w:hAnsi="Ebrima"/>
          <w:color w:val="000000"/>
          <w:sz w:val="20"/>
          <w:szCs w:val="20"/>
        </w:rPr>
      </w:pPr>
      <w:r w:rsidRPr="009628F0">
        <w:rPr>
          <w:rFonts w:ascii="Ebrima" w:hAnsi="Ebrima"/>
          <w:color w:val="000000"/>
          <w:sz w:val="20"/>
          <w:szCs w:val="20"/>
        </w:rPr>
        <w:t>Na</w:t>
      </w:r>
      <w:r w:rsidR="00E62900" w:rsidRPr="009628F0">
        <w:rPr>
          <w:rFonts w:ascii="Ebrima" w:hAnsi="Ebrima"/>
          <w:color w:val="000000"/>
          <w:sz w:val="20"/>
          <w:szCs w:val="20"/>
        </w:rPr>
        <w:t xml:space="preserve"> conta</w:t>
      </w:r>
      <w:r w:rsidRPr="009628F0">
        <w:rPr>
          <w:rFonts w:ascii="Ebrima" w:hAnsi="Ebrima"/>
          <w:color w:val="000000"/>
          <w:sz w:val="20"/>
          <w:szCs w:val="20"/>
        </w:rPr>
        <w:t xml:space="preserve"> de </w:t>
      </w:r>
      <w:r w:rsidR="00610C80" w:rsidRPr="009628F0">
        <w:rPr>
          <w:rFonts w:ascii="Ebrima" w:hAnsi="Ebrima"/>
          <w:color w:val="000000"/>
          <w:sz w:val="20"/>
          <w:szCs w:val="20"/>
        </w:rPr>
        <w:t>r</w:t>
      </w:r>
      <w:r w:rsidRPr="009628F0">
        <w:rPr>
          <w:rFonts w:ascii="Ebrima" w:hAnsi="Ebrima"/>
          <w:color w:val="000000"/>
          <w:sz w:val="20"/>
          <w:szCs w:val="20"/>
        </w:rPr>
        <w:t xml:space="preserve">ecebimento de </w:t>
      </w:r>
      <w:r w:rsidR="00610C80" w:rsidRPr="009628F0">
        <w:rPr>
          <w:rFonts w:ascii="Ebrima" w:hAnsi="Ebrima"/>
          <w:color w:val="000000"/>
          <w:sz w:val="20"/>
          <w:szCs w:val="20"/>
        </w:rPr>
        <w:t>c</w:t>
      </w:r>
      <w:r w:rsidRPr="009628F0">
        <w:rPr>
          <w:rFonts w:ascii="Ebrima" w:hAnsi="Ebrima"/>
          <w:color w:val="000000"/>
          <w:sz w:val="20"/>
          <w:szCs w:val="20"/>
        </w:rPr>
        <w:t>edidos</w:t>
      </w:r>
      <w:r w:rsidR="00E62900" w:rsidRPr="009628F0">
        <w:rPr>
          <w:rFonts w:ascii="Ebrima" w:hAnsi="Ebrima"/>
          <w:color w:val="000000"/>
          <w:sz w:val="20"/>
          <w:szCs w:val="20"/>
        </w:rPr>
        <w:t xml:space="preserve"> estão registrados os valores recebidos dos órgãos públicos para os quais houve cessão de empregados, no total de R$</w:t>
      </w:r>
      <w:r w:rsidR="00823E19" w:rsidRPr="009628F0">
        <w:rPr>
          <w:rFonts w:ascii="Ebrima" w:hAnsi="Ebrima"/>
          <w:color w:val="000000"/>
          <w:sz w:val="20"/>
          <w:szCs w:val="20"/>
        </w:rPr>
        <w:t>717,6</w:t>
      </w:r>
      <w:r w:rsidR="00457E89" w:rsidRPr="009628F0">
        <w:rPr>
          <w:rFonts w:ascii="Ebrima" w:eastAsia="Times New Roman" w:hAnsi="Ebrima" w:cs="Calibri"/>
          <w:color w:val="000000"/>
          <w:sz w:val="20"/>
          <w:szCs w:val="20"/>
          <w:lang w:eastAsia="pt-BR"/>
        </w:rPr>
        <w:t xml:space="preserve"> mil</w:t>
      </w:r>
      <w:r w:rsidR="00E62900" w:rsidRPr="009628F0">
        <w:rPr>
          <w:rFonts w:ascii="Ebrima" w:hAnsi="Ebrima"/>
          <w:color w:val="000000"/>
          <w:sz w:val="20"/>
          <w:szCs w:val="20"/>
        </w:rPr>
        <w:t>.</w:t>
      </w:r>
    </w:p>
    <w:p w14:paraId="28414374" w14:textId="3CC4B226" w:rsidR="00FE3191" w:rsidRPr="009628F0" w:rsidRDefault="00FE3191" w:rsidP="00F73F7F">
      <w:pPr>
        <w:spacing w:after="0" w:line="288" w:lineRule="auto"/>
        <w:jc w:val="both"/>
        <w:rPr>
          <w:rFonts w:ascii="Ebrima" w:hAnsi="Ebrima"/>
          <w:color w:val="000000"/>
          <w:sz w:val="20"/>
          <w:szCs w:val="20"/>
        </w:rPr>
      </w:pPr>
    </w:p>
    <w:p w14:paraId="6BDE98D5" w14:textId="77777777" w:rsidR="003902CC" w:rsidRPr="009628F0" w:rsidRDefault="003902CC" w:rsidP="00F73F7F">
      <w:pPr>
        <w:spacing w:after="0" w:line="288" w:lineRule="auto"/>
        <w:jc w:val="both"/>
        <w:rPr>
          <w:rFonts w:ascii="Ebrima" w:hAnsi="Ebrima"/>
          <w:color w:val="000000"/>
          <w:sz w:val="20"/>
          <w:szCs w:val="20"/>
        </w:rPr>
      </w:pPr>
    </w:p>
    <w:p w14:paraId="02ACDCF1" w14:textId="3DA82067" w:rsidR="00FE3191" w:rsidRPr="009628F0" w:rsidRDefault="00FE3191" w:rsidP="00FE3191">
      <w:pPr>
        <w:spacing w:after="0" w:line="288" w:lineRule="auto"/>
        <w:jc w:val="both"/>
        <w:rPr>
          <w:rFonts w:ascii="Ebrima" w:hAnsi="Ebrima"/>
          <w:b/>
          <w:color w:val="000000"/>
          <w:sz w:val="20"/>
          <w:szCs w:val="20"/>
        </w:rPr>
      </w:pPr>
      <w:r w:rsidRPr="009628F0">
        <w:rPr>
          <w:rFonts w:ascii="Ebrima" w:hAnsi="Ebrima"/>
          <w:b/>
          <w:color w:val="000000"/>
          <w:sz w:val="20"/>
          <w:szCs w:val="20"/>
        </w:rPr>
        <w:t>2</w:t>
      </w:r>
      <w:r w:rsidR="00380ECF">
        <w:rPr>
          <w:rFonts w:ascii="Ebrima" w:hAnsi="Ebrima"/>
          <w:b/>
          <w:color w:val="000000"/>
          <w:sz w:val="20"/>
          <w:szCs w:val="20"/>
        </w:rPr>
        <w:t>7</w:t>
      </w:r>
      <w:r w:rsidRPr="009628F0">
        <w:rPr>
          <w:rFonts w:ascii="Ebrima" w:hAnsi="Ebrima"/>
          <w:b/>
          <w:color w:val="000000"/>
          <w:sz w:val="20"/>
          <w:szCs w:val="20"/>
        </w:rPr>
        <w:t>.</w:t>
      </w:r>
      <w:r w:rsidR="002B5A42" w:rsidRPr="009628F0">
        <w:rPr>
          <w:rFonts w:ascii="Ebrima" w:hAnsi="Ebrima"/>
          <w:b/>
          <w:color w:val="000000"/>
          <w:sz w:val="20"/>
          <w:szCs w:val="20"/>
        </w:rPr>
        <w:t>b</w:t>
      </w:r>
      <w:r w:rsidRPr="009628F0">
        <w:rPr>
          <w:rFonts w:ascii="Ebrima" w:hAnsi="Ebrima"/>
          <w:b/>
          <w:color w:val="000000"/>
          <w:sz w:val="20"/>
          <w:szCs w:val="20"/>
        </w:rPr>
        <w:t xml:space="preserve"> Recuperação de </w:t>
      </w:r>
      <w:r w:rsidR="00610C80" w:rsidRPr="009628F0">
        <w:rPr>
          <w:rFonts w:ascii="Ebrima" w:hAnsi="Ebrima"/>
          <w:b/>
          <w:color w:val="000000"/>
          <w:sz w:val="20"/>
          <w:szCs w:val="20"/>
        </w:rPr>
        <w:t>p</w:t>
      </w:r>
      <w:r w:rsidRPr="009628F0">
        <w:rPr>
          <w:rFonts w:ascii="Ebrima" w:hAnsi="Ebrima"/>
          <w:b/>
          <w:color w:val="000000"/>
          <w:sz w:val="20"/>
          <w:szCs w:val="20"/>
        </w:rPr>
        <w:t xml:space="preserve">agamento a </w:t>
      </w:r>
      <w:r w:rsidR="00610C80" w:rsidRPr="009628F0">
        <w:rPr>
          <w:rFonts w:ascii="Ebrima" w:hAnsi="Ebrima"/>
          <w:b/>
          <w:color w:val="000000"/>
          <w:sz w:val="20"/>
          <w:szCs w:val="20"/>
        </w:rPr>
        <w:t>m</w:t>
      </w:r>
      <w:r w:rsidRPr="009628F0">
        <w:rPr>
          <w:rFonts w:ascii="Ebrima" w:hAnsi="Ebrima"/>
          <w:b/>
          <w:color w:val="000000"/>
          <w:sz w:val="20"/>
          <w:szCs w:val="20"/>
        </w:rPr>
        <w:t>aior</w:t>
      </w:r>
    </w:p>
    <w:p w14:paraId="6BA13B34" w14:textId="23693A05" w:rsidR="00FE3191" w:rsidRPr="009628F0" w:rsidRDefault="00FE3191" w:rsidP="00FE3191">
      <w:pPr>
        <w:spacing w:after="0" w:line="288" w:lineRule="auto"/>
        <w:jc w:val="both"/>
        <w:rPr>
          <w:rFonts w:ascii="Ebrima" w:hAnsi="Ebrima"/>
          <w:b/>
          <w:color w:val="000000"/>
          <w:sz w:val="20"/>
          <w:szCs w:val="20"/>
        </w:rPr>
      </w:pPr>
    </w:p>
    <w:p w14:paraId="16E39CAC" w14:textId="617CCF61" w:rsidR="00FE3191" w:rsidRPr="009628F0" w:rsidRDefault="00FE3191" w:rsidP="00FE3191">
      <w:pPr>
        <w:spacing w:after="0" w:line="288" w:lineRule="auto"/>
        <w:jc w:val="both"/>
        <w:rPr>
          <w:rFonts w:ascii="Ebrima" w:hAnsi="Ebrima"/>
          <w:color w:val="000000"/>
          <w:sz w:val="20"/>
          <w:szCs w:val="20"/>
        </w:rPr>
      </w:pPr>
      <w:r w:rsidRPr="009628F0">
        <w:rPr>
          <w:rFonts w:ascii="Ebrima" w:hAnsi="Ebrima"/>
          <w:color w:val="000000"/>
          <w:sz w:val="20"/>
          <w:szCs w:val="20"/>
        </w:rPr>
        <w:t xml:space="preserve">O valor referente a conta de recuperação de pagamento a maior no </w:t>
      </w:r>
      <w:r w:rsidR="002B5A42" w:rsidRPr="009628F0">
        <w:rPr>
          <w:rFonts w:ascii="Ebrima" w:hAnsi="Ebrima"/>
          <w:color w:val="000000"/>
          <w:sz w:val="20"/>
          <w:szCs w:val="20"/>
        </w:rPr>
        <w:t>montante de</w:t>
      </w:r>
      <w:r w:rsidRPr="009628F0">
        <w:rPr>
          <w:rFonts w:ascii="Ebrima" w:hAnsi="Ebrima"/>
          <w:color w:val="000000"/>
          <w:sz w:val="20"/>
          <w:szCs w:val="20"/>
        </w:rPr>
        <w:t xml:space="preserve"> R$</w:t>
      </w:r>
      <w:r w:rsidR="00961313" w:rsidRPr="009628F0">
        <w:rPr>
          <w:rFonts w:ascii="Ebrima" w:hAnsi="Ebrima"/>
          <w:color w:val="000000"/>
          <w:sz w:val="20"/>
          <w:szCs w:val="20"/>
        </w:rPr>
        <w:t>17,28</w:t>
      </w:r>
      <w:r w:rsidR="00457E89" w:rsidRPr="009628F0">
        <w:rPr>
          <w:rFonts w:ascii="Ebrima" w:hAnsi="Ebrima"/>
          <w:color w:val="000000"/>
          <w:sz w:val="20"/>
          <w:szCs w:val="20"/>
        </w:rPr>
        <w:t xml:space="preserve"> milhões</w:t>
      </w:r>
      <w:r w:rsidRPr="009628F0">
        <w:rPr>
          <w:rFonts w:ascii="Ebrima" w:hAnsi="Ebrima"/>
          <w:color w:val="000000"/>
          <w:sz w:val="20"/>
          <w:szCs w:val="20"/>
        </w:rPr>
        <w:t>, refere-se ao recebimento de ressarcimento do transferidor de tecnologia</w:t>
      </w:r>
      <w:r w:rsidR="002B5A42" w:rsidRPr="009628F0">
        <w:rPr>
          <w:rFonts w:ascii="Ebrima" w:hAnsi="Ebrima"/>
          <w:color w:val="000000"/>
          <w:sz w:val="20"/>
          <w:szCs w:val="20"/>
        </w:rPr>
        <w:t>, conforme aditivo ao contrato assinado em 2020</w:t>
      </w:r>
      <w:r w:rsidRPr="009628F0">
        <w:rPr>
          <w:rFonts w:ascii="Ebrima" w:hAnsi="Ebrima"/>
          <w:color w:val="000000"/>
          <w:sz w:val="20"/>
          <w:szCs w:val="20"/>
        </w:rPr>
        <w:t xml:space="preserve">. </w:t>
      </w:r>
    </w:p>
    <w:p w14:paraId="36D88D8C" w14:textId="0DF5E942" w:rsidR="00FE3191" w:rsidRPr="009628F0" w:rsidRDefault="00FE3191" w:rsidP="00F73F7F">
      <w:pPr>
        <w:spacing w:after="0" w:line="288" w:lineRule="auto"/>
        <w:jc w:val="both"/>
        <w:rPr>
          <w:rFonts w:ascii="Ebrima" w:hAnsi="Ebrima"/>
          <w:color w:val="000000"/>
          <w:sz w:val="20"/>
          <w:szCs w:val="20"/>
        </w:rPr>
      </w:pPr>
    </w:p>
    <w:p w14:paraId="18DB5520" w14:textId="0FDCFA44" w:rsidR="00FE4991" w:rsidRPr="009628F0" w:rsidRDefault="002B5A42" w:rsidP="00FE4991">
      <w:pPr>
        <w:spacing w:after="0" w:line="288" w:lineRule="auto"/>
        <w:jc w:val="both"/>
        <w:rPr>
          <w:rFonts w:ascii="Ebrima" w:hAnsi="Ebrima"/>
          <w:color w:val="000000"/>
          <w:sz w:val="20"/>
          <w:szCs w:val="20"/>
        </w:rPr>
      </w:pPr>
      <w:r w:rsidRPr="009628F0">
        <w:rPr>
          <w:rFonts w:ascii="Ebrima" w:hAnsi="Ebrima"/>
          <w:b/>
          <w:color w:val="000000"/>
          <w:sz w:val="20"/>
          <w:szCs w:val="20"/>
        </w:rPr>
        <w:t>2</w:t>
      </w:r>
      <w:r w:rsidR="00380ECF">
        <w:rPr>
          <w:rFonts w:ascii="Ebrima" w:hAnsi="Ebrima"/>
          <w:b/>
          <w:color w:val="000000"/>
          <w:sz w:val="20"/>
          <w:szCs w:val="20"/>
        </w:rPr>
        <w:t>7</w:t>
      </w:r>
      <w:r w:rsidRPr="009628F0">
        <w:rPr>
          <w:rFonts w:ascii="Ebrima" w:hAnsi="Ebrima"/>
          <w:b/>
          <w:color w:val="000000"/>
          <w:sz w:val="20"/>
          <w:szCs w:val="20"/>
        </w:rPr>
        <w:t>.c</w:t>
      </w:r>
      <w:r w:rsidR="00FE4991" w:rsidRPr="009628F0">
        <w:rPr>
          <w:rFonts w:ascii="Ebrima" w:hAnsi="Ebrima"/>
          <w:b/>
          <w:color w:val="000000"/>
          <w:sz w:val="20"/>
          <w:szCs w:val="20"/>
        </w:rPr>
        <w:t xml:space="preserve"> Contraprestação </w:t>
      </w:r>
      <w:r w:rsidR="00610C80" w:rsidRPr="009628F0">
        <w:rPr>
          <w:rFonts w:ascii="Ebrima" w:hAnsi="Ebrima"/>
          <w:b/>
          <w:color w:val="000000"/>
          <w:sz w:val="20"/>
          <w:szCs w:val="20"/>
        </w:rPr>
        <w:t>f</w:t>
      </w:r>
      <w:r w:rsidR="00FE4991" w:rsidRPr="009628F0">
        <w:rPr>
          <w:rFonts w:ascii="Ebrima" w:hAnsi="Ebrima"/>
          <w:b/>
          <w:color w:val="000000"/>
          <w:sz w:val="20"/>
          <w:szCs w:val="20"/>
        </w:rPr>
        <w:t xml:space="preserve">ábrica </w:t>
      </w:r>
      <w:r w:rsidR="00610C80" w:rsidRPr="009628F0">
        <w:rPr>
          <w:rFonts w:ascii="Ebrima" w:hAnsi="Ebrima"/>
          <w:b/>
          <w:color w:val="000000"/>
          <w:sz w:val="20"/>
          <w:szCs w:val="20"/>
        </w:rPr>
        <w:t>r</w:t>
      </w:r>
      <w:r w:rsidR="00FE4991" w:rsidRPr="009628F0">
        <w:rPr>
          <w:rFonts w:ascii="Ebrima" w:hAnsi="Ebrima"/>
          <w:b/>
          <w:color w:val="000000"/>
          <w:sz w:val="20"/>
          <w:szCs w:val="20"/>
        </w:rPr>
        <w:t>ecombinantes</w:t>
      </w:r>
      <w:r w:rsidR="00FE4991" w:rsidRPr="009628F0">
        <w:rPr>
          <w:rFonts w:ascii="Ebrima" w:hAnsi="Ebrima"/>
          <w:color w:val="000000"/>
          <w:sz w:val="20"/>
          <w:szCs w:val="20"/>
        </w:rPr>
        <w:tab/>
      </w:r>
    </w:p>
    <w:p w14:paraId="315D62B9" w14:textId="77777777" w:rsidR="00FE4991" w:rsidRPr="009628F0" w:rsidRDefault="00FE4991" w:rsidP="00FE4991">
      <w:pPr>
        <w:spacing w:after="0" w:line="288" w:lineRule="auto"/>
        <w:jc w:val="both"/>
        <w:rPr>
          <w:rFonts w:ascii="Ebrima" w:hAnsi="Ebrima"/>
          <w:b/>
          <w:color w:val="000000"/>
          <w:sz w:val="20"/>
          <w:szCs w:val="20"/>
        </w:rPr>
      </w:pPr>
    </w:p>
    <w:p w14:paraId="66A13297" w14:textId="01849DC3" w:rsidR="00FE4991" w:rsidRPr="009628F0" w:rsidRDefault="008C58BC" w:rsidP="00FE4991">
      <w:pPr>
        <w:spacing w:after="0" w:line="288" w:lineRule="auto"/>
        <w:jc w:val="both"/>
        <w:rPr>
          <w:rFonts w:ascii="Ebrima" w:hAnsi="Ebrima"/>
          <w:color w:val="000000"/>
          <w:sz w:val="20"/>
          <w:szCs w:val="20"/>
        </w:rPr>
      </w:pPr>
      <w:r w:rsidRPr="009628F0">
        <w:rPr>
          <w:rFonts w:ascii="Ebrima" w:hAnsi="Ebrima"/>
          <w:color w:val="000000"/>
          <w:sz w:val="20"/>
          <w:szCs w:val="20"/>
        </w:rPr>
        <w:t xml:space="preserve">Durante o exercício </w:t>
      </w:r>
      <w:r w:rsidR="00FE4991" w:rsidRPr="009628F0">
        <w:rPr>
          <w:rFonts w:ascii="Ebrima" w:hAnsi="Ebrima"/>
          <w:color w:val="000000"/>
          <w:sz w:val="20"/>
          <w:szCs w:val="20"/>
        </w:rPr>
        <w:t>de 202</w:t>
      </w:r>
      <w:r w:rsidR="00CC68AB" w:rsidRPr="009628F0">
        <w:rPr>
          <w:rFonts w:ascii="Ebrima" w:hAnsi="Ebrima"/>
          <w:color w:val="000000"/>
          <w:sz w:val="20"/>
          <w:szCs w:val="20"/>
        </w:rPr>
        <w:t>3</w:t>
      </w:r>
      <w:r w:rsidR="00193F3D" w:rsidRPr="009628F0">
        <w:rPr>
          <w:rFonts w:ascii="Ebrima" w:hAnsi="Ebrima"/>
          <w:color w:val="000000"/>
          <w:sz w:val="20"/>
          <w:szCs w:val="20"/>
        </w:rPr>
        <w:t>,</w:t>
      </w:r>
      <w:r w:rsidR="00FE4991" w:rsidRPr="009628F0">
        <w:rPr>
          <w:rFonts w:ascii="Ebrima" w:hAnsi="Ebrima"/>
          <w:color w:val="000000"/>
          <w:sz w:val="20"/>
          <w:szCs w:val="20"/>
        </w:rPr>
        <w:t xml:space="preserve"> foi realizad</w:t>
      </w:r>
      <w:r w:rsidR="00193F3D" w:rsidRPr="009628F0">
        <w:rPr>
          <w:rFonts w:ascii="Ebrima" w:hAnsi="Ebrima"/>
          <w:color w:val="000000"/>
          <w:sz w:val="20"/>
          <w:szCs w:val="20"/>
        </w:rPr>
        <w:t>a</w:t>
      </w:r>
      <w:r w:rsidR="00FE4991" w:rsidRPr="009628F0">
        <w:rPr>
          <w:rFonts w:ascii="Ebrima" w:hAnsi="Ebrima"/>
          <w:color w:val="000000"/>
          <w:sz w:val="20"/>
          <w:szCs w:val="20"/>
        </w:rPr>
        <w:t xml:space="preserve"> a contabilização de equipamentos e materiais </w:t>
      </w:r>
      <w:r w:rsidR="001606EF" w:rsidRPr="009628F0">
        <w:rPr>
          <w:rFonts w:ascii="Ebrima" w:hAnsi="Ebrima"/>
          <w:color w:val="000000"/>
          <w:sz w:val="20"/>
          <w:szCs w:val="20"/>
        </w:rPr>
        <w:t xml:space="preserve">para </w:t>
      </w:r>
      <w:r w:rsidR="00FE4991" w:rsidRPr="009628F0">
        <w:rPr>
          <w:rFonts w:ascii="Ebrima" w:hAnsi="Ebrima"/>
          <w:color w:val="000000"/>
          <w:sz w:val="20"/>
          <w:szCs w:val="20"/>
        </w:rPr>
        <w:t>testes, referente</w:t>
      </w:r>
      <w:r w:rsidR="001606EF" w:rsidRPr="009628F0">
        <w:rPr>
          <w:rFonts w:ascii="Ebrima" w:hAnsi="Ebrima"/>
          <w:color w:val="000000"/>
          <w:sz w:val="20"/>
          <w:szCs w:val="20"/>
        </w:rPr>
        <w:t xml:space="preserve"> ao reconhecimento de parte dos investimentos realizados pela Takeda no Projeto Buriti (</w:t>
      </w:r>
      <w:r w:rsidR="00FE4991" w:rsidRPr="009628F0">
        <w:rPr>
          <w:rFonts w:ascii="Ebrima" w:hAnsi="Ebrima"/>
          <w:color w:val="000000"/>
          <w:sz w:val="20"/>
          <w:szCs w:val="20"/>
        </w:rPr>
        <w:t xml:space="preserve">fábrica de </w:t>
      </w:r>
      <w:r w:rsidR="001606EF" w:rsidRPr="009628F0">
        <w:rPr>
          <w:rFonts w:ascii="Ebrima" w:hAnsi="Ebrima"/>
          <w:color w:val="000000"/>
          <w:sz w:val="20"/>
          <w:szCs w:val="20"/>
        </w:rPr>
        <w:t xml:space="preserve">medicamentos </w:t>
      </w:r>
      <w:r w:rsidR="00FE4991" w:rsidRPr="009628F0">
        <w:rPr>
          <w:rFonts w:ascii="Ebrima" w:hAnsi="Ebrima"/>
          <w:color w:val="000000"/>
          <w:sz w:val="20"/>
          <w:szCs w:val="20"/>
        </w:rPr>
        <w:t>recombinantes</w:t>
      </w:r>
      <w:r w:rsidR="001606EF" w:rsidRPr="009628F0">
        <w:rPr>
          <w:rFonts w:ascii="Ebrima" w:hAnsi="Ebrima"/>
          <w:color w:val="000000"/>
          <w:sz w:val="20"/>
          <w:szCs w:val="20"/>
        </w:rPr>
        <w:t>)</w:t>
      </w:r>
      <w:r w:rsidR="00FE4991" w:rsidRPr="009628F0">
        <w:rPr>
          <w:rFonts w:ascii="Ebrima" w:hAnsi="Ebrima"/>
          <w:color w:val="000000"/>
          <w:sz w:val="20"/>
          <w:szCs w:val="20"/>
        </w:rPr>
        <w:t xml:space="preserve">, </w:t>
      </w:r>
      <w:r w:rsidR="001606EF" w:rsidRPr="009628F0">
        <w:rPr>
          <w:rFonts w:ascii="Ebrima" w:hAnsi="Ebrima"/>
          <w:color w:val="000000"/>
          <w:sz w:val="20"/>
          <w:szCs w:val="20"/>
        </w:rPr>
        <w:t xml:space="preserve">e já transferidos para a Hemobrás, </w:t>
      </w:r>
      <w:r w:rsidR="00FE4991" w:rsidRPr="009628F0">
        <w:rPr>
          <w:rFonts w:ascii="Ebrima" w:hAnsi="Ebrima"/>
          <w:color w:val="000000"/>
          <w:sz w:val="20"/>
          <w:szCs w:val="20"/>
        </w:rPr>
        <w:t>no montante de R$</w:t>
      </w:r>
      <w:r w:rsidR="00CC68AB" w:rsidRPr="009628F0">
        <w:rPr>
          <w:rFonts w:ascii="Ebrima" w:hAnsi="Ebrima"/>
          <w:color w:val="000000"/>
          <w:sz w:val="20"/>
          <w:szCs w:val="20"/>
        </w:rPr>
        <w:t>206,4</w:t>
      </w:r>
      <w:r w:rsidR="00FE4991" w:rsidRPr="009628F0">
        <w:rPr>
          <w:rFonts w:ascii="Ebrima" w:hAnsi="Ebrima"/>
          <w:color w:val="000000"/>
          <w:sz w:val="20"/>
          <w:szCs w:val="20"/>
        </w:rPr>
        <w:t xml:space="preserve"> milhões.</w:t>
      </w:r>
    </w:p>
    <w:p w14:paraId="02AD110B" w14:textId="77777777" w:rsidR="00BE4AAA" w:rsidRPr="009628F0" w:rsidRDefault="00BE4AAA" w:rsidP="00FE4991">
      <w:pPr>
        <w:spacing w:after="0" w:line="288" w:lineRule="auto"/>
        <w:jc w:val="both"/>
        <w:rPr>
          <w:rFonts w:ascii="Ebrima" w:hAnsi="Ebrima"/>
          <w:color w:val="000000"/>
          <w:sz w:val="20"/>
          <w:szCs w:val="20"/>
        </w:rPr>
      </w:pPr>
    </w:p>
    <w:p w14:paraId="03F1027C" w14:textId="75662A5E" w:rsidR="00BE4AAA" w:rsidRPr="009628F0" w:rsidRDefault="00BE4AAA" w:rsidP="00BE4AAA">
      <w:pPr>
        <w:spacing w:after="0" w:line="288" w:lineRule="auto"/>
        <w:jc w:val="both"/>
        <w:rPr>
          <w:rFonts w:ascii="Ebrima" w:hAnsi="Ebrima"/>
          <w:b/>
          <w:color w:val="000000"/>
          <w:sz w:val="20"/>
          <w:szCs w:val="20"/>
        </w:rPr>
      </w:pPr>
      <w:r w:rsidRPr="009628F0">
        <w:rPr>
          <w:rFonts w:ascii="Ebrima" w:hAnsi="Ebrima"/>
          <w:b/>
          <w:color w:val="000000"/>
          <w:sz w:val="20"/>
          <w:szCs w:val="20"/>
        </w:rPr>
        <w:t>2</w:t>
      </w:r>
      <w:r w:rsidR="00380ECF">
        <w:rPr>
          <w:rFonts w:ascii="Ebrima" w:hAnsi="Ebrima"/>
          <w:b/>
          <w:color w:val="000000"/>
          <w:sz w:val="20"/>
          <w:szCs w:val="20"/>
        </w:rPr>
        <w:t>7</w:t>
      </w:r>
      <w:r w:rsidRPr="009628F0">
        <w:rPr>
          <w:rFonts w:ascii="Ebrima" w:hAnsi="Ebrima"/>
          <w:b/>
          <w:color w:val="000000"/>
          <w:sz w:val="20"/>
          <w:szCs w:val="20"/>
        </w:rPr>
        <w:t>.</w:t>
      </w:r>
      <w:r w:rsidR="00CC68AB" w:rsidRPr="009628F0">
        <w:rPr>
          <w:rFonts w:ascii="Ebrima" w:hAnsi="Ebrima"/>
          <w:b/>
          <w:color w:val="000000"/>
          <w:sz w:val="20"/>
          <w:szCs w:val="20"/>
        </w:rPr>
        <w:t>d</w:t>
      </w:r>
      <w:r w:rsidRPr="009628F0">
        <w:rPr>
          <w:rFonts w:ascii="Ebrima" w:hAnsi="Ebrima"/>
          <w:b/>
          <w:color w:val="000000"/>
          <w:sz w:val="20"/>
          <w:szCs w:val="20"/>
        </w:rPr>
        <w:t xml:space="preserve"> Baixas de </w:t>
      </w:r>
      <w:r w:rsidR="00610C80" w:rsidRPr="009628F0">
        <w:rPr>
          <w:rFonts w:ascii="Ebrima" w:hAnsi="Ebrima"/>
          <w:b/>
          <w:color w:val="000000"/>
          <w:sz w:val="20"/>
          <w:szCs w:val="20"/>
        </w:rPr>
        <w:t>i</w:t>
      </w:r>
      <w:r w:rsidRPr="009628F0">
        <w:rPr>
          <w:rFonts w:ascii="Ebrima" w:hAnsi="Ebrima"/>
          <w:b/>
          <w:color w:val="000000"/>
          <w:sz w:val="20"/>
          <w:szCs w:val="20"/>
        </w:rPr>
        <w:t>mobilizado</w:t>
      </w:r>
    </w:p>
    <w:p w14:paraId="372AE2D3" w14:textId="16C7DE9A" w:rsidR="00BE4AAA" w:rsidRPr="009628F0" w:rsidRDefault="00BE4AAA" w:rsidP="00FE4991">
      <w:pPr>
        <w:spacing w:after="0" w:line="288" w:lineRule="auto"/>
        <w:jc w:val="both"/>
        <w:rPr>
          <w:rFonts w:ascii="Ebrima" w:hAnsi="Ebrima"/>
          <w:color w:val="000000"/>
          <w:sz w:val="20"/>
          <w:szCs w:val="20"/>
        </w:rPr>
      </w:pPr>
    </w:p>
    <w:p w14:paraId="0CB38853" w14:textId="3C6F4D9A" w:rsidR="007231B8" w:rsidRPr="009628F0" w:rsidRDefault="007231B8" w:rsidP="00FE4991">
      <w:pPr>
        <w:spacing w:after="0" w:line="288" w:lineRule="auto"/>
        <w:jc w:val="both"/>
        <w:rPr>
          <w:rFonts w:ascii="Ebrima" w:hAnsi="Ebrima"/>
          <w:color w:val="000000"/>
          <w:sz w:val="20"/>
          <w:szCs w:val="20"/>
        </w:rPr>
      </w:pPr>
      <w:r w:rsidRPr="009628F0">
        <w:rPr>
          <w:rFonts w:ascii="Ebrima" w:hAnsi="Ebrima"/>
          <w:color w:val="000000"/>
          <w:sz w:val="20"/>
          <w:szCs w:val="20"/>
        </w:rPr>
        <w:t>O valor de R$</w:t>
      </w:r>
      <w:r w:rsidR="00D5057B" w:rsidRPr="009628F0">
        <w:rPr>
          <w:rFonts w:ascii="Ebrima" w:hAnsi="Ebrima"/>
          <w:color w:val="000000"/>
          <w:sz w:val="20"/>
          <w:szCs w:val="20"/>
        </w:rPr>
        <w:t>1,</w:t>
      </w:r>
      <w:r w:rsidR="00CC68AB" w:rsidRPr="009628F0">
        <w:rPr>
          <w:rFonts w:ascii="Ebrima" w:hAnsi="Ebrima"/>
          <w:color w:val="000000"/>
          <w:sz w:val="20"/>
          <w:szCs w:val="20"/>
        </w:rPr>
        <w:t>5</w:t>
      </w:r>
      <w:r w:rsidRPr="009628F0">
        <w:rPr>
          <w:rFonts w:ascii="Ebrima" w:hAnsi="Ebrima"/>
          <w:color w:val="000000"/>
          <w:sz w:val="20"/>
          <w:szCs w:val="20"/>
        </w:rPr>
        <w:t xml:space="preserve"> mi</w:t>
      </w:r>
      <w:r w:rsidR="00CC68AB" w:rsidRPr="009628F0">
        <w:rPr>
          <w:rFonts w:ascii="Ebrima" w:hAnsi="Ebrima"/>
          <w:color w:val="000000"/>
          <w:sz w:val="20"/>
          <w:szCs w:val="20"/>
        </w:rPr>
        <w:t>lhão</w:t>
      </w:r>
      <w:r w:rsidRPr="009628F0">
        <w:rPr>
          <w:rFonts w:ascii="Ebrima" w:hAnsi="Ebrima"/>
          <w:color w:val="000000"/>
          <w:sz w:val="20"/>
          <w:szCs w:val="20"/>
        </w:rPr>
        <w:t>, refere-se a baixa de ativos imobilizados que foram realizados durante o exercício de 202</w:t>
      </w:r>
      <w:r w:rsidR="00CC68AB" w:rsidRPr="009628F0">
        <w:rPr>
          <w:rFonts w:ascii="Ebrima" w:hAnsi="Ebrima"/>
          <w:color w:val="000000"/>
          <w:sz w:val="20"/>
          <w:szCs w:val="20"/>
        </w:rPr>
        <w:t>3</w:t>
      </w:r>
      <w:r w:rsidR="00326E6C" w:rsidRPr="009628F0">
        <w:rPr>
          <w:rFonts w:ascii="Ebrima" w:hAnsi="Ebrima"/>
          <w:color w:val="000000"/>
          <w:sz w:val="20"/>
          <w:szCs w:val="20"/>
        </w:rPr>
        <w:t>.</w:t>
      </w:r>
    </w:p>
    <w:p w14:paraId="2E02388F" w14:textId="77777777" w:rsidR="002B5A42" w:rsidRPr="009628F0" w:rsidRDefault="002B5A42" w:rsidP="00F73F7F">
      <w:pPr>
        <w:spacing w:after="0" w:line="288" w:lineRule="auto"/>
        <w:jc w:val="both"/>
        <w:rPr>
          <w:rFonts w:ascii="Ebrima" w:hAnsi="Ebrima"/>
          <w:color w:val="000000"/>
          <w:sz w:val="20"/>
          <w:szCs w:val="20"/>
        </w:rPr>
      </w:pPr>
    </w:p>
    <w:p w14:paraId="7083CE56" w14:textId="77777777" w:rsidR="00BC706D" w:rsidRPr="009628F0" w:rsidRDefault="00BC706D"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RESULTADO FINANCEIRO – LÍQUIDO</w:t>
      </w:r>
    </w:p>
    <w:p w14:paraId="0B8FA990" w14:textId="77777777" w:rsidR="00BC706D" w:rsidRPr="009628F0" w:rsidRDefault="00BC706D" w:rsidP="00F73F7F">
      <w:pPr>
        <w:keepNext/>
        <w:spacing w:after="0" w:line="288" w:lineRule="auto"/>
        <w:jc w:val="both"/>
        <w:outlineLvl w:val="0"/>
        <w:rPr>
          <w:rFonts w:ascii="Ebrima" w:eastAsia="Times New Roman" w:hAnsi="Ebrima"/>
          <w:b/>
          <w:bCs/>
          <w:sz w:val="20"/>
          <w:szCs w:val="20"/>
        </w:rPr>
      </w:pPr>
    </w:p>
    <w:p w14:paraId="2168B795" w14:textId="7D0641A0" w:rsidR="007009E4" w:rsidRPr="009628F0" w:rsidRDefault="005854AD" w:rsidP="00F73F7F">
      <w:pPr>
        <w:keepNext/>
        <w:spacing w:after="0" w:line="288" w:lineRule="auto"/>
        <w:jc w:val="both"/>
        <w:outlineLvl w:val="0"/>
        <w:rPr>
          <w:rFonts w:ascii="Ebrima" w:hAnsi="Ebrima"/>
          <w:sz w:val="20"/>
          <w:szCs w:val="20"/>
        </w:rPr>
      </w:pPr>
      <w:r w:rsidRPr="009628F0">
        <w:rPr>
          <w:rFonts w:ascii="Ebrima" w:hAnsi="Ebrima"/>
          <w:sz w:val="20"/>
          <w:szCs w:val="20"/>
        </w:rPr>
        <w:t>Em</w:t>
      </w:r>
      <w:r w:rsidR="007009E4" w:rsidRPr="009628F0">
        <w:rPr>
          <w:rFonts w:ascii="Ebrima" w:hAnsi="Ebrima"/>
          <w:sz w:val="20"/>
          <w:szCs w:val="20"/>
        </w:rPr>
        <w:t xml:space="preserve"> 20</w:t>
      </w:r>
      <w:r w:rsidR="00FE3191" w:rsidRPr="009628F0">
        <w:rPr>
          <w:rFonts w:ascii="Ebrima" w:hAnsi="Ebrima"/>
          <w:sz w:val="20"/>
          <w:szCs w:val="20"/>
        </w:rPr>
        <w:t>2</w:t>
      </w:r>
      <w:r w:rsidR="00CC68AB" w:rsidRPr="009628F0">
        <w:rPr>
          <w:rFonts w:ascii="Ebrima" w:hAnsi="Ebrima"/>
          <w:sz w:val="20"/>
          <w:szCs w:val="20"/>
        </w:rPr>
        <w:t>3</w:t>
      </w:r>
      <w:r w:rsidR="001D52DE" w:rsidRPr="009628F0">
        <w:rPr>
          <w:rFonts w:ascii="Ebrima" w:hAnsi="Ebrima"/>
          <w:sz w:val="20"/>
          <w:szCs w:val="20"/>
        </w:rPr>
        <w:t>,</w:t>
      </w:r>
      <w:r w:rsidRPr="009628F0">
        <w:rPr>
          <w:rFonts w:ascii="Ebrima" w:hAnsi="Ebrima"/>
          <w:sz w:val="20"/>
          <w:szCs w:val="20"/>
        </w:rPr>
        <w:t xml:space="preserve"> o saldo de </w:t>
      </w:r>
      <w:r w:rsidR="00610C80" w:rsidRPr="009628F0">
        <w:rPr>
          <w:rFonts w:ascii="Ebrima" w:hAnsi="Ebrima"/>
          <w:sz w:val="20"/>
          <w:szCs w:val="20"/>
        </w:rPr>
        <w:t>r</w:t>
      </w:r>
      <w:r w:rsidR="00553C72" w:rsidRPr="009628F0">
        <w:rPr>
          <w:rFonts w:ascii="Ebrima" w:hAnsi="Ebrima"/>
          <w:sz w:val="20"/>
          <w:szCs w:val="20"/>
        </w:rPr>
        <w:t xml:space="preserve">esultado </w:t>
      </w:r>
      <w:r w:rsidR="00610C80" w:rsidRPr="009628F0">
        <w:rPr>
          <w:rFonts w:ascii="Ebrima" w:hAnsi="Ebrima"/>
          <w:sz w:val="20"/>
          <w:szCs w:val="20"/>
        </w:rPr>
        <w:t>f</w:t>
      </w:r>
      <w:r w:rsidR="00553C72" w:rsidRPr="009628F0">
        <w:rPr>
          <w:rFonts w:ascii="Ebrima" w:hAnsi="Ebrima"/>
          <w:sz w:val="20"/>
          <w:szCs w:val="20"/>
        </w:rPr>
        <w:t xml:space="preserve">inanceiro </w:t>
      </w:r>
      <w:r w:rsidR="00610C80" w:rsidRPr="009628F0">
        <w:rPr>
          <w:rFonts w:ascii="Ebrima" w:hAnsi="Ebrima"/>
          <w:sz w:val="20"/>
          <w:szCs w:val="20"/>
        </w:rPr>
        <w:t>l</w:t>
      </w:r>
      <w:r w:rsidR="00553C72" w:rsidRPr="009628F0">
        <w:rPr>
          <w:rFonts w:ascii="Ebrima" w:hAnsi="Ebrima"/>
          <w:sz w:val="20"/>
          <w:szCs w:val="20"/>
        </w:rPr>
        <w:t xml:space="preserve">íquido </w:t>
      </w:r>
      <w:r w:rsidRPr="009628F0">
        <w:rPr>
          <w:rFonts w:ascii="Ebrima" w:hAnsi="Ebrima"/>
          <w:sz w:val="20"/>
          <w:szCs w:val="20"/>
        </w:rPr>
        <w:t>perfez o valor de R$</w:t>
      </w:r>
      <w:r w:rsidR="00CC68AB" w:rsidRPr="009628F0">
        <w:rPr>
          <w:rFonts w:ascii="Ebrima" w:hAnsi="Ebrima"/>
          <w:sz w:val="20"/>
          <w:szCs w:val="20"/>
        </w:rPr>
        <w:t>63,9</w:t>
      </w:r>
      <w:r w:rsidR="00457E89" w:rsidRPr="009628F0">
        <w:rPr>
          <w:rFonts w:ascii="Ebrima" w:hAnsi="Ebrima"/>
          <w:sz w:val="20"/>
          <w:szCs w:val="20"/>
        </w:rPr>
        <w:t xml:space="preserve"> milhões</w:t>
      </w:r>
      <w:r w:rsidRPr="009628F0">
        <w:rPr>
          <w:rFonts w:ascii="Ebrima" w:hAnsi="Ebrima"/>
          <w:sz w:val="20"/>
          <w:szCs w:val="20"/>
        </w:rPr>
        <w:t xml:space="preserve">. </w:t>
      </w:r>
      <w:r w:rsidR="00CC68AB" w:rsidRPr="009628F0">
        <w:rPr>
          <w:rFonts w:ascii="Ebrima" w:hAnsi="Ebrima"/>
          <w:sz w:val="20"/>
          <w:szCs w:val="20"/>
        </w:rPr>
        <w:t>O</w:t>
      </w:r>
      <w:r w:rsidR="000C284B" w:rsidRPr="009628F0">
        <w:rPr>
          <w:rFonts w:ascii="Ebrima" w:hAnsi="Ebrima"/>
          <w:sz w:val="20"/>
          <w:szCs w:val="20"/>
        </w:rPr>
        <w:t xml:space="preserve"> resultado financeiro</w:t>
      </w:r>
      <w:r w:rsidR="007D4E52" w:rsidRPr="009628F0">
        <w:rPr>
          <w:rFonts w:ascii="Ebrima" w:hAnsi="Ebrima"/>
          <w:sz w:val="20"/>
          <w:szCs w:val="20"/>
        </w:rPr>
        <w:t xml:space="preserve"> </w:t>
      </w:r>
      <w:r w:rsidR="006C6C34" w:rsidRPr="009628F0">
        <w:rPr>
          <w:rFonts w:ascii="Ebrima" w:hAnsi="Ebrima"/>
          <w:sz w:val="20"/>
          <w:szCs w:val="20"/>
        </w:rPr>
        <w:t>em 202</w:t>
      </w:r>
      <w:r w:rsidR="00CC68AB" w:rsidRPr="009628F0">
        <w:rPr>
          <w:rFonts w:ascii="Ebrima" w:hAnsi="Ebrima"/>
          <w:sz w:val="20"/>
          <w:szCs w:val="20"/>
        </w:rPr>
        <w:t>3</w:t>
      </w:r>
      <w:r w:rsidR="000C284B" w:rsidRPr="009628F0">
        <w:rPr>
          <w:rFonts w:ascii="Ebrima" w:hAnsi="Ebrima"/>
          <w:sz w:val="20"/>
          <w:szCs w:val="20"/>
        </w:rPr>
        <w:t xml:space="preserve"> foi</w:t>
      </w:r>
      <w:r w:rsidR="007D4E52" w:rsidRPr="009628F0">
        <w:rPr>
          <w:rFonts w:ascii="Ebrima" w:hAnsi="Ebrima"/>
          <w:sz w:val="20"/>
          <w:szCs w:val="20"/>
        </w:rPr>
        <w:t xml:space="preserve"> motivad</w:t>
      </w:r>
      <w:r w:rsidR="000C284B" w:rsidRPr="009628F0">
        <w:rPr>
          <w:rFonts w:ascii="Ebrima" w:hAnsi="Ebrima"/>
          <w:sz w:val="20"/>
          <w:szCs w:val="20"/>
        </w:rPr>
        <w:t>o, principalmente,</w:t>
      </w:r>
      <w:r w:rsidR="006E7936" w:rsidRPr="009628F0">
        <w:t xml:space="preserve"> pelo </w:t>
      </w:r>
      <w:r w:rsidR="006E7936" w:rsidRPr="009628F0">
        <w:rPr>
          <w:rFonts w:ascii="Ebrima" w:hAnsi="Ebrima"/>
          <w:sz w:val="20"/>
          <w:szCs w:val="20"/>
        </w:rPr>
        <w:t>rendimento de aplicações financeiras que totalizou o montante R$</w:t>
      </w:r>
      <w:r w:rsidR="00CC68AB" w:rsidRPr="009628F0">
        <w:rPr>
          <w:rFonts w:ascii="Ebrima" w:hAnsi="Ebrima"/>
          <w:sz w:val="20"/>
          <w:szCs w:val="20"/>
        </w:rPr>
        <w:t>98,2</w:t>
      </w:r>
      <w:r w:rsidR="006E7936" w:rsidRPr="009628F0">
        <w:rPr>
          <w:rFonts w:ascii="Ebrima" w:hAnsi="Ebrima"/>
          <w:sz w:val="20"/>
          <w:szCs w:val="20"/>
        </w:rPr>
        <w:t xml:space="preserve"> milhões, o que também colaborou para uma melhoria desse resultado financeiro. </w:t>
      </w:r>
      <w:r w:rsidR="007D4E52" w:rsidRPr="009628F0">
        <w:rPr>
          <w:rFonts w:ascii="Ebrima" w:hAnsi="Ebrima"/>
          <w:sz w:val="20"/>
          <w:szCs w:val="20"/>
        </w:rPr>
        <w:t xml:space="preserve"> </w:t>
      </w:r>
    </w:p>
    <w:p w14:paraId="4957806E" w14:textId="77777777" w:rsidR="007009E4" w:rsidRPr="009628F0"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640"/>
        <w:gridCol w:w="202"/>
        <w:gridCol w:w="2298"/>
        <w:gridCol w:w="202"/>
        <w:gridCol w:w="2296"/>
      </w:tblGrid>
      <w:tr w:rsidR="00CC68AB" w:rsidRPr="009628F0" w14:paraId="09667BC9" w14:textId="77777777" w:rsidTr="00CC68AB">
        <w:trPr>
          <w:trHeight w:val="300"/>
        </w:trPr>
        <w:tc>
          <w:tcPr>
            <w:tcW w:w="2407" w:type="pct"/>
            <w:tcBorders>
              <w:top w:val="nil"/>
              <w:left w:val="nil"/>
              <w:bottom w:val="nil"/>
              <w:right w:val="nil"/>
            </w:tcBorders>
            <w:shd w:val="clear" w:color="auto" w:fill="auto"/>
            <w:vAlign w:val="center"/>
            <w:hideMark/>
          </w:tcPr>
          <w:p w14:paraId="66573816" w14:textId="77777777" w:rsidR="00CC68AB" w:rsidRPr="009628F0" w:rsidRDefault="00CC68AB" w:rsidP="00CC68AB">
            <w:pPr>
              <w:spacing w:after="0" w:line="240" w:lineRule="auto"/>
              <w:rPr>
                <w:rFonts w:ascii="Times New Roman" w:eastAsia="Times New Roman" w:hAnsi="Times New Roman"/>
                <w:sz w:val="20"/>
                <w:szCs w:val="20"/>
                <w:lang w:eastAsia="pt-BR"/>
              </w:rPr>
            </w:pPr>
          </w:p>
        </w:tc>
        <w:tc>
          <w:tcPr>
            <w:tcW w:w="105" w:type="pct"/>
            <w:tcBorders>
              <w:top w:val="nil"/>
              <w:left w:val="nil"/>
              <w:bottom w:val="nil"/>
              <w:right w:val="nil"/>
            </w:tcBorders>
            <w:shd w:val="clear" w:color="auto" w:fill="auto"/>
            <w:vAlign w:val="center"/>
            <w:hideMark/>
          </w:tcPr>
          <w:p w14:paraId="3B0F81BA" w14:textId="77777777" w:rsidR="00CC68AB" w:rsidRPr="009628F0" w:rsidRDefault="00CC68AB" w:rsidP="00CC68AB">
            <w:pPr>
              <w:spacing w:after="0" w:line="240" w:lineRule="auto"/>
              <w:jc w:val="both"/>
              <w:rPr>
                <w:rFonts w:ascii="Times New Roman" w:eastAsia="Times New Roman" w:hAnsi="Times New Roman"/>
                <w:sz w:val="20"/>
                <w:szCs w:val="20"/>
                <w:lang w:eastAsia="pt-BR"/>
              </w:rPr>
            </w:pPr>
          </w:p>
        </w:tc>
        <w:tc>
          <w:tcPr>
            <w:tcW w:w="1192" w:type="pct"/>
            <w:tcBorders>
              <w:top w:val="nil"/>
              <w:left w:val="nil"/>
              <w:bottom w:val="nil"/>
              <w:right w:val="nil"/>
            </w:tcBorders>
            <w:shd w:val="clear" w:color="auto" w:fill="auto"/>
            <w:vAlign w:val="center"/>
            <w:hideMark/>
          </w:tcPr>
          <w:p w14:paraId="5CF09F53" w14:textId="77777777" w:rsidR="00CC68AB" w:rsidRPr="009628F0" w:rsidRDefault="00CC68AB" w:rsidP="00CC68AB">
            <w:pPr>
              <w:spacing w:after="0" w:line="240" w:lineRule="auto"/>
              <w:jc w:val="both"/>
              <w:rPr>
                <w:rFonts w:ascii="Times New Roman" w:eastAsia="Times New Roman" w:hAnsi="Times New Roman"/>
                <w:sz w:val="20"/>
                <w:szCs w:val="20"/>
                <w:lang w:eastAsia="pt-BR"/>
              </w:rPr>
            </w:pPr>
          </w:p>
        </w:tc>
        <w:tc>
          <w:tcPr>
            <w:tcW w:w="105" w:type="pct"/>
            <w:tcBorders>
              <w:top w:val="nil"/>
              <w:left w:val="nil"/>
              <w:bottom w:val="nil"/>
              <w:right w:val="nil"/>
            </w:tcBorders>
            <w:shd w:val="clear" w:color="auto" w:fill="auto"/>
            <w:vAlign w:val="center"/>
            <w:hideMark/>
          </w:tcPr>
          <w:p w14:paraId="161D1C6E" w14:textId="77777777" w:rsidR="00CC68AB" w:rsidRPr="009628F0" w:rsidRDefault="00CC68AB" w:rsidP="00CC68AB">
            <w:pPr>
              <w:spacing w:after="0" w:line="240" w:lineRule="auto"/>
              <w:rPr>
                <w:rFonts w:ascii="Times New Roman" w:eastAsia="Times New Roman" w:hAnsi="Times New Roman"/>
                <w:sz w:val="20"/>
                <w:szCs w:val="20"/>
                <w:lang w:eastAsia="pt-BR"/>
              </w:rPr>
            </w:pPr>
          </w:p>
        </w:tc>
        <w:tc>
          <w:tcPr>
            <w:tcW w:w="1192" w:type="pct"/>
            <w:tcBorders>
              <w:top w:val="nil"/>
              <w:left w:val="nil"/>
              <w:bottom w:val="nil"/>
              <w:right w:val="nil"/>
            </w:tcBorders>
            <w:shd w:val="clear" w:color="auto" w:fill="auto"/>
            <w:vAlign w:val="center"/>
            <w:hideMark/>
          </w:tcPr>
          <w:p w14:paraId="75D8634D"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R$ 1 </w:t>
            </w:r>
          </w:p>
        </w:tc>
      </w:tr>
      <w:tr w:rsidR="00CC68AB" w:rsidRPr="009628F0" w14:paraId="02BB6D6E" w14:textId="77777777" w:rsidTr="00CC68AB">
        <w:trPr>
          <w:trHeight w:val="320"/>
        </w:trPr>
        <w:tc>
          <w:tcPr>
            <w:tcW w:w="2407" w:type="pct"/>
            <w:tcBorders>
              <w:top w:val="nil"/>
              <w:left w:val="nil"/>
              <w:bottom w:val="nil"/>
              <w:right w:val="nil"/>
            </w:tcBorders>
            <w:shd w:val="clear" w:color="auto" w:fill="auto"/>
            <w:vAlign w:val="center"/>
            <w:hideMark/>
          </w:tcPr>
          <w:p w14:paraId="3BA77668" w14:textId="77777777" w:rsidR="00CC68AB" w:rsidRPr="009628F0" w:rsidRDefault="00CC68AB" w:rsidP="00CC68AB">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105" w:type="pct"/>
            <w:tcBorders>
              <w:top w:val="nil"/>
              <w:left w:val="nil"/>
              <w:bottom w:val="nil"/>
              <w:right w:val="nil"/>
            </w:tcBorders>
            <w:shd w:val="clear" w:color="auto" w:fill="auto"/>
            <w:vAlign w:val="center"/>
            <w:hideMark/>
          </w:tcPr>
          <w:p w14:paraId="227649F3" w14:textId="77777777" w:rsidR="00CC68AB" w:rsidRPr="009628F0" w:rsidRDefault="00CC68AB" w:rsidP="00CC68AB">
            <w:pPr>
              <w:spacing w:after="0" w:line="240" w:lineRule="auto"/>
              <w:rPr>
                <w:rFonts w:ascii="Ebrima" w:eastAsia="Times New Roman" w:hAnsi="Ebrima" w:cs="Calibri"/>
                <w:b/>
                <w:bCs/>
                <w:color w:val="000000"/>
                <w:sz w:val="20"/>
                <w:szCs w:val="20"/>
                <w:lang w:eastAsia="pt-BR"/>
              </w:rPr>
            </w:pPr>
          </w:p>
        </w:tc>
        <w:tc>
          <w:tcPr>
            <w:tcW w:w="1192" w:type="pct"/>
            <w:tcBorders>
              <w:top w:val="single" w:sz="4" w:space="0" w:color="auto"/>
              <w:left w:val="nil"/>
              <w:bottom w:val="single" w:sz="4" w:space="0" w:color="auto"/>
              <w:right w:val="nil"/>
            </w:tcBorders>
            <w:shd w:val="clear" w:color="auto" w:fill="auto"/>
            <w:vAlign w:val="center"/>
            <w:hideMark/>
          </w:tcPr>
          <w:p w14:paraId="2EFFC4C6"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105" w:type="pct"/>
            <w:tcBorders>
              <w:top w:val="nil"/>
              <w:left w:val="nil"/>
              <w:bottom w:val="nil"/>
              <w:right w:val="nil"/>
            </w:tcBorders>
            <w:shd w:val="clear" w:color="auto" w:fill="auto"/>
            <w:vAlign w:val="center"/>
            <w:hideMark/>
          </w:tcPr>
          <w:p w14:paraId="252C9D13"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p>
        </w:tc>
        <w:tc>
          <w:tcPr>
            <w:tcW w:w="1192" w:type="pct"/>
            <w:tcBorders>
              <w:top w:val="single" w:sz="4" w:space="0" w:color="auto"/>
              <w:left w:val="nil"/>
              <w:bottom w:val="single" w:sz="4" w:space="0" w:color="auto"/>
              <w:right w:val="nil"/>
            </w:tcBorders>
            <w:shd w:val="clear" w:color="auto" w:fill="auto"/>
            <w:vAlign w:val="center"/>
            <w:hideMark/>
          </w:tcPr>
          <w:p w14:paraId="3B929DC5"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CC68AB" w:rsidRPr="009628F0" w14:paraId="013B8336" w14:textId="77777777" w:rsidTr="00CC68AB">
        <w:trPr>
          <w:trHeight w:val="300"/>
        </w:trPr>
        <w:tc>
          <w:tcPr>
            <w:tcW w:w="2407" w:type="pct"/>
            <w:tcBorders>
              <w:top w:val="nil"/>
              <w:left w:val="nil"/>
              <w:bottom w:val="nil"/>
              <w:right w:val="nil"/>
            </w:tcBorders>
            <w:shd w:val="clear" w:color="auto" w:fill="auto"/>
            <w:vAlign w:val="center"/>
            <w:hideMark/>
          </w:tcPr>
          <w:p w14:paraId="6B61C6C9"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lastRenderedPageBreak/>
              <w:t>Rendimento de aplicações financeiras</w:t>
            </w:r>
          </w:p>
        </w:tc>
        <w:tc>
          <w:tcPr>
            <w:tcW w:w="105" w:type="pct"/>
            <w:tcBorders>
              <w:top w:val="nil"/>
              <w:left w:val="nil"/>
              <w:bottom w:val="nil"/>
              <w:right w:val="nil"/>
            </w:tcBorders>
            <w:shd w:val="clear" w:color="auto" w:fill="auto"/>
            <w:vAlign w:val="center"/>
            <w:hideMark/>
          </w:tcPr>
          <w:p w14:paraId="21140536"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18189A4C"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98.229.516 </w:t>
            </w:r>
          </w:p>
        </w:tc>
        <w:tc>
          <w:tcPr>
            <w:tcW w:w="105" w:type="pct"/>
            <w:tcBorders>
              <w:top w:val="nil"/>
              <w:left w:val="nil"/>
              <w:bottom w:val="nil"/>
              <w:right w:val="nil"/>
            </w:tcBorders>
            <w:shd w:val="clear" w:color="auto" w:fill="auto"/>
            <w:vAlign w:val="center"/>
            <w:hideMark/>
          </w:tcPr>
          <w:p w14:paraId="02E41980"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3B2E658"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100.895.127</w:t>
            </w:r>
          </w:p>
        </w:tc>
      </w:tr>
      <w:tr w:rsidR="00CC68AB" w:rsidRPr="009628F0" w14:paraId="43D88E19" w14:textId="77777777" w:rsidTr="00CC68AB">
        <w:trPr>
          <w:trHeight w:val="300"/>
        </w:trPr>
        <w:tc>
          <w:tcPr>
            <w:tcW w:w="2407" w:type="pct"/>
            <w:tcBorders>
              <w:top w:val="nil"/>
              <w:left w:val="nil"/>
              <w:bottom w:val="nil"/>
              <w:right w:val="nil"/>
            </w:tcBorders>
            <w:shd w:val="clear" w:color="auto" w:fill="auto"/>
            <w:vAlign w:val="center"/>
            <w:hideMark/>
          </w:tcPr>
          <w:p w14:paraId="63254C6D"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Variação cambial ativa</w:t>
            </w:r>
          </w:p>
        </w:tc>
        <w:tc>
          <w:tcPr>
            <w:tcW w:w="105" w:type="pct"/>
            <w:tcBorders>
              <w:top w:val="nil"/>
              <w:left w:val="nil"/>
              <w:bottom w:val="nil"/>
              <w:right w:val="nil"/>
            </w:tcBorders>
            <w:shd w:val="clear" w:color="auto" w:fill="auto"/>
            <w:vAlign w:val="center"/>
            <w:hideMark/>
          </w:tcPr>
          <w:p w14:paraId="28F1EDC9"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643BFD8D"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45.614.309 </w:t>
            </w:r>
          </w:p>
        </w:tc>
        <w:tc>
          <w:tcPr>
            <w:tcW w:w="105" w:type="pct"/>
            <w:tcBorders>
              <w:top w:val="nil"/>
              <w:left w:val="nil"/>
              <w:bottom w:val="nil"/>
              <w:right w:val="nil"/>
            </w:tcBorders>
            <w:shd w:val="clear" w:color="auto" w:fill="auto"/>
            <w:vAlign w:val="center"/>
            <w:hideMark/>
          </w:tcPr>
          <w:p w14:paraId="6C7AF9A3"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4C7E63D"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108.608.589</w:t>
            </w:r>
          </w:p>
        </w:tc>
      </w:tr>
      <w:tr w:rsidR="00CC68AB" w:rsidRPr="009628F0" w14:paraId="6FFDB891" w14:textId="77777777" w:rsidTr="00CC68AB">
        <w:trPr>
          <w:trHeight w:val="300"/>
        </w:trPr>
        <w:tc>
          <w:tcPr>
            <w:tcW w:w="2407" w:type="pct"/>
            <w:tcBorders>
              <w:top w:val="nil"/>
              <w:left w:val="nil"/>
              <w:bottom w:val="nil"/>
              <w:right w:val="nil"/>
            </w:tcBorders>
            <w:shd w:val="clear" w:color="auto" w:fill="auto"/>
            <w:vAlign w:val="center"/>
            <w:hideMark/>
          </w:tcPr>
          <w:p w14:paraId="65D02A0C"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Variação cambial passiva</w:t>
            </w:r>
          </w:p>
        </w:tc>
        <w:tc>
          <w:tcPr>
            <w:tcW w:w="105" w:type="pct"/>
            <w:tcBorders>
              <w:top w:val="nil"/>
              <w:left w:val="nil"/>
              <w:bottom w:val="nil"/>
              <w:right w:val="nil"/>
            </w:tcBorders>
            <w:shd w:val="clear" w:color="auto" w:fill="auto"/>
            <w:vAlign w:val="center"/>
            <w:hideMark/>
          </w:tcPr>
          <w:p w14:paraId="7DEA0DCF"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1720BD48"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(77.897.112)</w:t>
            </w:r>
          </w:p>
        </w:tc>
        <w:tc>
          <w:tcPr>
            <w:tcW w:w="105" w:type="pct"/>
            <w:tcBorders>
              <w:top w:val="nil"/>
              <w:left w:val="nil"/>
              <w:bottom w:val="nil"/>
              <w:right w:val="nil"/>
            </w:tcBorders>
            <w:shd w:val="clear" w:color="auto" w:fill="auto"/>
            <w:vAlign w:val="center"/>
            <w:hideMark/>
          </w:tcPr>
          <w:p w14:paraId="5E0A2907"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6D4E263"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(136.700.178)</w:t>
            </w:r>
          </w:p>
        </w:tc>
      </w:tr>
      <w:tr w:rsidR="00CC68AB" w:rsidRPr="009628F0" w14:paraId="3E40CA0A" w14:textId="77777777" w:rsidTr="00CC68AB">
        <w:trPr>
          <w:trHeight w:val="300"/>
        </w:trPr>
        <w:tc>
          <w:tcPr>
            <w:tcW w:w="2407" w:type="pct"/>
            <w:tcBorders>
              <w:top w:val="nil"/>
              <w:left w:val="nil"/>
              <w:bottom w:val="nil"/>
              <w:right w:val="nil"/>
            </w:tcBorders>
            <w:shd w:val="clear" w:color="auto" w:fill="auto"/>
            <w:vAlign w:val="center"/>
            <w:hideMark/>
          </w:tcPr>
          <w:p w14:paraId="739E9340"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Juros Passivos</w:t>
            </w:r>
          </w:p>
        </w:tc>
        <w:tc>
          <w:tcPr>
            <w:tcW w:w="105" w:type="pct"/>
            <w:tcBorders>
              <w:top w:val="nil"/>
              <w:left w:val="nil"/>
              <w:bottom w:val="nil"/>
              <w:right w:val="nil"/>
            </w:tcBorders>
            <w:shd w:val="clear" w:color="auto" w:fill="auto"/>
            <w:vAlign w:val="center"/>
            <w:hideMark/>
          </w:tcPr>
          <w:p w14:paraId="2583F2C4"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52050E10"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(74.802)</w:t>
            </w:r>
          </w:p>
        </w:tc>
        <w:tc>
          <w:tcPr>
            <w:tcW w:w="105" w:type="pct"/>
            <w:tcBorders>
              <w:top w:val="nil"/>
              <w:left w:val="nil"/>
              <w:bottom w:val="nil"/>
              <w:right w:val="nil"/>
            </w:tcBorders>
            <w:shd w:val="clear" w:color="auto" w:fill="auto"/>
            <w:vAlign w:val="center"/>
            <w:hideMark/>
          </w:tcPr>
          <w:p w14:paraId="26F952E2"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45ED5E20"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(1.327.926)</w:t>
            </w:r>
          </w:p>
        </w:tc>
      </w:tr>
      <w:tr w:rsidR="00CC68AB" w:rsidRPr="009628F0" w14:paraId="3A06BDD3" w14:textId="77777777" w:rsidTr="00CC68AB">
        <w:trPr>
          <w:trHeight w:val="300"/>
        </w:trPr>
        <w:tc>
          <w:tcPr>
            <w:tcW w:w="2407" w:type="pct"/>
            <w:tcBorders>
              <w:top w:val="nil"/>
              <w:left w:val="nil"/>
              <w:bottom w:val="nil"/>
              <w:right w:val="nil"/>
            </w:tcBorders>
            <w:shd w:val="clear" w:color="auto" w:fill="auto"/>
            <w:vAlign w:val="center"/>
            <w:hideMark/>
          </w:tcPr>
          <w:p w14:paraId="5693C85C"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Multas Passivas</w:t>
            </w:r>
          </w:p>
        </w:tc>
        <w:tc>
          <w:tcPr>
            <w:tcW w:w="105" w:type="pct"/>
            <w:tcBorders>
              <w:top w:val="nil"/>
              <w:left w:val="nil"/>
              <w:bottom w:val="nil"/>
              <w:right w:val="nil"/>
            </w:tcBorders>
            <w:shd w:val="clear" w:color="auto" w:fill="auto"/>
            <w:vAlign w:val="center"/>
            <w:hideMark/>
          </w:tcPr>
          <w:p w14:paraId="7E7A4C62"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34D13913"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(245.166)</w:t>
            </w:r>
          </w:p>
        </w:tc>
        <w:tc>
          <w:tcPr>
            <w:tcW w:w="105" w:type="pct"/>
            <w:tcBorders>
              <w:top w:val="nil"/>
              <w:left w:val="nil"/>
              <w:bottom w:val="nil"/>
              <w:right w:val="nil"/>
            </w:tcBorders>
            <w:shd w:val="clear" w:color="auto" w:fill="auto"/>
            <w:vAlign w:val="center"/>
            <w:hideMark/>
          </w:tcPr>
          <w:p w14:paraId="59874FEA"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37119ED2"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(904.974)</w:t>
            </w:r>
          </w:p>
        </w:tc>
      </w:tr>
      <w:tr w:rsidR="00CC68AB" w:rsidRPr="009628F0" w14:paraId="4B63F636" w14:textId="77777777" w:rsidTr="00CC68AB">
        <w:trPr>
          <w:trHeight w:val="300"/>
        </w:trPr>
        <w:tc>
          <w:tcPr>
            <w:tcW w:w="2407" w:type="pct"/>
            <w:tcBorders>
              <w:top w:val="nil"/>
              <w:left w:val="nil"/>
              <w:bottom w:val="nil"/>
              <w:right w:val="nil"/>
            </w:tcBorders>
            <w:shd w:val="clear" w:color="auto" w:fill="auto"/>
            <w:vAlign w:val="center"/>
            <w:hideMark/>
          </w:tcPr>
          <w:p w14:paraId="2FAD11D5"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Variação Monetária Passiva</w:t>
            </w:r>
          </w:p>
        </w:tc>
        <w:tc>
          <w:tcPr>
            <w:tcW w:w="105" w:type="pct"/>
            <w:tcBorders>
              <w:top w:val="nil"/>
              <w:left w:val="nil"/>
              <w:bottom w:val="nil"/>
              <w:right w:val="nil"/>
            </w:tcBorders>
            <w:shd w:val="clear" w:color="auto" w:fill="auto"/>
            <w:vAlign w:val="center"/>
            <w:hideMark/>
          </w:tcPr>
          <w:p w14:paraId="1D91EB7A"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2036BA9"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(1.798.013)</w:t>
            </w:r>
          </w:p>
        </w:tc>
        <w:tc>
          <w:tcPr>
            <w:tcW w:w="105" w:type="pct"/>
            <w:tcBorders>
              <w:top w:val="nil"/>
              <w:left w:val="nil"/>
              <w:bottom w:val="nil"/>
              <w:right w:val="nil"/>
            </w:tcBorders>
            <w:shd w:val="clear" w:color="auto" w:fill="auto"/>
            <w:vAlign w:val="center"/>
            <w:hideMark/>
          </w:tcPr>
          <w:p w14:paraId="5845D8AF"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A968473" w14:textId="41AD3BA7" w:rsidR="00CC68AB" w:rsidRPr="009628F0" w:rsidRDefault="00CC68AB" w:rsidP="00CC68AB">
            <w:pPr>
              <w:spacing w:after="0" w:line="240" w:lineRule="auto"/>
              <w:jc w:val="right"/>
              <w:rPr>
                <w:rFonts w:ascii="Times New Roman" w:eastAsia="Times New Roman" w:hAnsi="Times New Roman"/>
                <w:sz w:val="20"/>
                <w:szCs w:val="20"/>
                <w:lang w:eastAsia="pt-BR"/>
              </w:rPr>
            </w:pPr>
            <w:r w:rsidRPr="009628F0">
              <w:rPr>
                <w:rFonts w:ascii="Times New Roman" w:eastAsia="Times New Roman" w:hAnsi="Times New Roman"/>
                <w:sz w:val="20"/>
                <w:szCs w:val="20"/>
                <w:lang w:eastAsia="pt-BR"/>
              </w:rPr>
              <w:t>-</w:t>
            </w:r>
          </w:p>
        </w:tc>
      </w:tr>
      <w:tr w:rsidR="00CC68AB" w:rsidRPr="009628F0" w14:paraId="317FF0AC" w14:textId="77777777" w:rsidTr="00CC68AB">
        <w:trPr>
          <w:trHeight w:val="300"/>
        </w:trPr>
        <w:tc>
          <w:tcPr>
            <w:tcW w:w="2407" w:type="pct"/>
            <w:tcBorders>
              <w:top w:val="nil"/>
              <w:left w:val="nil"/>
              <w:bottom w:val="nil"/>
              <w:right w:val="nil"/>
            </w:tcBorders>
            <w:shd w:val="clear" w:color="auto" w:fill="auto"/>
            <w:vAlign w:val="center"/>
            <w:hideMark/>
          </w:tcPr>
          <w:p w14:paraId="54E94591"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Outras despesas/receitas financeiras</w:t>
            </w:r>
          </w:p>
        </w:tc>
        <w:tc>
          <w:tcPr>
            <w:tcW w:w="105" w:type="pct"/>
            <w:tcBorders>
              <w:top w:val="nil"/>
              <w:left w:val="nil"/>
              <w:bottom w:val="nil"/>
              <w:right w:val="nil"/>
            </w:tcBorders>
            <w:shd w:val="clear" w:color="auto" w:fill="auto"/>
            <w:vAlign w:val="center"/>
            <w:hideMark/>
          </w:tcPr>
          <w:p w14:paraId="141E9E40" w14:textId="77777777" w:rsidR="00CC68AB" w:rsidRPr="009628F0" w:rsidRDefault="00CC68AB" w:rsidP="00CC68AB">
            <w:pPr>
              <w:spacing w:after="0" w:line="240" w:lineRule="auto"/>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75A9B72B"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164.282 </w:t>
            </w:r>
          </w:p>
        </w:tc>
        <w:tc>
          <w:tcPr>
            <w:tcW w:w="105" w:type="pct"/>
            <w:tcBorders>
              <w:top w:val="nil"/>
              <w:left w:val="nil"/>
              <w:bottom w:val="nil"/>
              <w:right w:val="nil"/>
            </w:tcBorders>
            <w:shd w:val="clear" w:color="auto" w:fill="auto"/>
            <w:vAlign w:val="center"/>
            <w:hideMark/>
          </w:tcPr>
          <w:p w14:paraId="0AE4D620"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p>
        </w:tc>
        <w:tc>
          <w:tcPr>
            <w:tcW w:w="1192" w:type="pct"/>
            <w:tcBorders>
              <w:top w:val="nil"/>
              <w:left w:val="nil"/>
              <w:bottom w:val="nil"/>
              <w:right w:val="nil"/>
            </w:tcBorders>
            <w:shd w:val="clear" w:color="auto" w:fill="auto"/>
            <w:vAlign w:val="center"/>
            <w:hideMark/>
          </w:tcPr>
          <w:p w14:paraId="07F73383" w14:textId="77777777" w:rsidR="00CC68AB" w:rsidRPr="009628F0" w:rsidRDefault="00CC68AB" w:rsidP="00CC68AB">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143.283 </w:t>
            </w:r>
          </w:p>
        </w:tc>
      </w:tr>
      <w:tr w:rsidR="00CC68AB" w:rsidRPr="009628F0" w14:paraId="7C3CC061" w14:textId="77777777" w:rsidTr="00CC68AB">
        <w:trPr>
          <w:trHeight w:val="300"/>
        </w:trPr>
        <w:tc>
          <w:tcPr>
            <w:tcW w:w="2407" w:type="pct"/>
            <w:tcBorders>
              <w:top w:val="nil"/>
              <w:left w:val="nil"/>
              <w:bottom w:val="nil"/>
              <w:right w:val="nil"/>
            </w:tcBorders>
            <w:shd w:val="clear" w:color="auto" w:fill="auto"/>
            <w:vAlign w:val="center"/>
            <w:hideMark/>
          </w:tcPr>
          <w:p w14:paraId="1440C649" w14:textId="77777777" w:rsidR="00CC68AB" w:rsidRPr="009628F0" w:rsidRDefault="00CC68AB" w:rsidP="00CC68AB">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105" w:type="pct"/>
            <w:tcBorders>
              <w:top w:val="nil"/>
              <w:left w:val="nil"/>
              <w:bottom w:val="nil"/>
              <w:right w:val="nil"/>
            </w:tcBorders>
            <w:shd w:val="clear" w:color="auto" w:fill="auto"/>
            <w:vAlign w:val="center"/>
            <w:hideMark/>
          </w:tcPr>
          <w:p w14:paraId="1403A328" w14:textId="77777777" w:rsidR="00CC68AB" w:rsidRPr="009628F0" w:rsidRDefault="00CC68AB" w:rsidP="00CC68AB">
            <w:pPr>
              <w:spacing w:after="0" w:line="240" w:lineRule="auto"/>
              <w:jc w:val="both"/>
              <w:rPr>
                <w:rFonts w:ascii="Ebrima" w:eastAsia="Times New Roman" w:hAnsi="Ebrima" w:cs="Calibri"/>
                <w:b/>
                <w:bCs/>
                <w:color w:val="000000"/>
                <w:sz w:val="20"/>
                <w:szCs w:val="20"/>
                <w:lang w:eastAsia="pt-BR"/>
              </w:rPr>
            </w:pPr>
          </w:p>
        </w:tc>
        <w:tc>
          <w:tcPr>
            <w:tcW w:w="1192" w:type="pct"/>
            <w:tcBorders>
              <w:top w:val="single" w:sz="4" w:space="0" w:color="auto"/>
              <w:left w:val="nil"/>
              <w:bottom w:val="double" w:sz="6" w:space="0" w:color="auto"/>
              <w:right w:val="nil"/>
            </w:tcBorders>
            <w:shd w:val="clear" w:color="auto" w:fill="auto"/>
            <w:vAlign w:val="center"/>
            <w:hideMark/>
          </w:tcPr>
          <w:p w14:paraId="6A96F7B1"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63.993.014 </w:t>
            </w:r>
          </w:p>
        </w:tc>
        <w:tc>
          <w:tcPr>
            <w:tcW w:w="105" w:type="pct"/>
            <w:tcBorders>
              <w:top w:val="nil"/>
              <w:left w:val="nil"/>
              <w:bottom w:val="nil"/>
              <w:right w:val="nil"/>
            </w:tcBorders>
            <w:shd w:val="clear" w:color="auto" w:fill="auto"/>
            <w:vAlign w:val="center"/>
            <w:hideMark/>
          </w:tcPr>
          <w:p w14:paraId="3CA92A0D"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p>
        </w:tc>
        <w:tc>
          <w:tcPr>
            <w:tcW w:w="1192" w:type="pct"/>
            <w:tcBorders>
              <w:top w:val="single" w:sz="4" w:space="0" w:color="auto"/>
              <w:left w:val="nil"/>
              <w:bottom w:val="double" w:sz="6" w:space="0" w:color="auto"/>
              <w:right w:val="nil"/>
            </w:tcBorders>
            <w:shd w:val="clear" w:color="auto" w:fill="auto"/>
            <w:vAlign w:val="center"/>
            <w:hideMark/>
          </w:tcPr>
          <w:p w14:paraId="40BF0C04" w14:textId="77777777" w:rsidR="00CC68AB" w:rsidRPr="009628F0" w:rsidRDefault="00CC68AB" w:rsidP="00CC68AB">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 xml:space="preserve">              70.713.921 </w:t>
            </w:r>
          </w:p>
        </w:tc>
      </w:tr>
    </w:tbl>
    <w:p w14:paraId="0CEDBCBF" w14:textId="1E28FA1C" w:rsidR="00215FAF" w:rsidRPr="009628F0" w:rsidRDefault="00215FAF" w:rsidP="00F73F7F">
      <w:pPr>
        <w:spacing w:after="0" w:line="288" w:lineRule="auto"/>
        <w:ind w:right="-2"/>
        <w:contextualSpacing/>
        <w:jc w:val="both"/>
        <w:rPr>
          <w:rFonts w:ascii="Ebrima" w:hAnsi="Ebrima"/>
          <w:b/>
          <w:sz w:val="20"/>
          <w:szCs w:val="20"/>
        </w:rPr>
      </w:pPr>
    </w:p>
    <w:p w14:paraId="49C83AD4" w14:textId="651E781A" w:rsidR="007B5842" w:rsidRPr="009628F0" w:rsidRDefault="007B5842" w:rsidP="007B5842">
      <w:pPr>
        <w:spacing w:after="0" w:line="288" w:lineRule="auto"/>
        <w:ind w:right="-2"/>
        <w:contextualSpacing/>
        <w:jc w:val="both"/>
        <w:rPr>
          <w:rFonts w:ascii="Ebrima" w:hAnsi="Ebrima"/>
          <w:b/>
          <w:sz w:val="20"/>
          <w:szCs w:val="20"/>
          <w:lang w:eastAsia="pt-BR"/>
        </w:rPr>
      </w:pPr>
      <w:r w:rsidRPr="009628F0">
        <w:rPr>
          <w:rFonts w:ascii="Ebrima" w:hAnsi="Ebrima"/>
          <w:b/>
          <w:sz w:val="20"/>
          <w:szCs w:val="20"/>
          <w:lang w:eastAsia="pt-BR"/>
        </w:rPr>
        <w:t>2</w:t>
      </w:r>
      <w:r w:rsidR="00380ECF">
        <w:rPr>
          <w:rFonts w:ascii="Ebrima" w:hAnsi="Ebrima"/>
          <w:b/>
          <w:sz w:val="20"/>
          <w:szCs w:val="20"/>
          <w:lang w:eastAsia="pt-BR"/>
        </w:rPr>
        <w:t>8</w:t>
      </w:r>
      <w:r w:rsidRPr="009628F0">
        <w:rPr>
          <w:rFonts w:ascii="Ebrima" w:hAnsi="Ebrima"/>
          <w:b/>
          <w:sz w:val="20"/>
          <w:szCs w:val="20"/>
          <w:lang w:eastAsia="pt-BR"/>
        </w:rPr>
        <w:t>.</w:t>
      </w:r>
      <w:r w:rsidR="00C6253A" w:rsidRPr="009628F0">
        <w:rPr>
          <w:rFonts w:ascii="Ebrima" w:hAnsi="Ebrima"/>
          <w:b/>
          <w:sz w:val="20"/>
          <w:szCs w:val="20"/>
          <w:lang w:eastAsia="pt-BR"/>
        </w:rPr>
        <w:t>a</w:t>
      </w:r>
      <w:r w:rsidRPr="009628F0">
        <w:rPr>
          <w:rFonts w:ascii="Ebrima" w:hAnsi="Ebrima"/>
          <w:b/>
          <w:sz w:val="20"/>
          <w:szCs w:val="20"/>
          <w:lang w:eastAsia="pt-BR"/>
        </w:rPr>
        <w:t xml:space="preserve"> Receitas </w:t>
      </w:r>
      <w:r w:rsidR="00610C80" w:rsidRPr="009628F0">
        <w:rPr>
          <w:rFonts w:ascii="Ebrima" w:hAnsi="Ebrima"/>
          <w:b/>
          <w:sz w:val="20"/>
          <w:szCs w:val="20"/>
          <w:lang w:eastAsia="pt-BR"/>
        </w:rPr>
        <w:t>f</w:t>
      </w:r>
      <w:r w:rsidRPr="009628F0">
        <w:rPr>
          <w:rFonts w:ascii="Ebrima" w:hAnsi="Ebrima"/>
          <w:b/>
          <w:sz w:val="20"/>
          <w:szCs w:val="20"/>
          <w:lang w:eastAsia="pt-BR"/>
        </w:rPr>
        <w:t>inanceiras/outras</w:t>
      </w:r>
    </w:p>
    <w:p w14:paraId="3BADF0AD" w14:textId="77777777" w:rsidR="007B5842" w:rsidRPr="009628F0" w:rsidRDefault="007B5842" w:rsidP="007B5842">
      <w:pPr>
        <w:spacing w:after="0" w:line="288" w:lineRule="auto"/>
        <w:ind w:right="-2"/>
        <w:contextualSpacing/>
        <w:jc w:val="both"/>
        <w:rPr>
          <w:rFonts w:ascii="Ebrima" w:hAnsi="Ebrima"/>
          <w:sz w:val="20"/>
          <w:szCs w:val="20"/>
          <w:lang w:eastAsia="pt-BR"/>
        </w:rPr>
      </w:pPr>
    </w:p>
    <w:p w14:paraId="7BC0DA3C" w14:textId="5B8A6E42" w:rsidR="007B5842" w:rsidRPr="009628F0" w:rsidRDefault="00CC68AB" w:rsidP="007B5842">
      <w:pPr>
        <w:spacing w:after="0" w:line="288" w:lineRule="auto"/>
        <w:ind w:right="-2"/>
        <w:contextualSpacing/>
        <w:jc w:val="both"/>
        <w:rPr>
          <w:rFonts w:ascii="Ebrima" w:hAnsi="Ebrima"/>
          <w:color w:val="000000"/>
          <w:sz w:val="20"/>
          <w:szCs w:val="20"/>
        </w:rPr>
      </w:pPr>
      <w:r w:rsidRPr="009628F0">
        <w:rPr>
          <w:rFonts w:ascii="Ebrima" w:hAnsi="Ebrima"/>
          <w:color w:val="000000"/>
          <w:sz w:val="20"/>
          <w:szCs w:val="20"/>
        </w:rPr>
        <w:t>As</w:t>
      </w:r>
      <w:r w:rsidR="001843DD" w:rsidRPr="009628F0">
        <w:rPr>
          <w:rFonts w:ascii="Ebrima" w:hAnsi="Ebrima"/>
          <w:color w:val="000000"/>
          <w:sz w:val="20"/>
          <w:szCs w:val="20"/>
        </w:rPr>
        <w:t xml:space="preserve"> receitas financeiras e outras no item 6 da </w:t>
      </w:r>
      <w:r w:rsidR="00610C80" w:rsidRPr="009628F0">
        <w:rPr>
          <w:rFonts w:ascii="Ebrima" w:hAnsi="Ebrima"/>
          <w:color w:val="000000"/>
          <w:sz w:val="20"/>
          <w:szCs w:val="20"/>
        </w:rPr>
        <w:t>d</w:t>
      </w:r>
      <w:r w:rsidR="001843DD" w:rsidRPr="009628F0">
        <w:rPr>
          <w:rFonts w:ascii="Ebrima" w:hAnsi="Ebrima"/>
          <w:color w:val="000000"/>
          <w:sz w:val="20"/>
          <w:szCs w:val="20"/>
        </w:rPr>
        <w:t xml:space="preserve">emonstração do </w:t>
      </w:r>
      <w:r w:rsidR="00610C80" w:rsidRPr="009628F0">
        <w:rPr>
          <w:rFonts w:ascii="Ebrima" w:hAnsi="Ebrima"/>
          <w:color w:val="000000"/>
          <w:sz w:val="20"/>
          <w:szCs w:val="20"/>
        </w:rPr>
        <w:t>v</w:t>
      </w:r>
      <w:r w:rsidR="001843DD" w:rsidRPr="009628F0">
        <w:rPr>
          <w:rFonts w:ascii="Ebrima" w:hAnsi="Ebrima"/>
          <w:color w:val="000000"/>
          <w:sz w:val="20"/>
          <w:szCs w:val="20"/>
        </w:rPr>
        <w:t xml:space="preserve">alor </w:t>
      </w:r>
      <w:r w:rsidR="00610C80" w:rsidRPr="009628F0">
        <w:rPr>
          <w:rFonts w:ascii="Ebrima" w:hAnsi="Ebrima"/>
          <w:color w:val="000000"/>
          <w:sz w:val="20"/>
          <w:szCs w:val="20"/>
        </w:rPr>
        <w:t>a</w:t>
      </w:r>
      <w:r w:rsidR="001843DD" w:rsidRPr="009628F0">
        <w:rPr>
          <w:rFonts w:ascii="Ebrima" w:hAnsi="Ebrima"/>
          <w:color w:val="000000"/>
          <w:sz w:val="20"/>
          <w:szCs w:val="20"/>
        </w:rPr>
        <w:t>dicionado, contribuíram no valor adicionado total a distribuir no exercício de 202</w:t>
      </w:r>
      <w:r w:rsidRPr="009628F0">
        <w:rPr>
          <w:rFonts w:ascii="Ebrima" w:hAnsi="Ebrima"/>
          <w:color w:val="000000"/>
          <w:sz w:val="20"/>
          <w:szCs w:val="20"/>
        </w:rPr>
        <w:t>3</w:t>
      </w:r>
      <w:r w:rsidR="001843DD" w:rsidRPr="009628F0">
        <w:rPr>
          <w:rFonts w:ascii="Ebrima" w:hAnsi="Ebrima"/>
          <w:color w:val="000000"/>
          <w:sz w:val="20"/>
          <w:szCs w:val="20"/>
        </w:rPr>
        <w:t xml:space="preserve"> no montante de R$</w:t>
      </w:r>
      <w:r w:rsidRPr="009628F0">
        <w:rPr>
          <w:rFonts w:ascii="Ebrima" w:hAnsi="Ebrima"/>
          <w:color w:val="000000"/>
          <w:sz w:val="20"/>
          <w:szCs w:val="20"/>
        </w:rPr>
        <w:t>514,03</w:t>
      </w:r>
      <w:r w:rsidR="001843DD" w:rsidRPr="009628F0">
        <w:rPr>
          <w:rFonts w:ascii="Ebrima" w:hAnsi="Ebrima"/>
          <w:color w:val="000000"/>
          <w:sz w:val="20"/>
          <w:szCs w:val="20"/>
        </w:rPr>
        <w:t xml:space="preserve"> milhões</w:t>
      </w:r>
      <w:r w:rsidR="00713467" w:rsidRPr="009628F0">
        <w:rPr>
          <w:rFonts w:ascii="Ebrima" w:hAnsi="Ebrima"/>
          <w:color w:val="000000"/>
          <w:sz w:val="20"/>
          <w:szCs w:val="20"/>
        </w:rPr>
        <w:t>, contra R$</w:t>
      </w:r>
      <w:r w:rsidRPr="009628F0">
        <w:rPr>
          <w:rFonts w:ascii="Ebrima" w:hAnsi="Ebrima"/>
          <w:color w:val="000000"/>
          <w:sz w:val="20"/>
          <w:szCs w:val="20"/>
        </w:rPr>
        <w:t>405,4</w:t>
      </w:r>
      <w:r w:rsidR="00713467" w:rsidRPr="009628F0">
        <w:rPr>
          <w:rFonts w:ascii="Ebrima" w:hAnsi="Ebrima"/>
          <w:color w:val="000000"/>
          <w:sz w:val="20"/>
          <w:szCs w:val="20"/>
        </w:rPr>
        <w:t xml:space="preserve"> milhões em 202</w:t>
      </w:r>
      <w:r w:rsidRPr="009628F0">
        <w:rPr>
          <w:rFonts w:ascii="Ebrima" w:hAnsi="Ebrima"/>
          <w:color w:val="000000"/>
          <w:sz w:val="20"/>
          <w:szCs w:val="20"/>
        </w:rPr>
        <w:t>2</w:t>
      </w:r>
      <w:r w:rsidR="00713467" w:rsidRPr="009628F0">
        <w:rPr>
          <w:rFonts w:ascii="Ebrima" w:hAnsi="Ebrima"/>
          <w:color w:val="000000"/>
          <w:sz w:val="20"/>
          <w:szCs w:val="20"/>
        </w:rPr>
        <w:t xml:space="preserve">, conseguindo, a Companhia agregar um percentual na ordem de </w:t>
      </w:r>
      <w:r w:rsidRPr="009628F0">
        <w:rPr>
          <w:rFonts w:ascii="Ebrima" w:hAnsi="Ebrima"/>
          <w:color w:val="000000"/>
          <w:sz w:val="20"/>
          <w:szCs w:val="20"/>
        </w:rPr>
        <w:t>28</w:t>
      </w:r>
      <w:r w:rsidR="00713467" w:rsidRPr="009628F0">
        <w:rPr>
          <w:rFonts w:ascii="Ebrima" w:hAnsi="Ebrima"/>
          <w:color w:val="000000"/>
          <w:sz w:val="20"/>
          <w:szCs w:val="20"/>
        </w:rPr>
        <w:t>% na DVA.</w:t>
      </w:r>
    </w:p>
    <w:p w14:paraId="176E9A98" w14:textId="77777777" w:rsidR="000279C7" w:rsidRPr="009628F0" w:rsidRDefault="000279C7" w:rsidP="00F73F7F">
      <w:pPr>
        <w:spacing w:after="0" w:line="288" w:lineRule="auto"/>
        <w:ind w:right="-2"/>
        <w:contextualSpacing/>
        <w:jc w:val="both"/>
        <w:rPr>
          <w:rFonts w:ascii="Ebrima" w:hAnsi="Ebrima"/>
          <w:b/>
          <w:sz w:val="20"/>
          <w:szCs w:val="20"/>
        </w:rPr>
      </w:pPr>
    </w:p>
    <w:p w14:paraId="092D7D55" w14:textId="77777777" w:rsidR="00E249E4" w:rsidRPr="009628F0" w:rsidRDefault="00E249E4" w:rsidP="0021379D">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9628F0">
        <w:rPr>
          <w:rFonts w:ascii="Ebrima" w:eastAsia="Times New Roman" w:hAnsi="Ebrima"/>
          <w:b/>
          <w:bCs/>
          <w:sz w:val="20"/>
          <w:szCs w:val="20"/>
        </w:rPr>
        <w:t>TRIBUTOS SOBRE O LUCRO</w:t>
      </w:r>
    </w:p>
    <w:p w14:paraId="312DDDA0" w14:textId="77777777" w:rsidR="00DE3CAD" w:rsidRPr="009628F0"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3B311002" w:rsidR="00E249E4" w:rsidRPr="009628F0" w:rsidRDefault="00F64F03" w:rsidP="00F73F7F">
      <w:pPr>
        <w:spacing w:after="0" w:line="288" w:lineRule="auto"/>
        <w:jc w:val="both"/>
        <w:rPr>
          <w:rFonts w:ascii="Ebrima" w:hAnsi="Ebrima"/>
          <w:sz w:val="20"/>
          <w:szCs w:val="20"/>
        </w:rPr>
      </w:pPr>
      <w:r w:rsidRPr="009628F0">
        <w:rPr>
          <w:rFonts w:ascii="Ebrima" w:hAnsi="Ebrima"/>
          <w:sz w:val="20"/>
          <w:szCs w:val="20"/>
        </w:rPr>
        <w:t xml:space="preserve">O </w:t>
      </w:r>
      <w:r w:rsidR="00610C80" w:rsidRPr="009628F0">
        <w:rPr>
          <w:rFonts w:ascii="Ebrima" w:hAnsi="Ebrima"/>
          <w:sz w:val="20"/>
          <w:szCs w:val="20"/>
        </w:rPr>
        <w:t>r</w:t>
      </w:r>
      <w:r w:rsidR="007E2FEA" w:rsidRPr="009628F0">
        <w:rPr>
          <w:rFonts w:ascii="Ebrima" w:hAnsi="Ebrima"/>
          <w:sz w:val="20"/>
          <w:szCs w:val="20"/>
        </w:rPr>
        <w:t xml:space="preserve">esultado </w:t>
      </w:r>
      <w:r w:rsidR="0060718B" w:rsidRPr="009628F0">
        <w:rPr>
          <w:rFonts w:ascii="Ebrima" w:hAnsi="Ebrima"/>
          <w:sz w:val="20"/>
          <w:szCs w:val="20"/>
        </w:rPr>
        <w:t>a</w:t>
      </w:r>
      <w:r w:rsidR="007E2FEA" w:rsidRPr="009628F0">
        <w:rPr>
          <w:rFonts w:ascii="Ebrima" w:hAnsi="Ebrima"/>
          <w:sz w:val="20"/>
          <w:szCs w:val="20"/>
        </w:rPr>
        <w:t xml:space="preserve">ntes do </w:t>
      </w:r>
      <w:r w:rsidR="00610C80" w:rsidRPr="009628F0">
        <w:rPr>
          <w:rFonts w:ascii="Ebrima" w:hAnsi="Ebrima"/>
          <w:sz w:val="20"/>
          <w:szCs w:val="20"/>
        </w:rPr>
        <w:t>i</w:t>
      </w:r>
      <w:r w:rsidR="007E2FEA" w:rsidRPr="009628F0">
        <w:rPr>
          <w:rFonts w:ascii="Ebrima" w:hAnsi="Ebrima"/>
          <w:sz w:val="20"/>
          <w:szCs w:val="20"/>
        </w:rPr>
        <w:t>mposto</w:t>
      </w:r>
      <w:r w:rsidR="0060718B" w:rsidRPr="009628F0">
        <w:rPr>
          <w:rFonts w:ascii="Ebrima" w:hAnsi="Ebrima"/>
          <w:sz w:val="20"/>
          <w:szCs w:val="20"/>
        </w:rPr>
        <w:t xml:space="preserve"> de </w:t>
      </w:r>
      <w:r w:rsidR="00610C80" w:rsidRPr="009628F0">
        <w:rPr>
          <w:rFonts w:ascii="Ebrima" w:hAnsi="Ebrima"/>
          <w:sz w:val="20"/>
          <w:szCs w:val="20"/>
        </w:rPr>
        <w:t>r</w:t>
      </w:r>
      <w:r w:rsidR="0060718B" w:rsidRPr="009628F0">
        <w:rPr>
          <w:rFonts w:ascii="Ebrima" w:hAnsi="Ebrima"/>
          <w:sz w:val="20"/>
          <w:szCs w:val="20"/>
        </w:rPr>
        <w:t xml:space="preserve">enda e </w:t>
      </w:r>
      <w:r w:rsidR="00610C80" w:rsidRPr="009628F0">
        <w:rPr>
          <w:rFonts w:ascii="Ebrima" w:hAnsi="Ebrima"/>
          <w:sz w:val="20"/>
          <w:szCs w:val="20"/>
        </w:rPr>
        <w:t>c</w:t>
      </w:r>
      <w:r w:rsidR="0060718B" w:rsidRPr="009628F0">
        <w:rPr>
          <w:rFonts w:ascii="Ebrima" w:hAnsi="Ebrima"/>
          <w:sz w:val="20"/>
          <w:szCs w:val="20"/>
        </w:rPr>
        <w:t xml:space="preserve">ontribuição </w:t>
      </w:r>
      <w:r w:rsidR="00610C80" w:rsidRPr="009628F0">
        <w:rPr>
          <w:rFonts w:ascii="Ebrima" w:hAnsi="Ebrima"/>
          <w:sz w:val="20"/>
          <w:szCs w:val="20"/>
        </w:rPr>
        <w:t>s</w:t>
      </w:r>
      <w:r w:rsidR="0060718B" w:rsidRPr="009628F0">
        <w:rPr>
          <w:rFonts w:ascii="Ebrima" w:hAnsi="Ebrima"/>
          <w:sz w:val="20"/>
          <w:szCs w:val="20"/>
        </w:rPr>
        <w:t xml:space="preserve">ocial sobre o </w:t>
      </w:r>
      <w:r w:rsidR="00610C80" w:rsidRPr="009628F0">
        <w:rPr>
          <w:rFonts w:ascii="Ebrima" w:hAnsi="Ebrima"/>
          <w:sz w:val="20"/>
          <w:szCs w:val="20"/>
        </w:rPr>
        <w:t>l</w:t>
      </w:r>
      <w:r w:rsidR="0060718B" w:rsidRPr="009628F0">
        <w:rPr>
          <w:rFonts w:ascii="Ebrima" w:hAnsi="Ebrima"/>
          <w:sz w:val="20"/>
          <w:szCs w:val="20"/>
        </w:rPr>
        <w:t>ucro</w:t>
      </w:r>
      <w:r w:rsidR="007E2FEA" w:rsidRPr="009628F0">
        <w:rPr>
          <w:rFonts w:ascii="Ebrima" w:hAnsi="Ebrima"/>
          <w:sz w:val="20"/>
          <w:szCs w:val="20"/>
        </w:rPr>
        <w:t xml:space="preserve"> </w:t>
      </w:r>
      <w:r w:rsidRPr="009628F0">
        <w:rPr>
          <w:rFonts w:ascii="Ebrima" w:hAnsi="Ebrima"/>
          <w:sz w:val="20"/>
          <w:szCs w:val="20"/>
        </w:rPr>
        <w:t>foi de R$</w:t>
      </w:r>
      <w:r w:rsidR="002E65FE" w:rsidRPr="009628F0">
        <w:rPr>
          <w:rFonts w:ascii="Ebrima" w:hAnsi="Ebrima"/>
          <w:sz w:val="20"/>
          <w:szCs w:val="20"/>
        </w:rPr>
        <w:t>373,6</w:t>
      </w:r>
      <w:r w:rsidR="00FE4991" w:rsidRPr="009628F0">
        <w:rPr>
          <w:rFonts w:ascii="Ebrima" w:hAnsi="Ebrima"/>
          <w:sz w:val="20"/>
          <w:szCs w:val="20"/>
        </w:rPr>
        <w:t xml:space="preserve"> </w:t>
      </w:r>
      <w:r w:rsidR="00457E89" w:rsidRPr="009628F0">
        <w:rPr>
          <w:rFonts w:ascii="Ebrima" w:hAnsi="Ebrima"/>
          <w:sz w:val="20"/>
          <w:szCs w:val="20"/>
        </w:rPr>
        <w:t>milhões</w:t>
      </w:r>
      <w:r w:rsidRPr="009628F0">
        <w:rPr>
          <w:rFonts w:ascii="Ebrima" w:hAnsi="Ebrima"/>
          <w:sz w:val="20"/>
          <w:szCs w:val="20"/>
        </w:rPr>
        <w:t xml:space="preserve">. </w:t>
      </w:r>
      <w:r w:rsidR="00D23A37" w:rsidRPr="009628F0">
        <w:rPr>
          <w:rFonts w:ascii="Ebrima" w:hAnsi="Ebrima"/>
          <w:sz w:val="20"/>
          <w:szCs w:val="20"/>
        </w:rPr>
        <w:t>No exercício o</w:t>
      </w:r>
      <w:r w:rsidRPr="009628F0">
        <w:rPr>
          <w:rFonts w:ascii="Ebrima" w:hAnsi="Ebrima"/>
          <w:sz w:val="20"/>
          <w:szCs w:val="20"/>
        </w:rPr>
        <w:t xml:space="preserve"> </w:t>
      </w:r>
      <w:r w:rsidR="007E2FEA" w:rsidRPr="009628F0">
        <w:rPr>
          <w:rFonts w:ascii="Ebrima" w:hAnsi="Ebrima"/>
          <w:sz w:val="20"/>
          <w:szCs w:val="20"/>
        </w:rPr>
        <w:t xml:space="preserve">total </w:t>
      </w:r>
      <w:r w:rsidR="00E9553F" w:rsidRPr="009628F0">
        <w:rPr>
          <w:rFonts w:ascii="Ebrima" w:hAnsi="Ebrima"/>
          <w:sz w:val="20"/>
          <w:szCs w:val="20"/>
        </w:rPr>
        <w:t xml:space="preserve">de </w:t>
      </w:r>
      <w:r w:rsidRPr="009628F0">
        <w:rPr>
          <w:rFonts w:ascii="Ebrima" w:hAnsi="Ebrima"/>
          <w:sz w:val="20"/>
          <w:szCs w:val="20"/>
        </w:rPr>
        <w:t>despesa</w:t>
      </w:r>
      <w:r w:rsidR="00E9553F" w:rsidRPr="009628F0">
        <w:rPr>
          <w:rFonts w:ascii="Ebrima" w:hAnsi="Ebrima"/>
          <w:sz w:val="20"/>
          <w:szCs w:val="20"/>
        </w:rPr>
        <w:t>s</w:t>
      </w:r>
      <w:r w:rsidRPr="009628F0">
        <w:rPr>
          <w:rFonts w:ascii="Ebrima" w:hAnsi="Ebrima"/>
          <w:sz w:val="20"/>
          <w:szCs w:val="20"/>
        </w:rPr>
        <w:t xml:space="preserve"> com impostos</w:t>
      </w:r>
      <w:r w:rsidR="00D23A37" w:rsidRPr="009628F0">
        <w:rPr>
          <w:rFonts w:ascii="Ebrima" w:hAnsi="Ebrima"/>
          <w:sz w:val="20"/>
          <w:szCs w:val="20"/>
        </w:rPr>
        <w:t>,</w:t>
      </w:r>
      <w:r w:rsidRPr="009628F0">
        <w:rPr>
          <w:rFonts w:ascii="Ebrima" w:hAnsi="Ebrima"/>
          <w:sz w:val="20"/>
          <w:szCs w:val="20"/>
        </w:rPr>
        <w:t xml:space="preserve"> sobre o resultado</w:t>
      </w:r>
      <w:r w:rsidR="00D23A37" w:rsidRPr="009628F0">
        <w:rPr>
          <w:rFonts w:ascii="Ebrima" w:hAnsi="Ebrima"/>
          <w:sz w:val="20"/>
          <w:szCs w:val="20"/>
        </w:rPr>
        <w:t>,</w:t>
      </w:r>
      <w:r w:rsidRPr="009628F0">
        <w:rPr>
          <w:rFonts w:ascii="Ebrima" w:hAnsi="Ebrima"/>
          <w:sz w:val="20"/>
          <w:szCs w:val="20"/>
        </w:rPr>
        <w:t xml:space="preserve"> foi de R$</w:t>
      </w:r>
      <w:r w:rsidR="002E65FE" w:rsidRPr="009628F0">
        <w:rPr>
          <w:rFonts w:ascii="Ebrima" w:hAnsi="Ebrima"/>
          <w:sz w:val="20"/>
          <w:szCs w:val="20"/>
        </w:rPr>
        <w:t>44,6</w:t>
      </w:r>
      <w:r w:rsidR="00457E89" w:rsidRPr="009628F0">
        <w:rPr>
          <w:rFonts w:ascii="Ebrima" w:hAnsi="Ebrima"/>
          <w:sz w:val="20"/>
          <w:szCs w:val="20"/>
        </w:rPr>
        <w:t xml:space="preserve"> milhões</w:t>
      </w:r>
      <w:r w:rsidRPr="009628F0">
        <w:rPr>
          <w:rFonts w:ascii="Ebrima" w:hAnsi="Ebrima"/>
          <w:sz w:val="20"/>
          <w:szCs w:val="20"/>
        </w:rPr>
        <w:t>, sendo R$</w:t>
      </w:r>
      <w:r w:rsidR="002E65FE" w:rsidRPr="009628F0">
        <w:rPr>
          <w:rFonts w:ascii="Ebrima" w:hAnsi="Ebrima"/>
          <w:sz w:val="20"/>
          <w:szCs w:val="20"/>
        </w:rPr>
        <w:t>34,4</w:t>
      </w:r>
      <w:r w:rsidR="00457E89" w:rsidRPr="009628F0">
        <w:rPr>
          <w:rFonts w:ascii="Ebrima" w:hAnsi="Ebrima"/>
          <w:sz w:val="20"/>
          <w:szCs w:val="20"/>
        </w:rPr>
        <w:t xml:space="preserve"> milhões</w:t>
      </w:r>
      <w:r w:rsidRPr="009628F0">
        <w:rPr>
          <w:rFonts w:ascii="Ebrima" w:hAnsi="Ebrima"/>
          <w:sz w:val="20"/>
          <w:szCs w:val="20"/>
        </w:rPr>
        <w:t xml:space="preserve"> de IRPJ e R$</w:t>
      </w:r>
      <w:r w:rsidR="002E65FE" w:rsidRPr="009628F0">
        <w:rPr>
          <w:rFonts w:ascii="Ebrima" w:hAnsi="Ebrima"/>
          <w:sz w:val="20"/>
          <w:szCs w:val="20"/>
        </w:rPr>
        <w:t>10,18</w:t>
      </w:r>
      <w:r w:rsidR="00457E89" w:rsidRPr="009628F0">
        <w:rPr>
          <w:rFonts w:ascii="Ebrima" w:hAnsi="Ebrima"/>
          <w:sz w:val="20"/>
          <w:szCs w:val="20"/>
        </w:rPr>
        <w:t xml:space="preserve"> milhões</w:t>
      </w:r>
      <w:r w:rsidRPr="009628F0">
        <w:rPr>
          <w:rFonts w:ascii="Ebrima" w:hAnsi="Ebrima"/>
          <w:sz w:val="20"/>
          <w:szCs w:val="20"/>
        </w:rPr>
        <w:t xml:space="preserve"> de CSLL</w:t>
      </w:r>
      <w:r w:rsidR="00290CDD" w:rsidRPr="009628F0">
        <w:rPr>
          <w:rFonts w:ascii="Ebrima" w:hAnsi="Ebrima"/>
          <w:sz w:val="20"/>
          <w:szCs w:val="20"/>
        </w:rPr>
        <w:t>.</w:t>
      </w:r>
      <w:r w:rsidRPr="009628F0">
        <w:rPr>
          <w:rFonts w:ascii="Ebrima" w:hAnsi="Ebrima"/>
          <w:sz w:val="20"/>
          <w:szCs w:val="20"/>
        </w:rPr>
        <w:t xml:space="preserve"> </w:t>
      </w:r>
      <w:r w:rsidR="00D23A37" w:rsidRPr="009628F0">
        <w:rPr>
          <w:rFonts w:ascii="Ebrima" w:hAnsi="Ebrima"/>
          <w:sz w:val="20"/>
          <w:szCs w:val="20"/>
        </w:rPr>
        <w:t>A</w:t>
      </w:r>
      <w:r w:rsidR="00E9553F" w:rsidRPr="009628F0">
        <w:rPr>
          <w:rFonts w:ascii="Ebrima" w:hAnsi="Ebrima"/>
          <w:sz w:val="20"/>
          <w:szCs w:val="20"/>
        </w:rPr>
        <w:t xml:space="preserve"> Hemobrás utilizou o limite legal de 30% referente ao prejuízo fiscal acumulado de exercícios anteriores.</w:t>
      </w:r>
    </w:p>
    <w:p w14:paraId="4BDEF817" w14:textId="77777777" w:rsidR="007009E4" w:rsidRPr="009628F0" w:rsidRDefault="007009E4" w:rsidP="00F73F7F">
      <w:pPr>
        <w:spacing w:after="0" w:line="288" w:lineRule="auto"/>
        <w:jc w:val="both"/>
        <w:rPr>
          <w:rFonts w:ascii="Ebrima" w:hAnsi="Ebrima"/>
          <w:color w:val="000000"/>
          <w:sz w:val="20"/>
          <w:szCs w:val="20"/>
        </w:rPr>
      </w:pPr>
    </w:p>
    <w:p w14:paraId="43E06DEF" w14:textId="67EB2006" w:rsidR="00AF2966" w:rsidRPr="009628F0" w:rsidRDefault="00EB4D30" w:rsidP="0021379D">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9628F0">
        <w:rPr>
          <w:rFonts w:ascii="Ebrima" w:eastAsia="Times New Roman" w:hAnsi="Ebrima"/>
          <w:b/>
          <w:bCs/>
          <w:sz w:val="20"/>
          <w:szCs w:val="20"/>
        </w:rPr>
        <w:lastRenderedPageBreak/>
        <w:t>RESULTADO</w:t>
      </w:r>
      <w:r w:rsidR="00902137" w:rsidRPr="009628F0">
        <w:rPr>
          <w:rFonts w:ascii="Ebrima" w:eastAsia="Times New Roman" w:hAnsi="Ebrima"/>
          <w:b/>
          <w:bCs/>
          <w:sz w:val="20"/>
          <w:szCs w:val="20"/>
        </w:rPr>
        <w:t xml:space="preserve"> LÍQUIDO</w:t>
      </w:r>
      <w:r w:rsidRPr="009628F0">
        <w:rPr>
          <w:rFonts w:ascii="Ebrima" w:eastAsia="Times New Roman" w:hAnsi="Ebrima"/>
          <w:b/>
          <w:bCs/>
          <w:sz w:val="20"/>
          <w:szCs w:val="20"/>
        </w:rPr>
        <w:t xml:space="preserve"> DO EXERCÍCIO</w:t>
      </w:r>
    </w:p>
    <w:p w14:paraId="13E65307" w14:textId="6705D147" w:rsidR="00AF2966" w:rsidRPr="009628F0" w:rsidRDefault="00AF2966" w:rsidP="00F364AC">
      <w:pPr>
        <w:keepNext/>
        <w:spacing w:after="0" w:line="288" w:lineRule="auto"/>
        <w:jc w:val="both"/>
        <w:outlineLvl w:val="0"/>
        <w:rPr>
          <w:rFonts w:ascii="Ebrima" w:eastAsia="Times New Roman" w:hAnsi="Ebrima"/>
          <w:b/>
          <w:bCs/>
          <w:sz w:val="20"/>
          <w:szCs w:val="20"/>
        </w:rPr>
      </w:pPr>
    </w:p>
    <w:p w14:paraId="653A8A1A" w14:textId="44DC28A5" w:rsidR="00F364AC" w:rsidRPr="009628F0" w:rsidRDefault="00F364AC"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Em 202</w:t>
      </w:r>
      <w:r w:rsidR="002E65FE" w:rsidRPr="009628F0">
        <w:rPr>
          <w:rFonts w:ascii="Ebrima" w:eastAsia="Times New Roman" w:hAnsi="Ebrima"/>
          <w:bCs/>
          <w:sz w:val="20"/>
          <w:szCs w:val="20"/>
        </w:rPr>
        <w:t>3</w:t>
      </w:r>
      <w:r w:rsidRPr="009628F0">
        <w:rPr>
          <w:rFonts w:ascii="Ebrima" w:eastAsia="Times New Roman" w:hAnsi="Ebrima"/>
          <w:bCs/>
          <w:sz w:val="20"/>
          <w:szCs w:val="20"/>
        </w:rPr>
        <w:t xml:space="preserve">, a </w:t>
      </w:r>
      <w:r w:rsidR="005E3A2A" w:rsidRPr="009628F0">
        <w:rPr>
          <w:rFonts w:ascii="Ebrima" w:eastAsia="Times New Roman" w:hAnsi="Ebrima"/>
          <w:bCs/>
          <w:sz w:val="20"/>
          <w:szCs w:val="20"/>
        </w:rPr>
        <w:t>r</w:t>
      </w:r>
      <w:r w:rsidRPr="009628F0">
        <w:rPr>
          <w:rFonts w:ascii="Ebrima" w:eastAsia="Times New Roman" w:hAnsi="Ebrima"/>
          <w:bCs/>
          <w:sz w:val="20"/>
          <w:szCs w:val="20"/>
        </w:rPr>
        <w:t xml:space="preserve">eceita </w:t>
      </w:r>
      <w:r w:rsidR="005E3A2A" w:rsidRPr="009628F0">
        <w:rPr>
          <w:rFonts w:ascii="Ebrima" w:eastAsia="Times New Roman" w:hAnsi="Ebrima"/>
          <w:bCs/>
          <w:sz w:val="20"/>
          <w:szCs w:val="20"/>
        </w:rPr>
        <w:t>o</w:t>
      </w:r>
      <w:r w:rsidRPr="009628F0">
        <w:rPr>
          <w:rFonts w:ascii="Ebrima" w:eastAsia="Times New Roman" w:hAnsi="Ebrima"/>
          <w:bCs/>
          <w:sz w:val="20"/>
          <w:szCs w:val="20"/>
        </w:rPr>
        <w:t xml:space="preserve">peracional </w:t>
      </w:r>
      <w:r w:rsidR="002E65FE" w:rsidRPr="009628F0">
        <w:rPr>
          <w:rFonts w:ascii="Ebrima" w:eastAsia="Times New Roman" w:hAnsi="Ebrima"/>
          <w:bCs/>
          <w:sz w:val="20"/>
          <w:szCs w:val="20"/>
        </w:rPr>
        <w:t>líquida</w:t>
      </w:r>
      <w:r w:rsidRPr="009628F0">
        <w:rPr>
          <w:rFonts w:ascii="Ebrima" w:eastAsia="Times New Roman" w:hAnsi="Ebrima"/>
          <w:bCs/>
          <w:sz w:val="20"/>
          <w:szCs w:val="20"/>
        </w:rPr>
        <w:t xml:space="preserve">, </w:t>
      </w:r>
      <w:r w:rsidR="002E65FE" w:rsidRPr="009628F0">
        <w:rPr>
          <w:rFonts w:ascii="Ebrima" w:eastAsia="Times New Roman" w:hAnsi="Ebrima"/>
          <w:bCs/>
          <w:sz w:val="20"/>
          <w:szCs w:val="20"/>
        </w:rPr>
        <w:t xml:space="preserve">aumentou </w:t>
      </w:r>
      <w:r w:rsidRPr="009628F0">
        <w:rPr>
          <w:rFonts w:ascii="Ebrima" w:eastAsia="Times New Roman" w:hAnsi="Ebrima"/>
          <w:bCs/>
          <w:sz w:val="20"/>
          <w:szCs w:val="20"/>
        </w:rPr>
        <w:t>em R$</w:t>
      </w:r>
      <w:r w:rsidR="002E65FE" w:rsidRPr="009628F0">
        <w:rPr>
          <w:rFonts w:ascii="Ebrima" w:eastAsia="Times New Roman" w:hAnsi="Ebrima"/>
          <w:bCs/>
          <w:sz w:val="20"/>
          <w:szCs w:val="20"/>
        </w:rPr>
        <w:t>28,9</w:t>
      </w:r>
      <w:r w:rsidRPr="009628F0">
        <w:rPr>
          <w:rFonts w:ascii="Ebrima" w:eastAsia="Times New Roman" w:hAnsi="Ebrima"/>
          <w:bCs/>
          <w:sz w:val="20"/>
          <w:szCs w:val="20"/>
        </w:rPr>
        <w:t xml:space="preserve"> milhões, encerrando o exercício com a </w:t>
      </w:r>
      <w:r w:rsidR="005E3A2A" w:rsidRPr="009628F0">
        <w:rPr>
          <w:rFonts w:ascii="Ebrima" w:eastAsia="Times New Roman" w:hAnsi="Ebrima"/>
          <w:bCs/>
          <w:sz w:val="20"/>
          <w:szCs w:val="20"/>
        </w:rPr>
        <w:t>r</w:t>
      </w:r>
      <w:r w:rsidRPr="009628F0">
        <w:rPr>
          <w:rFonts w:ascii="Ebrima" w:eastAsia="Times New Roman" w:hAnsi="Ebrima"/>
          <w:bCs/>
          <w:sz w:val="20"/>
          <w:szCs w:val="20"/>
        </w:rPr>
        <w:t xml:space="preserve">eceita de </w:t>
      </w:r>
      <w:r w:rsidR="005E3A2A" w:rsidRPr="009628F0">
        <w:rPr>
          <w:rFonts w:ascii="Ebrima" w:eastAsia="Times New Roman" w:hAnsi="Ebrima"/>
          <w:bCs/>
          <w:sz w:val="20"/>
          <w:szCs w:val="20"/>
        </w:rPr>
        <w:t>v</w:t>
      </w:r>
      <w:r w:rsidRPr="009628F0">
        <w:rPr>
          <w:rFonts w:ascii="Ebrima" w:eastAsia="Times New Roman" w:hAnsi="Ebrima"/>
          <w:bCs/>
          <w:sz w:val="20"/>
          <w:szCs w:val="20"/>
        </w:rPr>
        <w:t>endas no montante de R$9</w:t>
      </w:r>
      <w:r w:rsidR="002E65FE" w:rsidRPr="009628F0">
        <w:rPr>
          <w:rFonts w:ascii="Ebrima" w:eastAsia="Times New Roman" w:hAnsi="Ebrima"/>
          <w:bCs/>
          <w:sz w:val="20"/>
          <w:szCs w:val="20"/>
        </w:rPr>
        <w:t>68,1</w:t>
      </w:r>
      <w:r w:rsidRPr="009628F0">
        <w:rPr>
          <w:rFonts w:ascii="Ebrima" w:eastAsia="Times New Roman" w:hAnsi="Ebrima"/>
          <w:bCs/>
          <w:sz w:val="20"/>
          <w:szCs w:val="20"/>
        </w:rPr>
        <w:t xml:space="preserve"> milhões, proveniente da venda do fator VIII recombinante</w:t>
      </w:r>
      <w:r w:rsidR="005140B5" w:rsidRPr="009628F0">
        <w:rPr>
          <w:rFonts w:ascii="Ebrima" w:eastAsia="Times New Roman" w:hAnsi="Ebrima"/>
          <w:bCs/>
          <w:sz w:val="20"/>
          <w:szCs w:val="20"/>
        </w:rPr>
        <w:t xml:space="preserve"> e hemoderivados</w:t>
      </w:r>
      <w:r w:rsidRPr="009628F0">
        <w:rPr>
          <w:rFonts w:ascii="Ebrima" w:eastAsia="Times New Roman" w:hAnsi="Ebrima"/>
          <w:bCs/>
          <w:sz w:val="20"/>
          <w:szCs w:val="20"/>
        </w:rPr>
        <w:t>.</w:t>
      </w:r>
    </w:p>
    <w:p w14:paraId="5673181D" w14:textId="41BEF54F" w:rsidR="00F364AC" w:rsidRPr="009628F0" w:rsidRDefault="00F364AC" w:rsidP="00F364AC">
      <w:pPr>
        <w:keepNext/>
        <w:spacing w:after="0" w:line="288" w:lineRule="auto"/>
        <w:jc w:val="both"/>
        <w:outlineLvl w:val="0"/>
        <w:rPr>
          <w:rFonts w:ascii="Ebrima" w:eastAsia="Times New Roman" w:hAnsi="Ebrima"/>
          <w:bCs/>
          <w:sz w:val="20"/>
          <w:szCs w:val="20"/>
        </w:rPr>
      </w:pPr>
    </w:p>
    <w:p w14:paraId="55D5C026" w14:textId="7590F714" w:rsidR="00F364AC" w:rsidRPr="009628F0" w:rsidRDefault="00F364AC"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Por sua vez, o </w:t>
      </w:r>
      <w:r w:rsidR="005E3A2A" w:rsidRPr="009628F0">
        <w:rPr>
          <w:rFonts w:ascii="Ebrima" w:eastAsia="Times New Roman" w:hAnsi="Ebrima"/>
          <w:bCs/>
          <w:sz w:val="20"/>
          <w:szCs w:val="20"/>
        </w:rPr>
        <w:t>c</w:t>
      </w:r>
      <w:r w:rsidRPr="009628F0">
        <w:rPr>
          <w:rFonts w:ascii="Ebrima" w:eastAsia="Times New Roman" w:hAnsi="Ebrima"/>
          <w:bCs/>
          <w:sz w:val="20"/>
          <w:szCs w:val="20"/>
        </w:rPr>
        <w:t xml:space="preserve">usto dos </w:t>
      </w:r>
      <w:r w:rsidR="005E3A2A" w:rsidRPr="009628F0">
        <w:rPr>
          <w:rFonts w:ascii="Ebrima" w:eastAsia="Times New Roman" w:hAnsi="Ebrima"/>
          <w:bCs/>
          <w:sz w:val="20"/>
          <w:szCs w:val="20"/>
        </w:rPr>
        <w:t>p</w:t>
      </w:r>
      <w:r w:rsidRPr="009628F0">
        <w:rPr>
          <w:rFonts w:ascii="Ebrima" w:eastAsia="Times New Roman" w:hAnsi="Ebrima"/>
          <w:bCs/>
          <w:sz w:val="20"/>
          <w:szCs w:val="20"/>
        </w:rPr>
        <w:t xml:space="preserve">rodutos </w:t>
      </w:r>
      <w:r w:rsidR="005E3A2A" w:rsidRPr="009628F0">
        <w:rPr>
          <w:rFonts w:ascii="Ebrima" w:eastAsia="Times New Roman" w:hAnsi="Ebrima"/>
          <w:bCs/>
          <w:sz w:val="20"/>
          <w:szCs w:val="20"/>
        </w:rPr>
        <w:t>v</w:t>
      </w:r>
      <w:r w:rsidRPr="009628F0">
        <w:rPr>
          <w:rFonts w:ascii="Ebrima" w:eastAsia="Times New Roman" w:hAnsi="Ebrima"/>
          <w:bCs/>
          <w:sz w:val="20"/>
          <w:szCs w:val="20"/>
        </w:rPr>
        <w:t>endidos totalizou (R$</w:t>
      </w:r>
      <w:r w:rsidR="00693CF8" w:rsidRPr="009628F0">
        <w:rPr>
          <w:rFonts w:ascii="Ebrima" w:eastAsia="Times New Roman" w:hAnsi="Ebrima"/>
          <w:bCs/>
          <w:sz w:val="20"/>
          <w:szCs w:val="20"/>
        </w:rPr>
        <w:t>769,59</w:t>
      </w:r>
      <w:r w:rsidRPr="009628F0">
        <w:rPr>
          <w:rFonts w:ascii="Ebrima" w:eastAsia="Times New Roman" w:hAnsi="Ebrima"/>
          <w:bCs/>
          <w:sz w:val="20"/>
          <w:szCs w:val="20"/>
        </w:rPr>
        <w:t xml:space="preserve"> milhões) em 202</w:t>
      </w:r>
      <w:r w:rsidR="00693CF8" w:rsidRPr="009628F0">
        <w:rPr>
          <w:rFonts w:ascii="Ebrima" w:eastAsia="Times New Roman" w:hAnsi="Ebrima"/>
          <w:bCs/>
          <w:sz w:val="20"/>
          <w:szCs w:val="20"/>
        </w:rPr>
        <w:t>3</w:t>
      </w:r>
      <w:r w:rsidRPr="009628F0">
        <w:rPr>
          <w:rFonts w:ascii="Ebrima" w:eastAsia="Times New Roman" w:hAnsi="Ebrima"/>
          <w:bCs/>
          <w:sz w:val="20"/>
          <w:szCs w:val="20"/>
        </w:rPr>
        <w:t>, representando um</w:t>
      </w:r>
      <w:r w:rsidR="00693CF8" w:rsidRPr="009628F0">
        <w:rPr>
          <w:rFonts w:ascii="Ebrima" w:eastAsia="Times New Roman" w:hAnsi="Ebrima"/>
          <w:bCs/>
          <w:sz w:val="20"/>
          <w:szCs w:val="20"/>
        </w:rPr>
        <w:t>a</w:t>
      </w:r>
      <w:r w:rsidRPr="009628F0">
        <w:rPr>
          <w:rFonts w:ascii="Ebrima" w:eastAsia="Times New Roman" w:hAnsi="Ebrima"/>
          <w:bCs/>
          <w:sz w:val="20"/>
          <w:szCs w:val="20"/>
        </w:rPr>
        <w:t xml:space="preserve"> </w:t>
      </w:r>
      <w:r w:rsidR="00693CF8" w:rsidRPr="009628F0">
        <w:rPr>
          <w:rFonts w:ascii="Ebrima" w:eastAsia="Times New Roman" w:hAnsi="Ebrima"/>
          <w:bCs/>
          <w:sz w:val="20"/>
          <w:szCs w:val="20"/>
        </w:rPr>
        <w:t xml:space="preserve">redução </w:t>
      </w:r>
      <w:r w:rsidRPr="009628F0">
        <w:rPr>
          <w:rFonts w:ascii="Ebrima" w:eastAsia="Times New Roman" w:hAnsi="Ebrima"/>
          <w:bCs/>
          <w:sz w:val="20"/>
          <w:szCs w:val="20"/>
        </w:rPr>
        <w:t>de (R$</w:t>
      </w:r>
      <w:r w:rsidR="00693CF8" w:rsidRPr="009628F0">
        <w:rPr>
          <w:rFonts w:ascii="Ebrima" w:eastAsia="Times New Roman" w:hAnsi="Ebrima"/>
          <w:bCs/>
          <w:sz w:val="20"/>
          <w:szCs w:val="20"/>
        </w:rPr>
        <w:t>53,5</w:t>
      </w:r>
      <w:r w:rsidRPr="009628F0">
        <w:rPr>
          <w:rFonts w:ascii="Ebrima" w:eastAsia="Times New Roman" w:hAnsi="Ebrima"/>
          <w:bCs/>
          <w:sz w:val="20"/>
          <w:szCs w:val="20"/>
        </w:rPr>
        <w:t xml:space="preserve"> milhões), quando comparado ao valor apresentado em 20</w:t>
      </w:r>
      <w:r w:rsidR="00135013" w:rsidRPr="009628F0">
        <w:rPr>
          <w:rFonts w:ascii="Ebrima" w:eastAsia="Times New Roman" w:hAnsi="Ebrima"/>
          <w:bCs/>
          <w:sz w:val="20"/>
          <w:szCs w:val="20"/>
        </w:rPr>
        <w:t>2</w:t>
      </w:r>
      <w:r w:rsidR="00693CF8" w:rsidRPr="009628F0">
        <w:rPr>
          <w:rFonts w:ascii="Ebrima" w:eastAsia="Times New Roman" w:hAnsi="Ebrima"/>
          <w:bCs/>
          <w:sz w:val="20"/>
          <w:szCs w:val="20"/>
        </w:rPr>
        <w:t>2</w:t>
      </w:r>
      <w:r w:rsidRPr="009628F0">
        <w:rPr>
          <w:rFonts w:ascii="Ebrima" w:eastAsia="Times New Roman" w:hAnsi="Ebrima"/>
          <w:bCs/>
          <w:sz w:val="20"/>
          <w:szCs w:val="20"/>
        </w:rPr>
        <w:t xml:space="preserve">, de </w:t>
      </w:r>
      <w:r w:rsidR="00135013" w:rsidRPr="009628F0">
        <w:rPr>
          <w:rFonts w:ascii="Ebrima" w:eastAsia="Times New Roman" w:hAnsi="Ebrima"/>
          <w:bCs/>
          <w:sz w:val="20"/>
          <w:szCs w:val="20"/>
        </w:rPr>
        <w:t>(</w:t>
      </w:r>
      <w:r w:rsidRPr="009628F0">
        <w:rPr>
          <w:rFonts w:ascii="Ebrima" w:eastAsia="Times New Roman" w:hAnsi="Ebrima"/>
          <w:bCs/>
          <w:sz w:val="20"/>
          <w:szCs w:val="20"/>
        </w:rPr>
        <w:t>R$</w:t>
      </w:r>
      <w:r w:rsidR="00693CF8" w:rsidRPr="009628F0">
        <w:rPr>
          <w:rFonts w:ascii="Ebrima" w:eastAsia="Times New Roman" w:hAnsi="Ebrima"/>
          <w:bCs/>
          <w:sz w:val="20"/>
          <w:szCs w:val="20"/>
        </w:rPr>
        <w:t>823,11</w:t>
      </w:r>
      <w:r w:rsidRPr="009628F0">
        <w:rPr>
          <w:rFonts w:ascii="Ebrima" w:eastAsia="Times New Roman" w:hAnsi="Ebrima"/>
          <w:bCs/>
          <w:sz w:val="20"/>
          <w:szCs w:val="20"/>
        </w:rPr>
        <w:t xml:space="preserve"> milhões</w:t>
      </w:r>
      <w:r w:rsidR="00135013" w:rsidRPr="009628F0">
        <w:rPr>
          <w:rFonts w:ascii="Ebrima" w:eastAsia="Times New Roman" w:hAnsi="Ebrima"/>
          <w:bCs/>
          <w:sz w:val="20"/>
          <w:szCs w:val="20"/>
        </w:rPr>
        <w:t>)</w:t>
      </w:r>
      <w:r w:rsidRPr="009628F0">
        <w:rPr>
          <w:rFonts w:ascii="Ebrima" w:eastAsia="Times New Roman" w:hAnsi="Ebrima"/>
          <w:bCs/>
          <w:sz w:val="20"/>
          <w:szCs w:val="20"/>
        </w:rPr>
        <w:t xml:space="preserve">. </w:t>
      </w:r>
    </w:p>
    <w:p w14:paraId="04388F73" w14:textId="08E3E8B3" w:rsidR="00F364AC" w:rsidRPr="009628F0" w:rsidRDefault="00F364AC" w:rsidP="00F364AC">
      <w:pPr>
        <w:keepNext/>
        <w:spacing w:after="0" w:line="288" w:lineRule="auto"/>
        <w:jc w:val="both"/>
        <w:outlineLvl w:val="0"/>
        <w:rPr>
          <w:rFonts w:ascii="Ebrima" w:eastAsia="Times New Roman" w:hAnsi="Ebrima"/>
          <w:bCs/>
          <w:sz w:val="20"/>
          <w:szCs w:val="20"/>
        </w:rPr>
      </w:pPr>
    </w:p>
    <w:p w14:paraId="458F5DE1" w14:textId="1798762E" w:rsidR="00F364AC" w:rsidRPr="009628F0" w:rsidRDefault="00F364AC"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Quanto às </w:t>
      </w:r>
      <w:r w:rsidR="005E3A2A" w:rsidRPr="009628F0">
        <w:rPr>
          <w:rFonts w:ascii="Ebrima" w:eastAsia="Times New Roman" w:hAnsi="Ebrima"/>
          <w:bCs/>
          <w:sz w:val="20"/>
          <w:szCs w:val="20"/>
        </w:rPr>
        <w:t>d</w:t>
      </w:r>
      <w:r w:rsidRPr="009628F0">
        <w:rPr>
          <w:rFonts w:ascii="Ebrima" w:eastAsia="Times New Roman" w:hAnsi="Ebrima"/>
          <w:bCs/>
          <w:sz w:val="20"/>
          <w:szCs w:val="20"/>
        </w:rPr>
        <w:t xml:space="preserve">espesas </w:t>
      </w:r>
      <w:r w:rsidR="005E3A2A" w:rsidRPr="009628F0">
        <w:rPr>
          <w:rFonts w:ascii="Ebrima" w:eastAsia="Times New Roman" w:hAnsi="Ebrima"/>
          <w:bCs/>
          <w:sz w:val="20"/>
          <w:szCs w:val="20"/>
        </w:rPr>
        <w:t>o</w:t>
      </w:r>
      <w:r w:rsidRPr="009628F0">
        <w:rPr>
          <w:rFonts w:ascii="Ebrima" w:eastAsia="Times New Roman" w:hAnsi="Ebrima"/>
          <w:bCs/>
          <w:sz w:val="20"/>
          <w:szCs w:val="20"/>
        </w:rPr>
        <w:t xml:space="preserve">peracionais e </w:t>
      </w:r>
      <w:r w:rsidR="005E3A2A" w:rsidRPr="009628F0">
        <w:rPr>
          <w:rFonts w:ascii="Ebrima" w:eastAsia="Times New Roman" w:hAnsi="Ebrima"/>
          <w:bCs/>
          <w:sz w:val="20"/>
          <w:szCs w:val="20"/>
        </w:rPr>
        <w:t>a</w:t>
      </w:r>
      <w:r w:rsidRPr="009628F0">
        <w:rPr>
          <w:rFonts w:ascii="Ebrima" w:eastAsia="Times New Roman" w:hAnsi="Ebrima"/>
          <w:bCs/>
          <w:sz w:val="20"/>
          <w:szCs w:val="20"/>
        </w:rPr>
        <w:t xml:space="preserve">dministrativas, </w:t>
      </w:r>
      <w:r w:rsidR="00693CF8" w:rsidRPr="009628F0">
        <w:rPr>
          <w:rFonts w:ascii="Ebrima" w:eastAsia="Times New Roman" w:hAnsi="Ebrima"/>
          <w:bCs/>
          <w:sz w:val="20"/>
          <w:szCs w:val="20"/>
        </w:rPr>
        <w:t>estas aumentaram</w:t>
      </w:r>
      <w:r w:rsidRPr="009628F0">
        <w:rPr>
          <w:rFonts w:ascii="Ebrima" w:eastAsia="Times New Roman" w:hAnsi="Ebrima"/>
          <w:bCs/>
          <w:sz w:val="20"/>
          <w:szCs w:val="20"/>
        </w:rPr>
        <w:t xml:space="preserve"> de </w:t>
      </w:r>
      <w:r w:rsidR="00687E24" w:rsidRPr="009628F0">
        <w:rPr>
          <w:rFonts w:ascii="Ebrima" w:eastAsia="Times New Roman" w:hAnsi="Ebrima"/>
          <w:bCs/>
          <w:sz w:val="20"/>
          <w:szCs w:val="20"/>
        </w:rPr>
        <w:t>(</w:t>
      </w:r>
      <w:r w:rsidRPr="009628F0">
        <w:rPr>
          <w:rFonts w:ascii="Ebrima" w:eastAsia="Times New Roman" w:hAnsi="Ebrima"/>
          <w:bCs/>
          <w:sz w:val="20"/>
          <w:szCs w:val="20"/>
        </w:rPr>
        <w:t>R$</w:t>
      </w:r>
      <w:r w:rsidR="005140B5" w:rsidRPr="009628F0">
        <w:rPr>
          <w:rFonts w:ascii="Ebrima" w:eastAsia="Times New Roman" w:hAnsi="Ebrima"/>
          <w:bCs/>
          <w:sz w:val="20"/>
          <w:szCs w:val="20"/>
        </w:rPr>
        <w:t>96,</w:t>
      </w:r>
      <w:r w:rsidR="00693CF8" w:rsidRPr="009628F0">
        <w:rPr>
          <w:rFonts w:ascii="Ebrima" w:eastAsia="Times New Roman" w:hAnsi="Ebrima"/>
          <w:bCs/>
          <w:sz w:val="20"/>
          <w:szCs w:val="20"/>
        </w:rPr>
        <w:t>2</w:t>
      </w:r>
      <w:r w:rsidRPr="009628F0">
        <w:rPr>
          <w:rFonts w:ascii="Ebrima" w:eastAsia="Times New Roman" w:hAnsi="Ebrima"/>
          <w:bCs/>
          <w:sz w:val="20"/>
          <w:szCs w:val="20"/>
        </w:rPr>
        <w:t xml:space="preserve"> milhões</w:t>
      </w:r>
      <w:r w:rsidR="00687E24" w:rsidRPr="009628F0">
        <w:rPr>
          <w:rFonts w:ascii="Ebrima" w:eastAsia="Times New Roman" w:hAnsi="Ebrima"/>
          <w:bCs/>
          <w:sz w:val="20"/>
          <w:szCs w:val="20"/>
        </w:rPr>
        <w:t xml:space="preserve">) </w:t>
      </w:r>
      <w:r w:rsidRPr="009628F0">
        <w:rPr>
          <w:rFonts w:ascii="Ebrima" w:eastAsia="Times New Roman" w:hAnsi="Ebrima"/>
          <w:bCs/>
          <w:sz w:val="20"/>
          <w:szCs w:val="20"/>
        </w:rPr>
        <w:t>em 20</w:t>
      </w:r>
      <w:r w:rsidR="00687E24" w:rsidRPr="009628F0">
        <w:rPr>
          <w:rFonts w:ascii="Ebrima" w:eastAsia="Times New Roman" w:hAnsi="Ebrima"/>
          <w:bCs/>
          <w:sz w:val="20"/>
          <w:szCs w:val="20"/>
        </w:rPr>
        <w:t>2</w:t>
      </w:r>
      <w:r w:rsidR="00693CF8" w:rsidRPr="009628F0">
        <w:rPr>
          <w:rFonts w:ascii="Ebrima" w:eastAsia="Times New Roman" w:hAnsi="Ebrima"/>
          <w:bCs/>
          <w:sz w:val="20"/>
          <w:szCs w:val="20"/>
        </w:rPr>
        <w:t>2</w:t>
      </w:r>
      <w:r w:rsidRPr="009628F0">
        <w:rPr>
          <w:rFonts w:ascii="Ebrima" w:eastAsia="Times New Roman" w:hAnsi="Ebrima"/>
          <w:bCs/>
          <w:sz w:val="20"/>
          <w:szCs w:val="20"/>
        </w:rPr>
        <w:t xml:space="preserve"> para </w:t>
      </w:r>
      <w:r w:rsidR="00687E24" w:rsidRPr="009628F0">
        <w:rPr>
          <w:rFonts w:ascii="Ebrima" w:eastAsia="Times New Roman" w:hAnsi="Ebrima"/>
          <w:bCs/>
          <w:sz w:val="20"/>
          <w:szCs w:val="20"/>
        </w:rPr>
        <w:t>(</w:t>
      </w:r>
      <w:r w:rsidRPr="009628F0">
        <w:rPr>
          <w:rFonts w:ascii="Ebrima" w:eastAsia="Times New Roman" w:hAnsi="Ebrima"/>
          <w:bCs/>
          <w:sz w:val="20"/>
          <w:szCs w:val="20"/>
        </w:rPr>
        <w:t>R$</w:t>
      </w:r>
      <w:r w:rsidR="00693CF8" w:rsidRPr="009628F0">
        <w:rPr>
          <w:rFonts w:ascii="Ebrima" w:eastAsia="Times New Roman" w:hAnsi="Ebrima"/>
          <w:bCs/>
          <w:sz w:val="20"/>
          <w:szCs w:val="20"/>
        </w:rPr>
        <w:t>114,3</w:t>
      </w:r>
      <w:r w:rsidRPr="009628F0">
        <w:rPr>
          <w:rFonts w:ascii="Ebrima" w:eastAsia="Times New Roman" w:hAnsi="Ebrima"/>
          <w:bCs/>
          <w:sz w:val="20"/>
          <w:szCs w:val="20"/>
        </w:rPr>
        <w:t xml:space="preserve"> milhões</w:t>
      </w:r>
      <w:r w:rsidR="00687E24" w:rsidRPr="009628F0">
        <w:rPr>
          <w:rFonts w:ascii="Ebrima" w:eastAsia="Times New Roman" w:hAnsi="Ebrima"/>
          <w:bCs/>
          <w:sz w:val="20"/>
          <w:szCs w:val="20"/>
        </w:rPr>
        <w:t>)</w:t>
      </w:r>
      <w:r w:rsidRPr="009628F0">
        <w:rPr>
          <w:rFonts w:ascii="Ebrima" w:eastAsia="Times New Roman" w:hAnsi="Ebrima"/>
          <w:bCs/>
          <w:sz w:val="20"/>
          <w:szCs w:val="20"/>
        </w:rPr>
        <w:t xml:space="preserve"> em 202</w:t>
      </w:r>
      <w:r w:rsidR="00693CF8" w:rsidRPr="009628F0">
        <w:rPr>
          <w:rFonts w:ascii="Ebrima" w:eastAsia="Times New Roman" w:hAnsi="Ebrima"/>
          <w:bCs/>
          <w:sz w:val="20"/>
          <w:szCs w:val="20"/>
        </w:rPr>
        <w:t>3</w:t>
      </w:r>
      <w:r w:rsidR="00687E24" w:rsidRPr="009628F0">
        <w:rPr>
          <w:rFonts w:ascii="Ebrima" w:eastAsia="Times New Roman" w:hAnsi="Ebrima"/>
          <w:bCs/>
          <w:sz w:val="20"/>
          <w:szCs w:val="20"/>
        </w:rPr>
        <w:t xml:space="preserve">, </w:t>
      </w:r>
      <w:r w:rsidRPr="009628F0">
        <w:rPr>
          <w:rFonts w:ascii="Ebrima" w:eastAsia="Times New Roman" w:hAnsi="Ebrima"/>
          <w:bCs/>
          <w:sz w:val="20"/>
          <w:szCs w:val="20"/>
        </w:rPr>
        <w:t xml:space="preserve">principalmente </w:t>
      </w:r>
      <w:r w:rsidR="00693CF8" w:rsidRPr="009628F0">
        <w:rPr>
          <w:rFonts w:ascii="Ebrima" w:eastAsia="Times New Roman" w:hAnsi="Ebrima"/>
          <w:bCs/>
          <w:sz w:val="20"/>
          <w:szCs w:val="20"/>
        </w:rPr>
        <w:t>pelo aumento na conta de tributos</w:t>
      </w:r>
      <w:r w:rsidRPr="009628F0">
        <w:rPr>
          <w:rFonts w:ascii="Ebrima" w:eastAsia="Times New Roman" w:hAnsi="Ebrima"/>
          <w:bCs/>
          <w:sz w:val="20"/>
          <w:szCs w:val="20"/>
        </w:rPr>
        <w:t xml:space="preserve">, de </w:t>
      </w:r>
      <w:r w:rsidR="00687E24" w:rsidRPr="009628F0">
        <w:rPr>
          <w:rFonts w:ascii="Ebrima" w:eastAsia="Times New Roman" w:hAnsi="Ebrima"/>
          <w:bCs/>
          <w:sz w:val="20"/>
          <w:szCs w:val="20"/>
        </w:rPr>
        <w:t>(</w:t>
      </w:r>
      <w:r w:rsidRPr="009628F0">
        <w:rPr>
          <w:rFonts w:ascii="Ebrima" w:eastAsia="Times New Roman" w:hAnsi="Ebrima"/>
          <w:bCs/>
          <w:sz w:val="20"/>
          <w:szCs w:val="20"/>
        </w:rPr>
        <w:t>R$</w:t>
      </w:r>
      <w:r w:rsidR="00693CF8" w:rsidRPr="009628F0">
        <w:rPr>
          <w:rFonts w:ascii="Ebrima" w:eastAsia="Times New Roman" w:hAnsi="Ebrima"/>
          <w:bCs/>
          <w:sz w:val="20"/>
          <w:szCs w:val="20"/>
        </w:rPr>
        <w:t>1</w:t>
      </w:r>
      <w:r w:rsidR="00937208" w:rsidRPr="009628F0">
        <w:rPr>
          <w:rFonts w:ascii="Ebrima" w:eastAsia="Times New Roman" w:hAnsi="Ebrima"/>
          <w:bCs/>
          <w:sz w:val="20"/>
          <w:szCs w:val="20"/>
        </w:rPr>
        <w:t>6</w:t>
      </w:r>
      <w:r w:rsidR="00693CF8" w:rsidRPr="009628F0">
        <w:rPr>
          <w:rFonts w:ascii="Ebrima" w:eastAsia="Times New Roman" w:hAnsi="Ebrima"/>
          <w:bCs/>
          <w:sz w:val="20"/>
          <w:szCs w:val="20"/>
        </w:rPr>
        <w:t>,3</w:t>
      </w:r>
      <w:r w:rsidR="00687E24" w:rsidRPr="009628F0">
        <w:rPr>
          <w:rFonts w:ascii="Ebrima" w:eastAsia="Times New Roman" w:hAnsi="Ebrima"/>
          <w:bCs/>
          <w:sz w:val="20"/>
          <w:szCs w:val="20"/>
        </w:rPr>
        <w:t xml:space="preserve"> milhões) em 202</w:t>
      </w:r>
      <w:r w:rsidR="00693CF8" w:rsidRPr="009628F0">
        <w:rPr>
          <w:rFonts w:ascii="Ebrima" w:eastAsia="Times New Roman" w:hAnsi="Ebrima"/>
          <w:bCs/>
          <w:sz w:val="20"/>
          <w:szCs w:val="20"/>
        </w:rPr>
        <w:t>2</w:t>
      </w:r>
      <w:r w:rsidRPr="009628F0">
        <w:rPr>
          <w:rFonts w:ascii="Ebrima" w:eastAsia="Times New Roman" w:hAnsi="Ebrima"/>
          <w:bCs/>
          <w:sz w:val="20"/>
          <w:szCs w:val="20"/>
        </w:rPr>
        <w:t xml:space="preserve"> para </w:t>
      </w:r>
      <w:r w:rsidR="00687E24" w:rsidRPr="009628F0">
        <w:rPr>
          <w:rFonts w:ascii="Ebrima" w:eastAsia="Times New Roman" w:hAnsi="Ebrima"/>
          <w:bCs/>
          <w:sz w:val="20"/>
          <w:szCs w:val="20"/>
        </w:rPr>
        <w:t>(</w:t>
      </w:r>
      <w:r w:rsidRPr="009628F0">
        <w:rPr>
          <w:rFonts w:ascii="Ebrima" w:eastAsia="Times New Roman" w:hAnsi="Ebrima"/>
          <w:bCs/>
          <w:sz w:val="20"/>
          <w:szCs w:val="20"/>
        </w:rPr>
        <w:t>R$</w:t>
      </w:r>
      <w:r w:rsidR="00693CF8" w:rsidRPr="009628F0">
        <w:rPr>
          <w:rFonts w:ascii="Ebrima" w:eastAsia="Times New Roman" w:hAnsi="Ebrima"/>
          <w:bCs/>
          <w:sz w:val="20"/>
          <w:szCs w:val="20"/>
        </w:rPr>
        <w:t>26</w:t>
      </w:r>
      <w:r w:rsidR="00687E24" w:rsidRPr="009628F0">
        <w:rPr>
          <w:rFonts w:ascii="Ebrima" w:eastAsia="Times New Roman" w:hAnsi="Ebrima"/>
          <w:bCs/>
          <w:sz w:val="20"/>
          <w:szCs w:val="20"/>
        </w:rPr>
        <w:t>,</w:t>
      </w:r>
      <w:r w:rsidR="00693CF8" w:rsidRPr="009628F0">
        <w:rPr>
          <w:rFonts w:ascii="Ebrima" w:eastAsia="Times New Roman" w:hAnsi="Ebrima"/>
          <w:bCs/>
          <w:sz w:val="20"/>
          <w:szCs w:val="20"/>
        </w:rPr>
        <w:t>7</w:t>
      </w:r>
      <w:r w:rsidR="00687E24" w:rsidRPr="009628F0">
        <w:rPr>
          <w:rFonts w:ascii="Ebrima" w:eastAsia="Times New Roman" w:hAnsi="Ebrima"/>
          <w:bCs/>
          <w:sz w:val="20"/>
          <w:szCs w:val="20"/>
        </w:rPr>
        <w:t xml:space="preserve"> milhões) em 202</w:t>
      </w:r>
      <w:r w:rsidR="00693CF8" w:rsidRPr="009628F0">
        <w:rPr>
          <w:rFonts w:ascii="Ebrima" w:eastAsia="Times New Roman" w:hAnsi="Ebrima"/>
          <w:bCs/>
          <w:sz w:val="20"/>
          <w:szCs w:val="20"/>
        </w:rPr>
        <w:t>3</w:t>
      </w:r>
      <w:r w:rsidRPr="009628F0">
        <w:rPr>
          <w:rFonts w:ascii="Ebrima" w:eastAsia="Times New Roman" w:hAnsi="Ebrima"/>
          <w:bCs/>
          <w:sz w:val="20"/>
          <w:szCs w:val="20"/>
        </w:rPr>
        <w:t>;</w:t>
      </w:r>
      <w:r w:rsidR="00687E24" w:rsidRPr="009628F0">
        <w:rPr>
          <w:rFonts w:ascii="Ebrima" w:eastAsia="Times New Roman" w:hAnsi="Ebrima"/>
          <w:bCs/>
          <w:sz w:val="20"/>
          <w:szCs w:val="20"/>
        </w:rPr>
        <w:t xml:space="preserve"> </w:t>
      </w:r>
    </w:p>
    <w:p w14:paraId="38BD4D3C" w14:textId="77777777" w:rsidR="0028780A" w:rsidRPr="009628F0" w:rsidRDefault="0028780A" w:rsidP="00F364AC">
      <w:pPr>
        <w:keepNext/>
        <w:spacing w:after="0" w:line="288" w:lineRule="auto"/>
        <w:jc w:val="both"/>
        <w:outlineLvl w:val="0"/>
        <w:rPr>
          <w:rFonts w:ascii="Ebrima" w:eastAsia="Times New Roman" w:hAnsi="Ebrima"/>
          <w:bCs/>
          <w:sz w:val="20"/>
          <w:szCs w:val="20"/>
        </w:rPr>
      </w:pPr>
    </w:p>
    <w:p w14:paraId="3F3F553F" w14:textId="17ACC0B6" w:rsidR="00F364AC" w:rsidRPr="009628F0" w:rsidRDefault="00F364AC"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Desse modo, o </w:t>
      </w:r>
      <w:r w:rsidR="005E3A2A" w:rsidRPr="009628F0">
        <w:rPr>
          <w:rFonts w:ascii="Ebrima" w:eastAsia="Times New Roman" w:hAnsi="Ebrima"/>
          <w:bCs/>
          <w:sz w:val="20"/>
          <w:szCs w:val="20"/>
        </w:rPr>
        <w:t>r</w:t>
      </w:r>
      <w:r w:rsidRPr="009628F0">
        <w:rPr>
          <w:rFonts w:ascii="Ebrima" w:eastAsia="Times New Roman" w:hAnsi="Ebrima"/>
          <w:bCs/>
          <w:sz w:val="20"/>
          <w:szCs w:val="20"/>
        </w:rPr>
        <w:t xml:space="preserve">esultado </w:t>
      </w:r>
      <w:r w:rsidR="005E3A2A" w:rsidRPr="009628F0">
        <w:rPr>
          <w:rFonts w:ascii="Ebrima" w:eastAsia="Times New Roman" w:hAnsi="Ebrima"/>
          <w:bCs/>
          <w:sz w:val="20"/>
          <w:szCs w:val="20"/>
        </w:rPr>
        <w:t>o</w:t>
      </w:r>
      <w:r w:rsidRPr="009628F0">
        <w:rPr>
          <w:rFonts w:ascii="Ebrima" w:eastAsia="Times New Roman" w:hAnsi="Ebrima"/>
          <w:bCs/>
          <w:sz w:val="20"/>
          <w:szCs w:val="20"/>
        </w:rPr>
        <w:t>peracional passou de R$</w:t>
      </w:r>
      <w:r w:rsidR="00693CF8" w:rsidRPr="009628F0">
        <w:rPr>
          <w:rFonts w:ascii="Ebrima" w:eastAsia="Times New Roman" w:hAnsi="Ebrima"/>
          <w:bCs/>
          <w:sz w:val="20"/>
          <w:szCs w:val="20"/>
        </w:rPr>
        <w:t>127,1</w:t>
      </w:r>
      <w:r w:rsidRPr="009628F0">
        <w:rPr>
          <w:rFonts w:ascii="Ebrima" w:eastAsia="Times New Roman" w:hAnsi="Ebrima"/>
          <w:bCs/>
          <w:sz w:val="20"/>
          <w:szCs w:val="20"/>
        </w:rPr>
        <w:t xml:space="preserve"> milhões</w:t>
      </w:r>
      <w:r w:rsidR="0028780A" w:rsidRPr="009628F0">
        <w:rPr>
          <w:rFonts w:ascii="Ebrima" w:eastAsia="Times New Roman" w:hAnsi="Ebrima"/>
          <w:bCs/>
          <w:sz w:val="20"/>
          <w:szCs w:val="20"/>
        </w:rPr>
        <w:t xml:space="preserve"> no exercício de </w:t>
      </w:r>
      <w:r w:rsidRPr="009628F0">
        <w:rPr>
          <w:rFonts w:ascii="Ebrima" w:eastAsia="Times New Roman" w:hAnsi="Ebrima"/>
          <w:bCs/>
          <w:sz w:val="20"/>
          <w:szCs w:val="20"/>
        </w:rPr>
        <w:t>20</w:t>
      </w:r>
      <w:r w:rsidR="0028780A" w:rsidRPr="009628F0">
        <w:rPr>
          <w:rFonts w:ascii="Ebrima" w:eastAsia="Times New Roman" w:hAnsi="Ebrima"/>
          <w:bCs/>
          <w:sz w:val="20"/>
          <w:szCs w:val="20"/>
        </w:rPr>
        <w:t>2</w:t>
      </w:r>
      <w:r w:rsidR="00693CF8" w:rsidRPr="009628F0">
        <w:rPr>
          <w:rFonts w:ascii="Ebrima" w:eastAsia="Times New Roman" w:hAnsi="Ebrima"/>
          <w:bCs/>
          <w:sz w:val="20"/>
          <w:szCs w:val="20"/>
        </w:rPr>
        <w:t>2</w:t>
      </w:r>
      <w:r w:rsidRPr="009628F0">
        <w:rPr>
          <w:rFonts w:ascii="Ebrima" w:eastAsia="Times New Roman" w:hAnsi="Ebrima"/>
          <w:bCs/>
          <w:sz w:val="20"/>
          <w:szCs w:val="20"/>
        </w:rPr>
        <w:t xml:space="preserve"> para R$</w:t>
      </w:r>
      <w:r w:rsidR="00693CF8" w:rsidRPr="009628F0">
        <w:rPr>
          <w:rFonts w:ascii="Ebrima" w:eastAsia="Times New Roman" w:hAnsi="Ebrima"/>
          <w:bCs/>
          <w:sz w:val="20"/>
          <w:szCs w:val="20"/>
        </w:rPr>
        <w:t>225,4</w:t>
      </w:r>
      <w:r w:rsidR="0028780A" w:rsidRPr="009628F0">
        <w:rPr>
          <w:rFonts w:ascii="Ebrima" w:eastAsia="Times New Roman" w:hAnsi="Ebrima"/>
          <w:bCs/>
          <w:sz w:val="20"/>
          <w:szCs w:val="20"/>
        </w:rPr>
        <w:t xml:space="preserve"> m</w:t>
      </w:r>
      <w:r w:rsidRPr="009628F0">
        <w:rPr>
          <w:rFonts w:ascii="Ebrima" w:eastAsia="Times New Roman" w:hAnsi="Ebrima"/>
          <w:bCs/>
          <w:sz w:val="20"/>
          <w:szCs w:val="20"/>
        </w:rPr>
        <w:t>ilhões</w:t>
      </w:r>
      <w:r w:rsidR="0028780A" w:rsidRPr="009628F0">
        <w:rPr>
          <w:rFonts w:ascii="Ebrima" w:eastAsia="Times New Roman" w:hAnsi="Ebrima"/>
          <w:bCs/>
          <w:sz w:val="20"/>
          <w:szCs w:val="20"/>
        </w:rPr>
        <w:t xml:space="preserve"> no exercício de 202</w:t>
      </w:r>
      <w:r w:rsidR="00693CF8" w:rsidRPr="009628F0">
        <w:rPr>
          <w:rFonts w:ascii="Ebrima" w:eastAsia="Times New Roman" w:hAnsi="Ebrima"/>
          <w:bCs/>
          <w:sz w:val="20"/>
          <w:szCs w:val="20"/>
        </w:rPr>
        <w:t>3</w:t>
      </w:r>
      <w:r w:rsidR="0028780A" w:rsidRPr="009628F0">
        <w:rPr>
          <w:rFonts w:ascii="Ebrima" w:eastAsia="Times New Roman" w:hAnsi="Ebrima"/>
          <w:bCs/>
          <w:sz w:val="20"/>
          <w:szCs w:val="20"/>
        </w:rPr>
        <w:t>.</w:t>
      </w:r>
    </w:p>
    <w:p w14:paraId="1E6AD320" w14:textId="033241E7" w:rsidR="00F364AC" w:rsidRPr="009628F0" w:rsidRDefault="00F364AC" w:rsidP="00F364AC">
      <w:pPr>
        <w:keepNext/>
        <w:spacing w:after="0" w:line="288" w:lineRule="auto"/>
        <w:jc w:val="both"/>
        <w:outlineLvl w:val="0"/>
        <w:rPr>
          <w:rFonts w:ascii="Ebrima" w:eastAsia="Times New Roman" w:hAnsi="Ebrima"/>
          <w:bCs/>
          <w:sz w:val="20"/>
          <w:szCs w:val="20"/>
        </w:rPr>
      </w:pPr>
    </w:p>
    <w:p w14:paraId="3A16F523" w14:textId="5EB470FE" w:rsidR="00F364AC" w:rsidRPr="009628F0" w:rsidRDefault="00F364AC"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 xml:space="preserve">O </w:t>
      </w:r>
      <w:r w:rsidR="005E3A2A" w:rsidRPr="009628F0">
        <w:rPr>
          <w:rFonts w:ascii="Ebrima" w:eastAsia="Times New Roman" w:hAnsi="Ebrima"/>
          <w:bCs/>
          <w:sz w:val="20"/>
          <w:szCs w:val="20"/>
        </w:rPr>
        <w:t>r</w:t>
      </w:r>
      <w:r w:rsidRPr="009628F0">
        <w:rPr>
          <w:rFonts w:ascii="Ebrima" w:eastAsia="Times New Roman" w:hAnsi="Ebrima"/>
          <w:bCs/>
          <w:sz w:val="20"/>
          <w:szCs w:val="20"/>
        </w:rPr>
        <w:t xml:space="preserve">esultado </w:t>
      </w:r>
      <w:r w:rsidR="005E3A2A" w:rsidRPr="009628F0">
        <w:rPr>
          <w:rFonts w:ascii="Ebrima" w:eastAsia="Times New Roman" w:hAnsi="Ebrima"/>
          <w:bCs/>
          <w:sz w:val="20"/>
          <w:szCs w:val="20"/>
        </w:rPr>
        <w:t>f</w:t>
      </w:r>
      <w:r w:rsidRPr="009628F0">
        <w:rPr>
          <w:rFonts w:ascii="Ebrima" w:eastAsia="Times New Roman" w:hAnsi="Ebrima"/>
          <w:bCs/>
          <w:sz w:val="20"/>
          <w:szCs w:val="20"/>
        </w:rPr>
        <w:t xml:space="preserve">inanceiro </w:t>
      </w:r>
      <w:r w:rsidR="005E3A2A" w:rsidRPr="009628F0">
        <w:rPr>
          <w:rFonts w:ascii="Ebrima" w:eastAsia="Times New Roman" w:hAnsi="Ebrima"/>
          <w:bCs/>
          <w:sz w:val="20"/>
          <w:szCs w:val="20"/>
        </w:rPr>
        <w:t>l</w:t>
      </w:r>
      <w:r w:rsidRPr="009628F0">
        <w:rPr>
          <w:rFonts w:ascii="Ebrima" w:eastAsia="Times New Roman" w:hAnsi="Ebrima"/>
          <w:bCs/>
          <w:sz w:val="20"/>
          <w:szCs w:val="20"/>
        </w:rPr>
        <w:t>íquido de 202</w:t>
      </w:r>
      <w:r w:rsidR="00693CF8" w:rsidRPr="009628F0">
        <w:rPr>
          <w:rFonts w:ascii="Ebrima" w:eastAsia="Times New Roman" w:hAnsi="Ebrima"/>
          <w:bCs/>
          <w:sz w:val="20"/>
          <w:szCs w:val="20"/>
        </w:rPr>
        <w:t>3</w:t>
      </w:r>
      <w:r w:rsidRPr="009628F0">
        <w:rPr>
          <w:rFonts w:ascii="Ebrima" w:eastAsia="Times New Roman" w:hAnsi="Ebrima"/>
          <w:bCs/>
          <w:sz w:val="20"/>
          <w:szCs w:val="20"/>
        </w:rPr>
        <w:t xml:space="preserve"> foi de R$</w:t>
      </w:r>
      <w:r w:rsidR="00693CF8" w:rsidRPr="009628F0">
        <w:rPr>
          <w:rFonts w:ascii="Ebrima" w:eastAsia="Times New Roman" w:hAnsi="Ebrima"/>
          <w:bCs/>
          <w:sz w:val="20"/>
          <w:szCs w:val="20"/>
        </w:rPr>
        <w:t>63,9</w:t>
      </w:r>
      <w:r w:rsidRPr="009628F0">
        <w:rPr>
          <w:rFonts w:ascii="Ebrima" w:eastAsia="Times New Roman" w:hAnsi="Ebrima"/>
          <w:bCs/>
          <w:sz w:val="20"/>
          <w:szCs w:val="20"/>
        </w:rPr>
        <w:t xml:space="preserve"> milhões </w:t>
      </w:r>
      <w:r w:rsidR="0028780A" w:rsidRPr="009628F0">
        <w:rPr>
          <w:rFonts w:ascii="Ebrima" w:eastAsia="Times New Roman" w:hAnsi="Ebrima"/>
          <w:bCs/>
          <w:sz w:val="20"/>
          <w:szCs w:val="20"/>
        </w:rPr>
        <w:t>positivos</w:t>
      </w:r>
      <w:r w:rsidRPr="009628F0">
        <w:rPr>
          <w:rFonts w:ascii="Ebrima" w:eastAsia="Times New Roman" w:hAnsi="Ebrima"/>
          <w:bCs/>
          <w:sz w:val="20"/>
          <w:szCs w:val="20"/>
        </w:rPr>
        <w:t>, contra R$</w:t>
      </w:r>
      <w:r w:rsidR="00693CF8" w:rsidRPr="009628F0">
        <w:rPr>
          <w:rFonts w:ascii="Ebrima" w:eastAsia="Times New Roman" w:hAnsi="Ebrima"/>
          <w:bCs/>
          <w:sz w:val="20"/>
          <w:szCs w:val="20"/>
        </w:rPr>
        <w:t xml:space="preserve">70,7 </w:t>
      </w:r>
      <w:r w:rsidRPr="009628F0">
        <w:rPr>
          <w:rFonts w:ascii="Ebrima" w:eastAsia="Times New Roman" w:hAnsi="Ebrima"/>
          <w:bCs/>
          <w:sz w:val="20"/>
          <w:szCs w:val="20"/>
        </w:rPr>
        <w:t xml:space="preserve">milhões </w:t>
      </w:r>
      <w:r w:rsidR="00937208" w:rsidRPr="009628F0">
        <w:rPr>
          <w:rFonts w:ascii="Ebrima" w:eastAsia="Times New Roman" w:hAnsi="Ebrima"/>
          <w:bCs/>
          <w:sz w:val="20"/>
          <w:szCs w:val="20"/>
        </w:rPr>
        <w:t>positi</w:t>
      </w:r>
      <w:r w:rsidRPr="009628F0">
        <w:rPr>
          <w:rFonts w:ascii="Ebrima" w:eastAsia="Times New Roman" w:hAnsi="Ebrima"/>
          <w:bCs/>
          <w:sz w:val="20"/>
          <w:szCs w:val="20"/>
        </w:rPr>
        <w:t>vos em 20</w:t>
      </w:r>
      <w:r w:rsidR="0028780A" w:rsidRPr="009628F0">
        <w:rPr>
          <w:rFonts w:ascii="Ebrima" w:eastAsia="Times New Roman" w:hAnsi="Ebrima"/>
          <w:bCs/>
          <w:sz w:val="20"/>
          <w:szCs w:val="20"/>
        </w:rPr>
        <w:t>2</w:t>
      </w:r>
      <w:r w:rsidR="00693CF8" w:rsidRPr="009628F0">
        <w:rPr>
          <w:rFonts w:ascii="Ebrima" w:eastAsia="Times New Roman" w:hAnsi="Ebrima"/>
          <w:bCs/>
          <w:sz w:val="20"/>
          <w:szCs w:val="20"/>
        </w:rPr>
        <w:t>2</w:t>
      </w:r>
      <w:r w:rsidRPr="009628F0">
        <w:rPr>
          <w:rFonts w:ascii="Ebrima" w:eastAsia="Times New Roman" w:hAnsi="Ebrima"/>
          <w:bCs/>
          <w:sz w:val="20"/>
          <w:szCs w:val="20"/>
        </w:rPr>
        <w:t>.</w:t>
      </w:r>
    </w:p>
    <w:p w14:paraId="4B5F96ED" w14:textId="2D2DF1BE" w:rsidR="00693CF8" w:rsidRPr="009628F0" w:rsidRDefault="00693CF8" w:rsidP="00F364AC">
      <w:pPr>
        <w:keepNext/>
        <w:spacing w:after="0" w:line="288" w:lineRule="auto"/>
        <w:jc w:val="both"/>
        <w:outlineLvl w:val="0"/>
        <w:rPr>
          <w:rFonts w:ascii="Ebrima" w:eastAsia="Times New Roman" w:hAnsi="Ebrima"/>
          <w:bCs/>
          <w:sz w:val="20"/>
          <w:szCs w:val="20"/>
        </w:rPr>
      </w:pPr>
    </w:p>
    <w:p w14:paraId="569FD239" w14:textId="144D4E1E" w:rsidR="00693CF8" w:rsidRPr="009628F0" w:rsidRDefault="00693CF8" w:rsidP="00F364AC">
      <w:pPr>
        <w:keepNext/>
        <w:spacing w:after="0" w:line="288" w:lineRule="auto"/>
        <w:jc w:val="both"/>
        <w:outlineLvl w:val="0"/>
        <w:rPr>
          <w:rFonts w:ascii="Ebrima" w:eastAsia="Times New Roman" w:hAnsi="Ebrima"/>
          <w:bCs/>
          <w:sz w:val="20"/>
          <w:szCs w:val="20"/>
        </w:rPr>
      </w:pPr>
      <w:r w:rsidRPr="009628F0">
        <w:rPr>
          <w:rFonts w:ascii="Ebrima" w:eastAsia="Times New Roman" w:hAnsi="Ebrima"/>
          <w:bCs/>
          <w:sz w:val="20"/>
          <w:szCs w:val="20"/>
        </w:rPr>
        <w:t>A conta de participação de empregados no lucro em 2023, representa um valor de R$2,3 milhões, sendo a primeira vez na Hemobrás que será pago este benefício aos empregados da Companhia.</w:t>
      </w:r>
    </w:p>
    <w:p w14:paraId="0D602891" w14:textId="3D010DE7" w:rsidR="00F364AC" w:rsidRPr="009628F0" w:rsidRDefault="00F364AC" w:rsidP="00F364AC">
      <w:pPr>
        <w:keepNext/>
        <w:spacing w:after="0" w:line="288" w:lineRule="auto"/>
        <w:jc w:val="both"/>
        <w:outlineLvl w:val="0"/>
        <w:rPr>
          <w:rFonts w:ascii="Ebrima" w:eastAsia="Times New Roman" w:hAnsi="Ebrima"/>
          <w:bCs/>
          <w:sz w:val="20"/>
          <w:szCs w:val="20"/>
        </w:rPr>
      </w:pPr>
    </w:p>
    <w:p w14:paraId="060BE7EC" w14:textId="1357A97D" w:rsidR="007A7D0B" w:rsidRPr="009628F0" w:rsidRDefault="00F364AC" w:rsidP="001843DD">
      <w:pPr>
        <w:keepNext/>
        <w:spacing w:after="0" w:line="288" w:lineRule="auto"/>
        <w:jc w:val="both"/>
        <w:outlineLvl w:val="0"/>
        <w:rPr>
          <w:rFonts w:ascii="Ebrima" w:hAnsi="Ebrima"/>
          <w:sz w:val="20"/>
          <w:szCs w:val="20"/>
        </w:rPr>
      </w:pPr>
      <w:r w:rsidRPr="009628F0">
        <w:rPr>
          <w:rFonts w:ascii="Ebrima" w:eastAsia="Times New Roman" w:hAnsi="Ebrima"/>
          <w:bCs/>
          <w:sz w:val="20"/>
          <w:szCs w:val="20"/>
        </w:rPr>
        <w:t>Por fim, no exercício de 202</w:t>
      </w:r>
      <w:r w:rsidR="00693CF8" w:rsidRPr="009628F0">
        <w:rPr>
          <w:rFonts w:ascii="Ebrima" w:eastAsia="Times New Roman" w:hAnsi="Ebrima"/>
          <w:bCs/>
          <w:sz w:val="20"/>
          <w:szCs w:val="20"/>
        </w:rPr>
        <w:t>3</w:t>
      </w:r>
      <w:r w:rsidRPr="009628F0">
        <w:rPr>
          <w:rFonts w:ascii="Ebrima" w:eastAsia="Times New Roman" w:hAnsi="Ebrima"/>
          <w:bCs/>
          <w:sz w:val="20"/>
          <w:szCs w:val="20"/>
        </w:rPr>
        <w:t xml:space="preserve">, foi apurado um </w:t>
      </w:r>
      <w:r w:rsidR="001843DD" w:rsidRPr="009628F0">
        <w:rPr>
          <w:rFonts w:ascii="Ebrima" w:eastAsia="Times New Roman" w:hAnsi="Ebrima"/>
          <w:bCs/>
          <w:sz w:val="20"/>
          <w:szCs w:val="20"/>
        </w:rPr>
        <w:t>lucro</w:t>
      </w:r>
      <w:r w:rsidRPr="009628F0">
        <w:rPr>
          <w:rFonts w:ascii="Ebrima" w:eastAsia="Times New Roman" w:hAnsi="Ebrima"/>
          <w:bCs/>
          <w:sz w:val="20"/>
          <w:szCs w:val="20"/>
        </w:rPr>
        <w:t xml:space="preserve"> de R$</w:t>
      </w:r>
      <w:r w:rsidR="00693CF8" w:rsidRPr="009628F0">
        <w:rPr>
          <w:rFonts w:ascii="Ebrima" w:eastAsia="Times New Roman" w:hAnsi="Ebrima"/>
          <w:bCs/>
          <w:sz w:val="20"/>
          <w:szCs w:val="20"/>
        </w:rPr>
        <w:t>326,6</w:t>
      </w:r>
      <w:r w:rsidRPr="009628F0">
        <w:rPr>
          <w:rFonts w:ascii="Ebrima" w:eastAsia="Times New Roman" w:hAnsi="Ebrima"/>
          <w:bCs/>
          <w:sz w:val="20"/>
          <w:szCs w:val="20"/>
        </w:rPr>
        <w:t xml:space="preserve"> milhões, contra </w:t>
      </w:r>
      <w:r w:rsidR="00937208" w:rsidRPr="009628F0">
        <w:rPr>
          <w:rFonts w:ascii="Ebrima" w:eastAsia="Times New Roman" w:hAnsi="Ebrima"/>
          <w:bCs/>
          <w:sz w:val="20"/>
          <w:szCs w:val="20"/>
        </w:rPr>
        <w:t>um lucro de R$</w:t>
      </w:r>
      <w:r w:rsidR="00693CF8" w:rsidRPr="009628F0">
        <w:rPr>
          <w:rFonts w:ascii="Ebrima" w:eastAsia="Times New Roman" w:hAnsi="Ebrima"/>
          <w:bCs/>
          <w:sz w:val="20"/>
          <w:szCs w:val="20"/>
        </w:rPr>
        <w:t>190,2</w:t>
      </w:r>
      <w:r w:rsidR="00937208" w:rsidRPr="009628F0">
        <w:rPr>
          <w:rFonts w:ascii="Ebrima" w:eastAsia="Times New Roman" w:hAnsi="Ebrima"/>
          <w:bCs/>
          <w:sz w:val="20"/>
          <w:szCs w:val="20"/>
        </w:rPr>
        <w:t xml:space="preserve"> milhões</w:t>
      </w:r>
      <w:r w:rsidRPr="009628F0">
        <w:rPr>
          <w:rFonts w:ascii="Ebrima" w:eastAsia="Times New Roman" w:hAnsi="Ebrima"/>
          <w:bCs/>
          <w:sz w:val="20"/>
          <w:szCs w:val="20"/>
        </w:rPr>
        <w:t xml:space="preserve"> do exercício anterior</w:t>
      </w:r>
      <w:r w:rsidR="001843DD" w:rsidRPr="009628F0">
        <w:rPr>
          <w:rFonts w:ascii="Ebrima" w:eastAsia="Times New Roman" w:hAnsi="Ebrima"/>
          <w:bCs/>
          <w:sz w:val="20"/>
          <w:szCs w:val="20"/>
        </w:rPr>
        <w:t xml:space="preserve">, </w:t>
      </w:r>
      <w:bookmarkEnd w:id="22"/>
      <w:r w:rsidR="003E756A" w:rsidRPr="009628F0">
        <w:rPr>
          <w:rFonts w:ascii="Ebrima" w:eastAsia="Times New Roman" w:hAnsi="Ebrima"/>
          <w:bCs/>
          <w:sz w:val="20"/>
          <w:szCs w:val="20"/>
        </w:rPr>
        <w:t>sendo nítid</w:t>
      </w:r>
      <w:r w:rsidR="003960F3" w:rsidRPr="009628F0">
        <w:rPr>
          <w:rFonts w:ascii="Ebrima" w:eastAsia="Times New Roman" w:hAnsi="Ebrima"/>
          <w:bCs/>
          <w:sz w:val="20"/>
          <w:szCs w:val="20"/>
        </w:rPr>
        <w:t>a a</w:t>
      </w:r>
      <w:r w:rsidR="003E756A" w:rsidRPr="009628F0">
        <w:rPr>
          <w:rFonts w:ascii="Ebrima" w:eastAsia="Times New Roman" w:hAnsi="Ebrima"/>
          <w:bCs/>
          <w:sz w:val="20"/>
          <w:szCs w:val="20"/>
        </w:rPr>
        <w:t xml:space="preserve"> melhoria nas operações da Companhia</w:t>
      </w:r>
      <w:r w:rsidR="00CC3871" w:rsidRPr="009628F0">
        <w:rPr>
          <w:rFonts w:ascii="Ebrima" w:hAnsi="Ebrima"/>
          <w:sz w:val="20"/>
          <w:szCs w:val="20"/>
        </w:rPr>
        <w:t>.</w:t>
      </w:r>
    </w:p>
    <w:p w14:paraId="09FCD53C" w14:textId="77777777" w:rsidR="008E0C4F" w:rsidRPr="009628F0" w:rsidRDefault="008E0C4F" w:rsidP="00F73F7F">
      <w:pPr>
        <w:keepNext/>
        <w:spacing w:after="0" w:line="288" w:lineRule="auto"/>
        <w:jc w:val="both"/>
        <w:outlineLvl w:val="0"/>
        <w:rPr>
          <w:rFonts w:ascii="Ebrima" w:hAnsi="Ebrima"/>
          <w:sz w:val="20"/>
          <w:szCs w:val="20"/>
        </w:rPr>
      </w:pPr>
    </w:p>
    <w:p w14:paraId="438D247B" w14:textId="77777777" w:rsidR="007009E4" w:rsidRPr="009628F0" w:rsidRDefault="00256E34" w:rsidP="0021379D">
      <w:pPr>
        <w:pStyle w:val="PargrafodaLista"/>
        <w:numPr>
          <w:ilvl w:val="0"/>
          <w:numId w:val="5"/>
        </w:numPr>
        <w:spacing w:line="288" w:lineRule="auto"/>
        <w:jc w:val="both"/>
        <w:outlineLvl w:val="0"/>
        <w:rPr>
          <w:rFonts w:ascii="Ebrima" w:eastAsia="Times New Roman" w:hAnsi="Ebrima"/>
          <w:b/>
          <w:bCs/>
          <w:sz w:val="20"/>
          <w:szCs w:val="20"/>
        </w:rPr>
      </w:pPr>
      <w:bookmarkStart w:id="27" w:name="_Toc443646952"/>
      <w:bookmarkStart w:id="28" w:name="_Toc443646954"/>
      <w:r w:rsidRPr="009628F0">
        <w:rPr>
          <w:rFonts w:ascii="Ebrima" w:eastAsia="Times New Roman" w:hAnsi="Ebrima"/>
          <w:b/>
          <w:bCs/>
          <w:sz w:val="20"/>
          <w:szCs w:val="20"/>
        </w:rPr>
        <w:t>PARTES RELACIONADAS</w:t>
      </w:r>
    </w:p>
    <w:p w14:paraId="18BD59AE" w14:textId="773D20FE" w:rsidR="007009E4" w:rsidRPr="009628F0"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4FAAF9F5" w:rsidR="00C777DE" w:rsidRPr="009628F0" w:rsidRDefault="00C777DE" w:rsidP="00C777DE">
      <w:pPr>
        <w:spacing w:after="0" w:line="288" w:lineRule="auto"/>
        <w:jc w:val="both"/>
        <w:rPr>
          <w:rFonts w:ascii="Ebrima" w:hAnsi="Ebrima"/>
          <w:sz w:val="20"/>
          <w:szCs w:val="20"/>
        </w:rPr>
      </w:pPr>
      <w:r w:rsidRPr="009628F0">
        <w:rPr>
          <w:rFonts w:ascii="Ebrima" w:hAnsi="Ebrima"/>
          <w:sz w:val="20"/>
          <w:szCs w:val="20"/>
        </w:rPr>
        <w:t xml:space="preserve">A Companhia possui uma política de </w:t>
      </w:r>
      <w:r w:rsidR="005E3A2A" w:rsidRPr="009628F0">
        <w:rPr>
          <w:rFonts w:ascii="Ebrima" w:hAnsi="Ebrima"/>
          <w:sz w:val="20"/>
          <w:szCs w:val="20"/>
        </w:rPr>
        <w:t>t</w:t>
      </w:r>
      <w:r w:rsidRPr="009628F0">
        <w:rPr>
          <w:rFonts w:ascii="Ebrima" w:hAnsi="Ebrima"/>
          <w:sz w:val="20"/>
          <w:szCs w:val="20"/>
        </w:rPr>
        <w:t xml:space="preserve">ransações com </w:t>
      </w:r>
      <w:r w:rsidR="005E3A2A" w:rsidRPr="009628F0">
        <w:rPr>
          <w:rFonts w:ascii="Ebrima" w:hAnsi="Ebrima"/>
          <w:sz w:val="20"/>
          <w:szCs w:val="20"/>
        </w:rPr>
        <w:t>p</w:t>
      </w:r>
      <w:r w:rsidRPr="009628F0">
        <w:rPr>
          <w:rFonts w:ascii="Ebrima" w:hAnsi="Ebrima"/>
          <w:sz w:val="20"/>
          <w:szCs w:val="20"/>
        </w:rPr>
        <w:t xml:space="preserve">artes </w:t>
      </w:r>
      <w:r w:rsidR="005E3A2A" w:rsidRPr="009628F0">
        <w:rPr>
          <w:rFonts w:ascii="Ebrima" w:hAnsi="Ebrima"/>
          <w:sz w:val="20"/>
          <w:szCs w:val="20"/>
        </w:rPr>
        <w:t>r</w:t>
      </w:r>
      <w:r w:rsidRPr="009628F0">
        <w:rPr>
          <w:rFonts w:ascii="Ebrima" w:hAnsi="Ebrima"/>
          <w:sz w:val="20"/>
          <w:szCs w:val="20"/>
        </w:rPr>
        <w:t>elacionadas revisada e aprovada anualmente pelo Conselho de Administração, conforme disposto no Estatuto Social.</w:t>
      </w:r>
    </w:p>
    <w:p w14:paraId="79FDF1CB" w14:textId="77777777" w:rsidR="00C777DE" w:rsidRPr="009628F0" w:rsidRDefault="00C777DE" w:rsidP="00C777DE">
      <w:pPr>
        <w:spacing w:after="0" w:line="288" w:lineRule="auto"/>
        <w:jc w:val="both"/>
        <w:rPr>
          <w:rFonts w:ascii="Ebrima" w:hAnsi="Ebrima"/>
          <w:sz w:val="20"/>
          <w:szCs w:val="20"/>
        </w:rPr>
      </w:pPr>
    </w:p>
    <w:p w14:paraId="1E32022B" w14:textId="2146A200" w:rsidR="00C777DE" w:rsidRPr="009628F0" w:rsidRDefault="00C777DE" w:rsidP="00C777DE">
      <w:pPr>
        <w:spacing w:after="0" w:line="288" w:lineRule="auto"/>
        <w:jc w:val="both"/>
        <w:rPr>
          <w:rFonts w:ascii="Ebrima" w:hAnsi="Ebrima"/>
          <w:sz w:val="20"/>
          <w:szCs w:val="20"/>
        </w:rPr>
      </w:pPr>
      <w:r w:rsidRPr="009628F0">
        <w:rPr>
          <w:rFonts w:ascii="Ebrima" w:hAnsi="Ebrima"/>
          <w:sz w:val="20"/>
          <w:szCs w:val="20"/>
        </w:rPr>
        <w:t xml:space="preserve">A Companhia possui partes relacionadas: com a União, por meio do Ministério da Saúde, e com </w:t>
      </w:r>
      <w:proofErr w:type="gramStart"/>
      <w:r w:rsidRPr="009628F0">
        <w:rPr>
          <w:rFonts w:ascii="Ebrima" w:hAnsi="Ebrima"/>
          <w:sz w:val="20"/>
          <w:szCs w:val="20"/>
        </w:rPr>
        <w:t>o pessoal chave</w:t>
      </w:r>
      <w:proofErr w:type="gramEnd"/>
      <w:r w:rsidRPr="009628F0">
        <w:rPr>
          <w:rFonts w:ascii="Ebrima" w:hAnsi="Ebrima"/>
          <w:sz w:val="20"/>
          <w:szCs w:val="20"/>
        </w:rPr>
        <w:t xml:space="preserve"> da Administração</w:t>
      </w:r>
      <w:r w:rsidR="001B6C72" w:rsidRPr="009628F0">
        <w:rPr>
          <w:rFonts w:ascii="Ebrima" w:hAnsi="Ebrima"/>
          <w:sz w:val="20"/>
          <w:szCs w:val="20"/>
        </w:rPr>
        <w:t xml:space="preserve"> da Hemobrás</w:t>
      </w:r>
      <w:r w:rsidRPr="009628F0">
        <w:rPr>
          <w:rFonts w:ascii="Ebrima" w:hAnsi="Ebrima"/>
          <w:sz w:val="20"/>
          <w:szCs w:val="20"/>
        </w:rPr>
        <w:t xml:space="preserve">. </w:t>
      </w:r>
      <w:r w:rsidR="006B6934" w:rsidRPr="009628F0">
        <w:rPr>
          <w:rFonts w:ascii="Ebrima" w:hAnsi="Ebrima"/>
          <w:sz w:val="20"/>
          <w:szCs w:val="20"/>
        </w:rPr>
        <w:t>S</w:t>
      </w:r>
      <w:r w:rsidRPr="009628F0">
        <w:rPr>
          <w:rFonts w:ascii="Ebrima" w:hAnsi="Ebrima"/>
          <w:sz w:val="20"/>
          <w:szCs w:val="20"/>
        </w:rPr>
        <w:t>e enquadram nesse conceito</w:t>
      </w:r>
      <w:r w:rsidR="006B6934" w:rsidRPr="009628F0">
        <w:rPr>
          <w:rFonts w:ascii="Ebrima" w:hAnsi="Ebrima"/>
          <w:sz w:val="20"/>
          <w:szCs w:val="20"/>
        </w:rPr>
        <w:t xml:space="preserve"> de </w:t>
      </w:r>
      <w:r w:rsidR="005E3A2A" w:rsidRPr="009628F0">
        <w:rPr>
          <w:rFonts w:ascii="Ebrima" w:hAnsi="Ebrima"/>
          <w:sz w:val="20"/>
          <w:szCs w:val="20"/>
        </w:rPr>
        <w:t>p</w:t>
      </w:r>
      <w:r w:rsidR="006B6934" w:rsidRPr="009628F0">
        <w:rPr>
          <w:rFonts w:ascii="Ebrima" w:hAnsi="Ebrima"/>
          <w:sz w:val="20"/>
          <w:szCs w:val="20"/>
        </w:rPr>
        <w:t xml:space="preserve">artes </w:t>
      </w:r>
      <w:r w:rsidR="005E3A2A" w:rsidRPr="009628F0">
        <w:rPr>
          <w:rFonts w:ascii="Ebrima" w:hAnsi="Ebrima"/>
          <w:sz w:val="20"/>
          <w:szCs w:val="20"/>
        </w:rPr>
        <w:t>r</w:t>
      </w:r>
      <w:r w:rsidR="006B6934" w:rsidRPr="009628F0">
        <w:rPr>
          <w:rFonts w:ascii="Ebrima" w:hAnsi="Ebrima"/>
          <w:sz w:val="20"/>
          <w:szCs w:val="20"/>
        </w:rPr>
        <w:t>elacionadas</w:t>
      </w:r>
      <w:r w:rsidRPr="009628F0">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9628F0"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88DAE43" w:rsidR="009E70BD" w:rsidRPr="009628F0" w:rsidRDefault="00765C53" w:rsidP="0021379D">
      <w:pPr>
        <w:pStyle w:val="PargrafodaLista"/>
        <w:numPr>
          <w:ilvl w:val="1"/>
          <w:numId w:val="5"/>
        </w:numPr>
        <w:spacing w:line="288" w:lineRule="auto"/>
        <w:jc w:val="both"/>
        <w:outlineLvl w:val="0"/>
        <w:rPr>
          <w:rFonts w:ascii="Ebrima" w:hAnsi="Ebrima"/>
          <w:b/>
          <w:sz w:val="20"/>
          <w:szCs w:val="20"/>
        </w:rPr>
      </w:pPr>
      <w:bookmarkStart w:id="29" w:name="_Hlk159430425"/>
      <w:r w:rsidRPr="009628F0">
        <w:rPr>
          <w:rFonts w:ascii="Ebrima" w:hAnsi="Ebrima"/>
          <w:b/>
          <w:sz w:val="20"/>
          <w:szCs w:val="20"/>
        </w:rPr>
        <w:t xml:space="preserve">Membros </w:t>
      </w:r>
      <w:r w:rsidR="005E3A2A" w:rsidRPr="009628F0">
        <w:rPr>
          <w:rFonts w:ascii="Ebrima" w:hAnsi="Ebrima"/>
          <w:b/>
          <w:sz w:val="20"/>
          <w:szCs w:val="20"/>
        </w:rPr>
        <w:t>c</w:t>
      </w:r>
      <w:r w:rsidRPr="009628F0">
        <w:rPr>
          <w:rFonts w:ascii="Ebrima" w:hAnsi="Ebrima"/>
          <w:b/>
          <w:sz w:val="20"/>
          <w:szCs w:val="20"/>
        </w:rPr>
        <w:t>have da Administração da Companhia</w:t>
      </w:r>
      <w:r w:rsidR="009E70BD" w:rsidRPr="009628F0">
        <w:rPr>
          <w:rFonts w:ascii="Ebrima" w:hAnsi="Ebrima"/>
          <w:b/>
          <w:sz w:val="20"/>
          <w:szCs w:val="20"/>
        </w:rPr>
        <w:t xml:space="preserve"> </w:t>
      </w:r>
    </w:p>
    <w:bookmarkEnd w:id="29"/>
    <w:p w14:paraId="5757683D" w14:textId="77777777" w:rsidR="00AB615D" w:rsidRPr="009628F0" w:rsidRDefault="00AB615D" w:rsidP="00F73F7F">
      <w:pPr>
        <w:spacing w:after="0" w:line="288" w:lineRule="auto"/>
        <w:jc w:val="both"/>
        <w:outlineLvl w:val="0"/>
        <w:rPr>
          <w:rFonts w:ascii="Ebrima" w:hAnsi="Ebrima"/>
          <w:b/>
          <w:sz w:val="20"/>
          <w:szCs w:val="20"/>
        </w:rPr>
      </w:pPr>
    </w:p>
    <w:p w14:paraId="4F46D283" w14:textId="1CFEDD63" w:rsidR="00113130" w:rsidRPr="009628F0" w:rsidRDefault="00B1174E" w:rsidP="00215FAF">
      <w:pPr>
        <w:spacing w:after="0" w:line="288" w:lineRule="auto"/>
        <w:jc w:val="both"/>
        <w:outlineLvl w:val="0"/>
        <w:rPr>
          <w:rFonts w:ascii="Ebrima" w:hAnsi="Ebrima"/>
          <w:sz w:val="20"/>
          <w:szCs w:val="20"/>
        </w:rPr>
      </w:pPr>
      <w:r w:rsidRPr="009628F0">
        <w:rPr>
          <w:rFonts w:ascii="Ebrima" w:hAnsi="Ebrima"/>
          <w:sz w:val="20"/>
          <w:szCs w:val="20"/>
        </w:rPr>
        <w:t>Conforme determinado na Resolução CGPAR/M</w:t>
      </w:r>
      <w:r w:rsidR="00937208" w:rsidRPr="009628F0">
        <w:rPr>
          <w:rFonts w:ascii="Ebrima" w:hAnsi="Ebrima"/>
          <w:sz w:val="20"/>
          <w:szCs w:val="20"/>
        </w:rPr>
        <w:t>E</w:t>
      </w:r>
      <w:r w:rsidRPr="009628F0">
        <w:rPr>
          <w:rFonts w:ascii="Ebrima" w:hAnsi="Ebrima"/>
          <w:sz w:val="20"/>
          <w:szCs w:val="20"/>
        </w:rPr>
        <w:t xml:space="preserve"> nº 3</w:t>
      </w:r>
      <w:r w:rsidR="00937208" w:rsidRPr="009628F0">
        <w:rPr>
          <w:rFonts w:ascii="Ebrima" w:hAnsi="Ebrima"/>
          <w:sz w:val="20"/>
          <w:szCs w:val="20"/>
        </w:rPr>
        <w:t>0</w:t>
      </w:r>
      <w:r w:rsidRPr="009628F0">
        <w:rPr>
          <w:rFonts w:ascii="Ebrima" w:hAnsi="Ebrima"/>
          <w:sz w:val="20"/>
          <w:szCs w:val="20"/>
        </w:rPr>
        <w:t xml:space="preserve">, de </w:t>
      </w:r>
      <w:r w:rsidR="00937208" w:rsidRPr="009628F0">
        <w:rPr>
          <w:rFonts w:ascii="Ebrima" w:hAnsi="Ebrima"/>
          <w:sz w:val="20"/>
          <w:szCs w:val="20"/>
        </w:rPr>
        <w:t>04</w:t>
      </w:r>
      <w:r w:rsidR="00205650" w:rsidRPr="009628F0">
        <w:rPr>
          <w:rFonts w:ascii="Ebrima" w:hAnsi="Ebrima"/>
          <w:sz w:val="20"/>
          <w:szCs w:val="20"/>
        </w:rPr>
        <w:t xml:space="preserve"> de </w:t>
      </w:r>
      <w:r w:rsidR="00937208" w:rsidRPr="009628F0">
        <w:rPr>
          <w:rFonts w:ascii="Ebrima" w:hAnsi="Ebrima"/>
          <w:sz w:val="20"/>
          <w:szCs w:val="20"/>
        </w:rPr>
        <w:t>agosto</w:t>
      </w:r>
      <w:r w:rsidR="00205650" w:rsidRPr="009628F0">
        <w:rPr>
          <w:rFonts w:ascii="Ebrima" w:hAnsi="Ebrima"/>
          <w:sz w:val="20"/>
          <w:szCs w:val="20"/>
        </w:rPr>
        <w:t xml:space="preserve"> de </w:t>
      </w:r>
      <w:r w:rsidRPr="009628F0">
        <w:rPr>
          <w:rFonts w:ascii="Ebrima" w:hAnsi="Ebrima"/>
          <w:sz w:val="20"/>
          <w:szCs w:val="20"/>
        </w:rPr>
        <w:t>20</w:t>
      </w:r>
      <w:r w:rsidR="00937208" w:rsidRPr="009628F0">
        <w:rPr>
          <w:rFonts w:ascii="Ebrima" w:hAnsi="Ebrima"/>
          <w:sz w:val="20"/>
          <w:szCs w:val="20"/>
        </w:rPr>
        <w:t>22</w:t>
      </w:r>
      <w:r w:rsidRPr="009628F0">
        <w:rPr>
          <w:rFonts w:ascii="Ebrima" w:hAnsi="Ebrima"/>
          <w:sz w:val="20"/>
          <w:szCs w:val="20"/>
        </w:rPr>
        <w:t xml:space="preserve">, informamos que, na data da elaboração destas </w:t>
      </w:r>
      <w:r w:rsidR="005E3A2A" w:rsidRPr="009628F0">
        <w:rPr>
          <w:rFonts w:ascii="Ebrima" w:hAnsi="Ebrima"/>
          <w:sz w:val="20"/>
          <w:szCs w:val="20"/>
        </w:rPr>
        <w:t>d</w:t>
      </w:r>
      <w:r w:rsidRPr="009628F0">
        <w:rPr>
          <w:rFonts w:ascii="Ebrima" w:hAnsi="Ebrima"/>
          <w:sz w:val="20"/>
          <w:szCs w:val="20"/>
        </w:rPr>
        <w:t xml:space="preserve">emonstrações, </w:t>
      </w:r>
      <w:r w:rsidR="00377479" w:rsidRPr="009628F0">
        <w:rPr>
          <w:rFonts w:ascii="Ebrima" w:hAnsi="Ebrima"/>
          <w:sz w:val="20"/>
          <w:szCs w:val="20"/>
        </w:rPr>
        <w:t>o</w:t>
      </w:r>
      <w:r w:rsidRPr="009628F0">
        <w:rPr>
          <w:rFonts w:ascii="Ebrima" w:hAnsi="Ebrima"/>
          <w:sz w:val="20"/>
          <w:szCs w:val="20"/>
        </w:rPr>
        <w:t xml:space="preserve"> maior </w:t>
      </w:r>
      <w:r w:rsidR="00377479" w:rsidRPr="009628F0">
        <w:rPr>
          <w:rFonts w:ascii="Ebrima" w:hAnsi="Ebrima"/>
          <w:sz w:val="20"/>
          <w:szCs w:val="20"/>
        </w:rPr>
        <w:t>salário</w:t>
      </w:r>
      <w:r w:rsidRPr="009628F0">
        <w:rPr>
          <w:rFonts w:ascii="Ebrima" w:hAnsi="Ebrima"/>
          <w:sz w:val="20"/>
          <w:szCs w:val="20"/>
        </w:rPr>
        <w:t xml:space="preserve"> para um </w:t>
      </w:r>
      <w:r w:rsidR="00DB2A97" w:rsidRPr="009628F0">
        <w:rPr>
          <w:rFonts w:ascii="Ebrima" w:hAnsi="Ebrima"/>
          <w:sz w:val="20"/>
          <w:szCs w:val="20"/>
        </w:rPr>
        <w:t xml:space="preserve">dirigente </w:t>
      </w:r>
      <w:r w:rsidRPr="009628F0">
        <w:rPr>
          <w:rFonts w:ascii="Ebrima" w:hAnsi="Ebrima"/>
          <w:sz w:val="20"/>
          <w:szCs w:val="20"/>
        </w:rPr>
        <w:t>foi de R$</w:t>
      </w:r>
      <w:r w:rsidR="003E756A" w:rsidRPr="009628F0">
        <w:rPr>
          <w:rFonts w:ascii="Ebrima" w:hAnsi="Ebrima"/>
          <w:sz w:val="20"/>
          <w:szCs w:val="20"/>
        </w:rPr>
        <w:t>3</w:t>
      </w:r>
      <w:r w:rsidR="006819A1" w:rsidRPr="009628F0">
        <w:rPr>
          <w:rFonts w:ascii="Ebrima" w:hAnsi="Ebrima"/>
          <w:sz w:val="20"/>
          <w:szCs w:val="20"/>
        </w:rPr>
        <w:t>3</w:t>
      </w:r>
      <w:r w:rsidR="003E756A" w:rsidRPr="009628F0">
        <w:rPr>
          <w:rFonts w:ascii="Ebrima" w:hAnsi="Ebrima"/>
          <w:sz w:val="20"/>
          <w:szCs w:val="20"/>
        </w:rPr>
        <w:t>,</w:t>
      </w:r>
      <w:r w:rsidR="006819A1" w:rsidRPr="009628F0">
        <w:rPr>
          <w:rFonts w:ascii="Ebrima" w:hAnsi="Ebrima"/>
          <w:sz w:val="20"/>
          <w:szCs w:val="20"/>
        </w:rPr>
        <w:t>1</w:t>
      </w:r>
      <w:r w:rsidR="00457E89" w:rsidRPr="009628F0">
        <w:rPr>
          <w:rFonts w:ascii="Ebrima" w:hAnsi="Ebrima"/>
          <w:sz w:val="20"/>
          <w:szCs w:val="20"/>
        </w:rPr>
        <w:t xml:space="preserve"> mil</w:t>
      </w:r>
      <w:r w:rsidR="00F22FF9" w:rsidRPr="009628F0">
        <w:rPr>
          <w:rFonts w:ascii="Ebrima" w:hAnsi="Ebrima"/>
          <w:sz w:val="20"/>
          <w:szCs w:val="20"/>
        </w:rPr>
        <w:t>,</w:t>
      </w:r>
      <w:r w:rsidRPr="009628F0">
        <w:rPr>
          <w:rFonts w:ascii="Ebrima" w:hAnsi="Ebrima"/>
          <w:sz w:val="20"/>
          <w:szCs w:val="20"/>
        </w:rPr>
        <w:t xml:space="preserve"> e </w:t>
      </w:r>
      <w:r w:rsidR="00377479" w:rsidRPr="009628F0">
        <w:rPr>
          <w:rFonts w:ascii="Ebrima" w:hAnsi="Ebrima"/>
          <w:sz w:val="20"/>
          <w:szCs w:val="20"/>
        </w:rPr>
        <w:t>o</w:t>
      </w:r>
      <w:r w:rsidRPr="009628F0">
        <w:rPr>
          <w:rFonts w:ascii="Ebrima" w:hAnsi="Ebrima"/>
          <w:sz w:val="20"/>
          <w:szCs w:val="20"/>
        </w:rPr>
        <w:t xml:space="preserve"> menor </w:t>
      </w:r>
      <w:r w:rsidR="00514B20" w:rsidRPr="009628F0">
        <w:rPr>
          <w:rFonts w:ascii="Ebrima" w:hAnsi="Ebrima"/>
          <w:sz w:val="20"/>
          <w:szCs w:val="20"/>
        </w:rPr>
        <w:t xml:space="preserve">de </w:t>
      </w:r>
      <w:r w:rsidRPr="009628F0">
        <w:rPr>
          <w:rFonts w:ascii="Ebrima" w:hAnsi="Ebrima"/>
          <w:sz w:val="20"/>
          <w:szCs w:val="20"/>
        </w:rPr>
        <w:t>R$</w:t>
      </w:r>
      <w:r w:rsidR="003E756A" w:rsidRPr="009628F0">
        <w:rPr>
          <w:rFonts w:ascii="Ebrima" w:hAnsi="Ebrima"/>
          <w:sz w:val="20"/>
          <w:szCs w:val="20"/>
        </w:rPr>
        <w:t>29</w:t>
      </w:r>
      <w:r w:rsidR="006819A1" w:rsidRPr="009628F0">
        <w:rPr>
          <w:rFonts w:ascii="Ebrima" w:hAnsi="Ebrima"/>
          <w:sz w:val="20"/>
          <w:szCs w:val="20"/>
        </w:rPr>
        <w:t>,4</w:t>
      </w:r>
      <w:r w:rsidR="00457E89" w:rsidRPr="009628F0">
        <w:rPr>
          <w:rFonts w:ascii="Ebrima" w:hAnsi="Ebrima"/>
          <w:sz w:val="20"/>
          <w:szCs w:val="20"/>
        </w:rPr>
        <w:t xml:space="preserve"> mil</w:t>
      </w:r>
      <w:r w:rsidRPr="009628F0">
        <w:rPr>
          <w:rFonts w:ascii="Ebrima" w:hAnsi="Ebrima"/>
          <w:sz w:val="20"/>
          <w:szCs w:val="20"/>
        </w:rPr>
        <w:t>, nel</w:t>
      </w:r>
      <w:r w:rsidR="00377479" w:rsidRPr="009628F0">
        <w:rPr>
          <w:rFonts w:ascii="Ebrima" w:hAnsi="Ebrima"/>
          <w:sz w:val="20"/>
          <w:szCs w:val="20"/>
        </w:rPr>
        <w:t>e</w:t>
      </w:r>
      <w:r w:rsidRPr="009628F0">
        <w:rPr>
          <w:rFonts w:ascii="Ebrima" w:hAnsi="Ebrima"/>
          <w:sz w:val="20"/>
          <w:szCs w:val="20"/>
        </w:rPr>
        <w:t>s computadas vantagens e benefícios.</w:t>
      </w:r>
      <w:r w:rsidR="00514B20" w:rsidRPr="009628F0">
        <w:rPr>
          <w:rFonts w:ascii="Ebrima" w:hAnsi="Ebrima"/>
          <w:sz w:val="20"/>
          <w:szCs w:val="20"/>
        </w:rPr>
        <w:t xml:space="preserve"> Para os</w:t>
      </w:r>
      <w:r w:rsidRPr="009628F0">
        <w:rPr>
          <w:rFonts w:ascii="Ebrima" w:hAnsi="Ebrima"/>
          <w:sz w:val="20"/>
          <w:szCs w:val="20"/>
        </w:rPr>
        <w:t xml:space="preserve"> empregados </w:t>
      </w:r>
      <w:r w:rsidR="00377479" w:rsidRPr="009628F0">
        <w:rPr>
          <w:rFonts w:ascii="Ebrima" w:hAnsi="Ebrima"/>
          <w:sz w:val="20"/>
          <w:szCs w:val="20"/>
        </w:rPr>
        <w:t>o</w:t>
      </w:r>
      <w:r w:rsidRPr="009628F0">
        <w:rPr>
          <w:rFonts w:ascii="Ebrima" w:hAnsi="Ebrima"/>
          <w:sz w:val="20"/>
          <w:szCs w:val="20"/>
        </w:rPr>
        <w:t xml:space="preserve"> maior</w:t>
      </w:r>
      <w:r w:rsidR="005F101E" w:rsidRPr="009628F0">
        <w:rPr>
          <w:rFonts w:ascii="Ebrima" w:hAnsi="Ebrima"/>
          <w:sz w:val="20"/>
          <w:szCs w:val="20"/>
        </w:rPr>
        <w:t xml:space="preserve"> </w:t>
      </w:r>
      <w:r w:rsidR="00377479" w:rsidRPr="009628F0">
        <w:rPr>
          <w:rFonts w:ascii="Ebrima" w:hAnsi="Ebrima"/>
          <w:sz w:val="20"/>
          <w:szCs w:val="20"/>
        </w:rPr>
        <w:t>salário</w:t>
      </w:r>
      <w:r w:rsidR="005F101E" w:rsidRPr="009628F0">
        <w:rPr>
          <w:rFonts w:ascii="Ebrima" w:hAnsi="Ebrima"/>
          <w:sz w:val="20"/>
          <w:szCs w:val="20"/>
        </w:rPr>
        <w:t xml:space="preserve"> foi de R$</w:t>
      </w:r>
      <w:r w:rsidR="006819A1" w:rsidRPr="009628F0">
        <w:rPr>
          <w:rFonts w:ascii="Ebrima" w:hAnsi="Ebrima"/>
          <w:sz w:val="20"/>
          <w:szCs w:val="20"/>
        </w:rPr>
        <w:t>31,1</w:t>
      </w:r>
      <w:r w:rsidR="00457E89" w:rsidRPr="009628F0">
        <w:rPr>
          <w:rFonts w:ascii="Ebrima" w:hAnsi="Ebrima"/>
          <w:sz w:val="20"/>
          <w:szCs w:val="20"/>
        </w:rPr>
        <w:t xml:space="preserve"> mil</w:t>
      </w:r>
      <w:r w:rsidR="00F22FF9" w:rsidRPr="009628F0">
        <w:rPr>
          <w:rFonts w:ascii="Ebrima" w:hAnsi="Ebrima"/>
          <w:sz w:val="20"/>
          <w:szCs w:val="20"/>
        </w:rPr>
        <w:t>,</w:t>
      </w:r>
      <w:r w:rsidR="005F101E" w:rsidRPr="009628F0">
        <w:rPr>
          <w:rFonts w:ascii="Ebrima" w:hAnsi="Ebrima"/>
          <w:sz w:val="20"/>
          <w:szCs w:val="20"/>
        </w:rPr>
        <w:t xml:space="preserve"> e </w:t>
      </w:r>
      <w:r w:rsidR="00377479" w:rsidRPr="009628F0">
        <w:rPr>
          <w:rFonts w:ascii="Ebrima" w:hAnsi="Ebrima"/>
          <w:sz w:val="20"/>
          <w:szCs w:val="20"/>
        </w:rPr>
        <w:t>o</w:t>
      </w:r>
      <w:r w:rsidR="005F101E" w:rsidRPr="009628F0">
        <w:rPr>
          <w:rFonts w:ascii="Ebrima" w:hAnsi="Ebrima"/>
          <w:sz w:val="20"/>
          <w:szCs w:val="20"/>
        </w:rPr>
        <w:t xml:space="preserve"> menor</w:t>
      </w:r>
      <w:r w:rsidR="00514B20" w:rsidRPr="009628F0">
        <w:rPr>
          <w:rFonts w:ascii="Ebrima" w:hAnsi="Ebrima"/>
          <w:sz w:val="20"/>
          <w:szCs w:val="20"/>
        </w:rPr>
        <w:t xml:space="preserve"> de</w:t>
      </w:r>
      <w:r w:rsidR="005F101E" w:rsidRPr="009628F0">
        <w:rPr>
          <w:rFonts w:ascii="Ebrima" w:hAnsi="Ebrima"/>
          <w:sz w:val="20"/>
          <w:szCs w:val="20"/>
        </w:rPr>
        <w:t xml:space="preserve"> R$</w:t>
      </w:r>
      <w:r w:rsidR="003E756A" w:rsidRPr="009628F0">
        <w:rPr>
          <w:rFonts w:ascii="Ebrima" w:hAnsi="Ebrima"/>
          <w:sz w:val="20"/>
          <w:szCs w:val="20"/>
        </w:rPr>
        <w:t>3,</w:t>
      </w:r>
      <w:r w:rsidR="006819A1" w:rsidRPr="009628F0">
        <w:rPr>
          <w:rFonts w:ascii="Ebrima" w:hAnsi="Ebrima"/>
          <w:sz w:val="20"/>
          <w:szCs w:val="20"/>
        </w:rPr>
        <w:t>7</w:t>
      </w:r>
      <w:r w:rsidR="00457E89" w:rsidRPr="009628F0">
        <w:rPr>
          <w:rFonts w:ascii="Ebrima" w:hAnsi="Ebrima"/>
          <w:sz w:val="20"/>
          <w:szCs w:val="20"/>
        </w:rPr>
        <w:t xml:space="preserve"> mil</w:t>
      </w:r>
      <w:r w:rsidRPr="009628F0">
        <w:rPr>
          <w:rFonts w:ascii="Ebrima" w:hAnsi="Ebrima"/>
          <w:sz w:val="20"/>
          <w:szCs w:val="20"/>
        </w:rPr>
        <w:t>, também computad</w:t>
      </w:r>
      <w:r w:rsidR="003E1FA3" w:rsidRPr="009628F0">
        <w:rPr>
          <w:rFonts w:ascii="Ebrima" w:hAnsi="Ebrima"/>
          <w:sz w:val="20"/>
          <w:szCs w:val="20"/>
        </w:rPr>
        <w:t>a</w:t>
      </w:r>
      <w:r w:rsidRPr="009628F0">
        <w:rPr>
          <w:rFonts w:ascii="Ebrima" w:hAnsi="Ebrima"/>
          <w:sz w:val="20"/>
          <w:szCs w:val="20"/>
        </w:rPr>
        <w:t xml:space="preserve">s as vantagens e </w:t>
      </w:r>
      <w:r w:rsidR="00F22FF9" w:rsidRPr="009628F0">
        <w:rPr>
          <w:rFonts w:ascii="Ebrima" w:hAnsi="Ebrima"/>
          <w:sz w:val="20"/>
          <w:szCs w:val="20"/>
        </w:rPr>
        <w:t xml:space="preserve">os </w:t>
      </w:r>
      <w:r w:rsidRPr="009628F0">
        <w:rPr>
          <w:rFonts w:ascii="Ebrima" w:hAnsi="Ebrima"/>
          <w:sz w:val="20"/>
          <w:szCs w:val="20"/>
        </w:rPr>
        <w:t>benefícios.</w:t>
      </w:r>
    </w:p>
    <w:p w14:paraId="162979F1" w14:textId="77777777" w:rsidR="00A32B65" w:rsidRPr="009628F0" w:rsidRDefault="00A32B65" w:rsidP="00215FA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A32B65" w:rsidRPr="009628F0" w14:paraId="5D561F39" w14:textId="77777777" w:rsidTr="00BB25A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9628F0" w:rsidRDefault="00A32B65" w:rsidP="00A32B65">
            <w:pPr>
              <w:spacing w:after="0" w:line="240" w:lineRule="auto"/>
              <w:rPr>
                <w:rFonts w:ascii="Ebrima" w:eastAsia="Times New Roman" w:hAnsi="Ebrima"/>
                <w:sz w:val="20"/>
                <w:szCs w:val="20"/>
                <w:lang w:eastAsia="pt-BR"/>
              </w:rPr>
            </w:pPr>
          </w:p>
        </w:tc>
        <w:tc>
          <w:tcPr>
            <w:tcW w:w="2628" w:type="dxa"/>
            <w:gridSpan w:val="2"/>
            <w:noWrap/>
            <w:hideMark/>
          </w:tcPr>
          <w:p w14:paraId="4C3EE7D9" w14:textId="77777777" w:rsidR="00A32B65" w:rsidRPr="009628F0"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628F0">
              <w:rPr>
                <w:rFonts w:eastAsia="Times New Roman" w:cs="Calibri"/>
                <w:color w:val="000000"/>
                <w:lang w:eastAsia="pt-BR"/>
              </w:rPr>
              <w:t xml:space="preserve">Dirigentes </w:t>
            </w:r>
          </w:p>
        </w:tc>
        <w:tc>
          <w:tcPr>
            <w:tcW w:w="2628" w:type="dxa"/>
            <w:gridSpan w:val="2"/>
            <w:noWrap/>
            <w:hideMark/>
          </w:tcPr>
          <w:p w14:paraId="24514879" w14:textId="77777777" w:rsidR="00A32B65" w:rsidRPr="009628F0"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628F0">
              <w:rPr>
                <w:rFonts w:eastAsia="Times New Roman" w:cs="Calibri"/>
                <w:color w:val="000000"/>
                <w:lang w:eastAsia="pt-BR"/>
              </w:rPr>
              <w:t>Empregados</w:t>
            </w:r>
          </w:p>
        </w:tc>
      </w:tr>
      <w:tr w:rsidR="00693CF8" w:rsidRPr="009628F0" w14:paraId="1B5C7DC0" w14:textId="77777777" w:rsidTr="00BB25AC">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693CF8" w:rsidRPr="009628F0" w:rsidRDefault="00693CF8" w:rsidP="00693CF8">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noWrap/>
            <w:hideMark/>
          </w:tcPr>
          <w:p w14:paraId="215108B8" w14:textId="27F143E5"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1314" w:type="dxa"/>
            <w:tcBorders>
              <w:bottom w:val="single" w:sz="4" w:space="0" w:color="auto"/>
            </w:tcBorders>
            <w:noWrap/>
            <w:hideMark/>
          </w:tcPr>
          <w:p w14:paraId="3CC83237" w14:textId="1DA3A65D"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c>
          <w:tcPr>
            <w:tcW w:w="1314" w:type="dxa"/>
            <w:tcBorders>
              <w:bottom w:val="single" w:sz="4" w:space="0" w:color="auto"/>
            </w:tcBorders>
            <w:noWrap/>
            <w:hideMark/>
          </w:tcPr>
          <w:p w14:paraId="673B4ABC" w14:textId="6FA8CA6B"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1314" w:type="dxa"/>
            <w:tcBorders>
              <w:bottom w:val="single" w:sz="4" w:space="0" w:color="auto"/>
            </w:tcBorders>
            <w:noWrap/>
            <w:hideMark/>
          </w:tcPr>
          <w:p w14:paraId="68AEF792" w14:textId="3932A750"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693CF8" w:rsidRPr="009628F0" w14:paraId="7D092B6F"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693CF8" w:rsidRPr="009628F0" w:rsidRDefault="00693CF8" w:rsidP="00693CF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Maior - R$</w:t>
            </w:r>
          </w:p>
        </w:tc>
        <w:tc>
          <w:tcPr>
            <w:tcW w:w="1314" w:type="dxa"/>
            <w:tcBorders>
              <w:top w:val="single" w:sz="4" w:space="0" w:color="auto"/>
            </w:tcBorders>
            <w:noWrap/>
            <w:hideMark/>
          </w:tcPr>
          <w:p w14:paraId="2734A60E" w14:textId="2E7937ED"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36.736,08</w:t>
            </w:r>
          </w:p>
        </w:tc>
        <w:tc>
          <w:tcPr>
            <w:tcW w:w="1314" w:type="dxa"/>
            <w:tcBorders>
              <w:top w:val="single" w:sz="4" w:space="0" w:color="auto"/>
            </w:tcBorders>
            <w:noWrap/>
            <w:hideMark/>
          </w:tcPr>
          <w:p w14:paraId="29D33649" w14:textId="5A463A66"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33.148,03</w:t>
            </w:r>
          </w:p>
        </w:tc>
        <w:tc>
          <w:tcPr>
            <w:tcW w:w="1314" w:type="dxa"/>
            <w:tcBorders>
              <w:top w:val="single" w:sz="4" w:space="0" w:color="auto"/>
            </w:tcBorders>
            <w:noWrap/>
            <w:hideMark/>
          </w:tcPr>
          <w:p w14:paraId="26D66823" w14:textId="29EFD651"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40.214,38</w:t>
            </w:r>
          </w:p>
        </w:tc>
        <w:tc>
          <w:tcPr>
            <w:tcW w:w="1314" w:type="dxa"/>
            <w:tcBorders>
              <w:top w:val="single" w:sz="4" w:space="0" w:color="auto"/>
            </w:tcBorders>
            <w:noWrap/>
            <w:hideMark/>
          </w:tcPr>
          <w:p w14:paraId="0A65C37C" w14:textId="095FB439"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31.184,00</w:t>
            </w:r>
          </w:p>
        </w:tc>
      </w:tr>
      <w:tr w:rsidR="00693CF8" w:rsidRPr="009628F0" w14:paraId="6C762C42"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693CF8" w:rsidRPr="009628F0" w:rsidRDefault="00693CF8" w:rsidP="00693CF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Menor - R$</w:t>
            </w:r>
          </w:p>
        </w:tc>
        <w:tc>
          <w:tcPr>
            <w:tcW w:w="1314" w:type="dxa"/>
            <w:noWrap/>
            <w:hideMark/>
          </w:tcPr>
          <w:p w14:paraId="5EF9FFC6" w14:textId="6DED509F"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32.144,33</w:t>
            </w:r>
          </w:p>
        </w:tc>
        <w:tc>
          <w:tcPr>
            <w:tcW w:w="1314" w:type="dxa"/>
            <w:noWrap/>
            <w:hideMark/>
          </w:tcPr>
          <w:p w14:paraId="37D63954" w14:textId="208BB0D3"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29.410,24</w:t>
            </w:r>
          </w:p>
        </w:tc>
        <w:tc>
          <w:tcPr>
            <w:tcW w:w="1314" w:type="dxa"/>
            <w:noWrap/>
            <w:hideMark/>
          </w:tcPr>
          <w:p w14:paraId="306222A9" w14:textId="36C3F3CB"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3.864,97</w:t>
            </w:r>
          </w:p>
        </w:tc>
        <w:tc>
          <w:tcPr>
            <w:tcW w:w="1314" w:type="dxa"/>
            <w:noWrap/>
            <w:hideMark/>
          </w:tcPr>
          <w:p w14:paraId="3FD86A63" w14:textId="6AE7C125"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3.737,79</w:t>
            </w:r>
          </w:p>
        </w:tc>
      </w:tr>
      <w:tr w:rsidR="00693CF8" w:rsidRPr="009628F0" w14:paraId="3FDBB9EF"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693CF8" w:rsidRPr="009628F0" w:rsidRDefault="00693CF8" w:rsidP="00693CF8">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Salário Médio</w:t>
            </w:r>
          </w:p>
        </w:tc>
        <w:tc>
          <w:tcPr>
            <w:tcW w:w="1314" w:type="dxa"/>
            <w:noWrap/>
            <w:hideMark/>
          </w:tcPr>
          <w:p w14:paraId="0FBE21B6" w14:textId="19CF8B63"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30.636,49</w:t>
            </w:r>
          </w:p>
        </w:tc>
        <w:tc>
          <w:tcPr>
            <w:tcW w:w="1314" w:type="dxa"/>
            <w:noWrap/>
            <w:hideMark/>
          </w:tcPr>
          <w:p w14:paraId="0C1FF59F" w14:textId="0E730C77"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27.835,45</w:t>
            </w:r>
          </w:p>
        </w:tc>
        <w:tc>
          <w:tcPr>
            <w:tcW w:w="1314" w:type="dxa"/>
            <w:noWrap/>
            <w:hideMark/>
          </w:tcPr>
          <w:p w14:paraId="411E9892" w14:textId="272DFF89" w:rsidR="00693CF8" w:rsidRPr="009628F0" w:rsidRDefault="00D753AC"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7.308,13</w:t>
            </w:r>
          </w:p>
        </w:tc>
        <w:tc>
          <w:tcPr>
            <w:tcW w:w="1314" w:type="dxa"/>
            <w:noWrap/>
            <w:hideMark/>
          </w:tcPr>
          <w:p w14:paraId="4DD001A3" w14:textId="3A3F7061" w:rsidR="00693CF8" w:rsidRPr="009628F0" w:rsidRDefault="00693CF8" w:rsidP="00693C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8.144,66</w:t>
            </w:r>
          </w:p>
        </w:tc>
      </w:tr>
    </w:tbl>
    <w:p w14:paraId="07E9E6BE" w14:textId="3EEF1BCB" w:rsidR="00FB7323" w:rsidRPr="009628F0" w:rsidRDefault="00FB7323" w:rsidP="00215FAF">
      <w:pPr>
        <w:spacing w:after="0" w:line="288" w:lineRule="auto"/>
        <w:jc w:val="both"/>
        <w:outlineLvl w:val="0"/>
        <w:rPr>
          <w:rFonts w:ascii="Ebrima" w:hAnsi="Ebrima"/>
          <w:sz w:val="20"/>
          <w:szCs w:val="20"/>
        </w:rPr>
      </w:pPr>
    </w:p>
    <w:p w14:paraId="7E83169C" w14:textId="6D94E69B" w:rsidR="00113130" w:rsidRPr="009628F0" w:rsidRDefault="00704193" w:rsidP="00215FAF">
      <w:pPr>
        <w:spacing w:after="0" w:line="288" w:lineRule="auto"/>
        <w:jc w:val="both"/>
        <w:outlineLvl w:val="0"/>
        <w:rPr>
          <w:rFonts w:ascii="Ebrima" w:hAnsi="Ebrima"/>
          <w:sz w:val="20"/>
          <w:szCs w:val="20"/>
        </w:rPr>
      </w:pPr>
      <w:r w:rsidRPr="009628F0">
        <w:rPr>
          <w:rFonts w:ascii="Ebrima" w:hAnsi="Ebrima"/>
          <w:sz w:val="20"/>
          <w:szCs w:val="20"/>
        </w:rPr>
        <w:t xml:space="preserve">Atualmente, a maioria dos membros dos Conselhos de Administração e Fiscal e da Diretoria Executiva são partes relacionadas da Hemobrás. O Comitê de Auditoria </w:t>
      </w:r>
      <w:r w:rsidR="002B649A" w:rsidRPr="009628F0">
        <w:rPr>
          <w:rFonts w:ascii="Ebrima" w:hAnsi="Ebrima"/>
          <w:sz w:val="20"/>
          <w:szCs w:val="20"/>
        </w:rPr>
        <w:t>Es</w:t>
      </w:r>
      <w:r w:rsidRPr="009628F0">
        <w:rPr>
          <w:rFonts w:ascii="Ebrima" w:hAnsi="Ebrima"/>
          <w:sz w:val="20"/>
          <w:szCs w:val="20"/>
        </w:rPr>
        <w:t>tatutário é constituído em sua totalidade por membros independentes</w:t>
      </w:r>
      <w:r w:rsidR="00694E21" w:rsidRPr="009628F0">
        <w:rPr>
          <w:rFonts w:ascii="Ebrima" w:hAnsi="Ebrima"/>
          <w:sz w:val="20"/>
          <w:szCs w:val="20"/>
        </w:rPr>
        <w:t xml:space="preserve">, sendo um </w:t>
      </w:r>
      <w:r w:rsidR="000B2FA2" w:rsidRPr="009628F0">
        <w:rPr>
          <w:rFonts w:ascii="Ebrima" w:hAnsi="Ebrima"/>
          <w:sz w:val="20"/>
          <w:szCs w:val="20"/>
        </w:rPr>
        <w:t xml:space="preserve">membro </w:t>
      </w:r>
      <w:r w:rsidR="00694E21" w:rsidRPr="009628F0">
        <w:rPr>
          <w:rFonts w:ascii="Ebrima" w:hAnsi="Ebrima"/>
          <w:sz w:val="20"/>
          <w:szCs w:val="20"/>
        </w:rPr>
        <w:t>conselheiro de administração</w:t>
      </w:r>
      <w:r w:rsidR="00854EF6" w:rsidRPr="009628F0">
        <w:rPr>
          <w:rFonts w:ascii="Ebrima" w:hAnsi="Ebrima"/>
          <w:sz w:val="20"/>
          <w:szCs w:val="20"/>
        </w:rPr>
        <w:t xml:space="preserve"> </w:t>
      </w:r>
      <w:bookmarkStart w:id="30" w:name="_Hlk159430440"/>
      <w:r w:rsidR="00854EF6" w:rsidRPr="009628F0">
        <w:rPr>
          <w:rFonts w:ascii="Ebrima" w:hAnsi="Ebrima"/>
          <w:sz w:val="20"/>
          <w:szCs w:val="20"/>
        </w:rPr>
        <w:t>(sem representante</w:t>
      </w:r>
      <w:r w:rsidR="006B598C">
        <w:rPr>
          <w:rFonts w:ascii="Ebrima" w:hAnsi="Ebrima"/>
          <w:sz w:val="20"/>
          <w:szCs w:val="20"/>
        </w:rPr>
        <w:t xml:space="preserve"> de 31/08/2023 a </w:t>
      </w:r>
      <w:r w:rsidR="00854EF6" w:rsidRPr="009628F0">
        <w:rPr>
          <w:rFonts w:ascii="Ebrima" w:hAnsi="Ebrima"/>
          <w:sz w:val="20"/>
          <w:szCs w:val="20"/>
        </w:rPr>
        <w:t>31/12/2023)</w:t>
      </w:r>
      <w:bookmarkEnd w:id="30"/>
      <w:r w:rsidRPr="009628F0">
        <w:rPr>
          <w:rFonts w:ascii="Ebrima" w:hAnsi="Ebrima"/>
          <w:sz w:val="20"/>
          <w:szCs w:val="20"/>
        </w:rPr>
        <w:t>. A</w:t>
      </w:r>
      <w:r w:rsidR="00B1174E" w:rsidRPr="009628F0">
        <w:rPr>
          <w:rFonts w:ascii="Ebrima" w:hAnsi="Ebrima"/>
          <w:sz w:val="20"/>
          <w:szCs w:val="20"/>
        </w:rPr>
        <w:t xml:space="preserve"> remuneração do</w:t>
      </w:r>
      <w:r w:rsidR="00517757" w:rsidRPr="009628F0">
        <w:rPr>
          <w:rFonts w:ascii="Ebrima" w:hAnsi="Ebrima"/>
          <w:sz w:val="20"/>
          <w:szCs w:val="20"/>
        </w:rPr>
        <w:t>s</w:t>
      </w:r>
      <w:r w:rsidR="00B1174E" w:rsidRPr="009628F0">
        <w:rPr>
          <w:rFonts w:ascii="Ebrima" w:hAnsi="Ebrima"/>
          <w:sz w:val="20"/>
          <w:szCs w:val="20"/>
        </w:rPr>
        <w:t xml:space="preserve"> </w:t>
      </w:r>
      <w:r w:rsidRPr="009628F0">
        <w:rPr>
          <w:rFonts w:ascii="Ebrima" w:hAnsi="Ebrima"/>
          <w:sz w:val="20"/>
          <w:szCs w:val="20"/>
        </w:rPr>
        <w:t xml:space="preserve">membros dos </w:t>
      </w:r>
      <w:r w:rsidR="00B1174E" w:rsidRPr="009628F0">
        <w:rPr>
          <w:rFonts w:ascii="Ebrima" w:hAnsi="Ebrima"/>
          <w:sz w:val="20"/>
          <w:szCs w:val="20"/>
        </w:rPr>
        <w:t>Conselho</w:t>
      </w:r>
      <w:r w:rsidR="00517757" w:rsidRPr="009628F0">
        <w:rPr>
          <w:rFonts w:ascii="Ebrima" w:hAnsi="Ebrima"/>
          <w:sz w:val="20"/>
          <w:szCs w:val="20"/>
        </w:rPr>
        <w:t xml:space="preserve">s e </w:t>
      </w:r>
      <w:r w:rsidRPr="009628F0">
        <w:rPr>
          <w:rFonts w:ascii="Ebrima" w:hAnsi="Ebrima"/>
          <w:sz w:val="20"/>
          <w:szCs w:val="20"/>
        </w:rPr>
        <w:t xml:space="preserve">do </w:t>
      </w:r>
      <w:r w:rsidR="00517757" w:rsidRPr="009628F0">
        <w:rPr>
          <w:rFonts w:ascii="Ebrima" w:hAnsi="Ebrima"/>
          <w:sz w:val="20"/>
          <w:szCs w:val="20"/>
        </w:rPr>
        <w:t>Comitê de Auditoria</w:t>
      </w:r>
      <w:r w:rsidR="00DB2A97" w:rsidRPr="009628F0">
        <w:rPr>
          <w:rFonts w:ascii="Ebrima" w:hAnsi="Ebrima"/>
          <w:sz w:val="20"/>
          <w:szCs w:val="20"/>
        </w:rPr>
        <w:t xml:space="preserve"> </w:t>
      </w:r>
      <w:r w:rsidR="00B1174E" w:rsidRPr="009628F0">
        <w:rPr>
          <w:rFonts w:ascii="Ebrima" w:hAnsi="Ebrima"/>
          <w:sz w:val="20"/>
          <w:szCs w:val="20"/>
        </w:rPr>
        <w:t>é de um décimo do que, em média</w:t>
      </w:r>
      <w:r w:rsidR="00EB4EB0" w:rsidRPr="009628F0">
        <w:rPr>
          <w:rFonts w:ascii="Ebrima" w:hAnsi="Ebrima"/>
          <w:sz w:val="20"/>
          <w:szCs w:val="20"/>
        </w:rPr>
        <w:t>, percebem</w:t>
      </w:r>
      <w:r w:rsidR="00B1174E" w:rsidRPr="009628F0">
        <w:rPr>
          <w:rFonts w:ascii="Ebrima" w:hAnsi="Ebrima"/>
          <w:sz w:val="20"/>
          <w:szCs w:val="20"/>
        </w:rPr>
        <w:t xml:space="preserve"> mensalmente os </w:t>
      </w:r>
      <w:r w:rsidR="00A84CE7" w:rsidRPr="009628F0">
        <w:rPr>
          <w:rFonts w:ascii="Ebrima" w:hAnsi="Ebrima"/>
          <w:sz w:val="20"/>
          <w:szCs w:val="20"/>
        </w:rPr>
        <w:t>dirigentes</w:t>
      </w:r>
      <w:r w:rsidRPr="009628F0">
        <w:rPr>
          <w:rFonts w:ascii="Ebrima" w:hAnsi="Ebrima"/>
          <w:sz w:val="20"/>
          <w:szCs w:val="20"/>
        </w:rPr>
        <w:t xml:space="preserve">. </w:t>
      </w:r>
    </w:p>
    <w:p w14:paraId="31BF0244" w14:textId="77777777" w:rsidR="002B649A" w:rsidRPr="009628F0" w:rsidRDefault="002B649A" w:rsidP="002B649A">
      <w:pPr>
        <w:spacing w:after="0" w:line="288" w:lineRule="auto"/>
        <w:jc w:val="both"/>
        <w:outlineLvl w:val="0"/>
        <w:rPr>
          <w:rFonts w:ascii="Ebrima" w:hAnsi="Ebrima"/>
          <w:sz w:val="20"/>
          <w:szCs w:val="20"/>
        </w:rPr>
      </w:pPr>
    </w:p>
    <w:p w14:paraId="665969E8" w14:textId="43A708EB" w:rsidR="000B2FA2" w:rsidRPr="009628F0" w:rsidRDefault="000B2FA2" w:rsidP="002B649A">
      <w:pPr>
        <w:spacing w:after="0" w:line="288" w:lineRule="auto"/>
        <w:jc w:val="both"/>
        <w:outlineLvl w:val="0"/>
        <w:rPr>
          <w:rFonts w:ascii="Ebrima" w:hAnsi="Ebrima"/>
          <w:sz w:val="20"/>
          <w:szCs w:val="20"/>
        </w:rPr>
      </w:pPr>
      <w:r w:rsidRPr="009628F0">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sidR="002B649A" w:rsidRPr="009628F0">
        <w:rPr>
          <w:rFonts w:ascii="Ebrima" w:hAnsi="Ebrima"/>
          <w:sz w:val="20"/>
          <w:szCs w:val="20"/>
        </w:rPr>
        <w:t xml:space="preserve"> </w:t>
      </w:r>
      <w:r w:rsidRPr="009628F0">
        <w:rPr>
          <w:rFonts w:ascii="Ebrima" w:hAnsi="Ebrima"/>
          <w:sz w:val="20"/>
          <w:szCs w:val="20"/>
        </w:rPr>
        <w:t>dezembro de 2016.</w:t>
      </w:r>
    </w:p>
    <w:p w14:paraId="7A0DFDC7" w14:textId="77777777" w:rsidR="001F0CBE" w:rsidRPr="009628F0" w:rsidRDefault="001F0CBE" w:rsidP="002B649A">
      <w:pPr>
        <w:spacing w:after="0" w:line="288" w:lineRule="auto"/>
        <w:jc w:val="both"/>
        <w:outlineLvl w:val="0"/>
        <w:rPr>
          <w:rFonts w:ascii="Ebrima" w:hAnsi="Ebrima"/>
          <w:sz w:val="20"/>
          <w:szCs w:val="20"/>
        </w:rPr>
      </w:pPr>
    </w:p>
    <w:p w14:paraId="65B27365" w14:textId="2120F4AC" w:rsidR="007009E4" w:rsidRPr="009628F0" w:rsidRDefault="00B1174E" w:rsidP="00F73F7F">
      <w:pPr>
        <w:keepNext/>
        <w:spacing w:after="0" w:line="288" w:lineRule="auto"/>
        <w:jc w:val="both"/>
        <w:outlineLvl w:val="0"/>
        <w:rPr>
          <w:rFonts w:ascii="Ebrima" w:hAnsi="Ebrima"/>
          <w:sz w:val="20"/>
          <w:szCs w:val="20"/>
        </w:rPr>
      </w:pPr>
      <w:r w:rsidRPr="009628F0">
        <w:rPr>
          <w:rFonts w:ascii="Ebrima" w:hAnsi="Ebrima"/>
          <w:sz w:val="20"/>
          <w:szCs w:val="20"/>
        </w:rPr>
        <w:t xml:space="preserve">A </w:t>
      </w:r>
      <w:r w:rsidR="00C14926" w:rsidRPr="009628F0">
        <w:rPr>
          <w:rFonts w:ascii="Ebrima" w:hAnsi="Ebrima"/>
          <w:sz w:val="20"/>
          <w:szCs w:val="20"/>
        </w:rPr>
        <w:t>Companhia</w:t>
      </w:r>
      <w:r w:rsidRPr="009628F0">
        <w:rPr>
          <w:rFonts w:ascii="Ebrima" w:hAnsi="Ebrima"/>
          <w:sz w:val="20"/>
          <w:szCs w:val="20"/>
        </w:rPr>
        <w:t xml:space="preserve"> não concede benefícios pós-emprego, de rescisão de contrato de trabalho ou </w:t>
      </w:r>
      <w:r w:rsidR="00374795" w:rsidRPr="009628F0">
        <w:rPr>
          <w:rFonts w:ascii="Ebrima" w:hAnsi="Ebrima"/>
          <w:sz w:val="20"/>
          <w:szCs w:val="20"/>
        </w:rPr>
        <w:t>quaisquer outros</w:t>
      </w:r>
      <w:r w:rsidRPr="009628F0">
        <w:rPr>
          <w:rFonts w:ascii="Ebrima" w:hAnsi="Ebrima"/>
          <w:sz w:val="20"/>
          <w:szCs w:val="20"/>
        </w:rPr>
        <w:t xml:space="preserve"> de longo prazo para a </w:t>
      </w:r>
      <w:r w:rsidR="004D004B" w:rsidRPr="009628F0">
        <w:rPr>
          <w:rFonts w:ascii="Ebrima" w:hAnsi="Ebrima"/>
          <w:sz w:val="20"/>
          <w:szCs w:val="20"/>
        </w:rPr>
        <w:t>A</w:t>
      </w:r>
      <w:r w:rsidR="006613BA" w:rsidRPr="009628F0">
        <w:rPr>
          <w:rFonts w:ascii="Ebrima" w:hAnsi="Ebrima"/>
          <w:sz w:val="20"/>
          <w:szCs w:val="20"/>
        </w:rPr>
        <w:t xml:space="preserve">dministração </w:t>
      </w:r>
      <w:r w:rsidR="007009E4" w:rsidRPr="009628F0">
        <w:rPr>
          <w:rFonts w:ascii="Ebrima" w:hAnsi="Ebrima"/>
          <w:sz w:val="20"/>
          <w:szCs w:val="20"/>
        </w:rPr>
        <w:t>e seus empregados.</w:t>
      </w:r>
    </w:p>
    <w:p w14:paraId="08573425" w14:textId="147811C3" w:rsidR="006819A1" w:rsidRPr="009628F0" w:rsidRDefault="006819A1" w:rsidP="00F73F7F">
      <w:pPr>
        <w:keepNext/>
        <w:spacing w:after="0" w:line="288" w:lineRule="auto"/>
        <w:jc w:val="both"/>
        <w:outlineLvl w:val="0"/>
        <w:rPr>
          <w:rFonts w:ascii="Ebrima" w:hAnsi="Ebrima"/>
          <w:sz w:val="20"/>
          <w:szCs w:val="20"/>
        </w:rPr>
      </w:pPr>
    </w:p>
    <w:p w14:paraId="5D4E20A8" w14:textId="41385739" w:rsidR="006819A1" w:rsidRPr="009628F0" w:rsidRDefault="006819A1" w:rsidP="00F73F7F">
      <w:pPr>
        <w:keepNext/>
        <w:spacing w:after="0" w:line="288" w:lineRule="auto"/>
        <w:jc w:val="both"/>
        <w:outlineLvl w:val="0"/>
        <w:rPr>
          <w:rFonts w:ascii="Ebrima" w:hAnsi="Ebrima"/>
          <w:sz w:val="20"/>
          <w:szCs w:val="20"/>
        </w:rPr>
      </w:pPr>
      <w:r w:rsidRPr="009628F0">
        <w:rPr>
          <w:rFonts w:ascii="Ebrima" w:hAnsi="Ebrima"/>
          <w:sz w:val="20"/>
          <w:szCs w:val="20"/>
        </w:rPr>
        <w:t xml:space="preserve">A Companhia encerrou o exercício com um total de </w:t>
      </w:r>
      <w:r w:rsidR="00693CF8" w:rsidRPr="009628F0">
        <w:rPr>
          <w:rFonts w:ascii="Ebrima" w:hAnsi="Ebrima"/>
          <w:sz w:val="20"/>
          <w:szCs w:val="20"/>
        </w:rPr>
        <w:t>349</w:t>
      </w:r>
      <w:r w:rsidRPr="009628F0">
        <w:rPr>
          <w:rFonts w:ascii="Ebrima" w:hAnsi="Ebrima"/>
          <w:sz w:val="20"/>
          <w:szCs w:val="20"/>
        </w:rPr>
        <w:t xml:space="preserve"> empregados.</w:t>
      </w:r>
    </w:p>
    <w:p w14:paraId="5B037F81" w14:textId="2CE4E727" w:rsidR="006819A1" w:rsidRPr="009628F0" w:rsidRDefault="006819A1" w:rsidP="00F73F7F">
      <w:pPr>
        <w:keepNext/>
        <w:spacing w:after="0" w:line="288" w:lineRule="auto"/>
        <w:jc w:val="both"/>
        <w:outlineLvl w:val="0"/>
        <w:rPr>
          <w:rFonts w:ascii="Ebrima" w:hAnsi="Ebrima"/>
          <w:sz w:val="20"/>
          <w:szCs w:val="20"/>
        </w:rPr>
      </w:pPr>
      <w:r w:rsidRPr="009628F0">
        <w:rPr>
          <w:rFonts w:ascii="Ebrima" w:hAnsi="Ebrima"/>
          <w:sz w:val="20"/>
          <w:szCs w:val="20"/>
        </w:rPr>
        <w:t>O valor médio</w:t>
      </w:r>
      <w:r w:rsidR="001F0CBE" w:rsidRPr="009628F0">
        <w:rPr>
          <w:rFonts w:ascii="Ebrima" w:hAnsi="Ebrima"/>
          <w:sz w:val="20"/>
          <w:szCs w:val="20"/>
        </w:rPr>
        <w:t xml:space="preserve"> </w:t>
      </w:r>
      <w:r w:rsidRPr="009628F0">
        <w:rPr>
          <w:rFonts w:ascii="Ebrima" w:hAnsi="Ebrima"/>
          <w:sz w:val="20"/>
          <w:szCs w:val="20"/>
        </w:rPr>
        <w:t>global dos benefício</w:t>
      </w:r>
      <w:r w:rsidR="001F0CBE" w:rsidRPr="009628F0">
        <w:rPr>
          <w:rFonts w:ascii="Ebrima" w:hAnsi="Ebrima"/>
          <w:sz w:val="20"/>
          <w:szCs w:val="20"/>
        </w:rPr>
        <w:t>s</w:t>
      </w:r>
      <w:r w:rsidRPr="009628F0">
        <w:rPr>
          <w:rFonts w:ascii="Ebrima" w:hAnsi="Ebrima"/>
          <w:sz w:val="20"/>
          <w:szCs w:val="20"/>
        </w:rPr>
        <w:t xml:space="preserve"> oferecidos</w:t>
      </w:r>
      <w:r w:rsidR="001F0CBE" w:rsidRPr="009628F0">
        <w:rPr>
          <w:rFonts w:ascii="Ebrima" w:hAnsi="Ebrima"/>
          <w:sz w:val="20"/>
          <w:szCs w:val="20"/>
        </w:rPr>
        <w:t xml:space="preserve"> mensalmente</w:t>
      </w:r>
      <w:r w:rsidRPr="009628F0">
        <w:rPr>
          <w:rFonts w:ascii="Ebrima" w:hAnsi="Ebrima"/>
          <w:sz w:val="20"/>
          <w:szCs w:val="20"/>
        </w:rPr>
        <w:t xml:space="preserve"> é de R$2.</w:t>
      </w:r>
      <w:r w:rsidR="00D753AC" w:rsidRPr="009628F0">
        <w:rPr>
          <w:rFonts w:ascii="Ebrima" w:hAnsi="Ebrima"/>
          <w:sz w:val="20"/>
          <w:szCs w:val="20"/>
        </w:rPr>
        <w:t>532,51</w:t>
      </w:r>
      <w:r w:rsidRPr="009628F0">
        <w:rPr>
          <w:rFonts w:ascii="Ebrima" w:hAnsi="Ebrima"/>
          <w:sz w:val="20"/>
          <w:szCs w:val="20"/>
        </w:rPr>
        <w:t>, referente a</w:t>
      </w:r>
      <w:r w:rsidR="0099535B" w:rsidRPr="009628F0">
        <w:rPr>
          <w:rFonts w:ascii="Ebrima" w:hAnsi="Ebrima"/>
          <w:sz w:val="20"/>
          <w:szCs w:val="20"/>
        </w:rPr>
        <w:t>o</w:t>
      </w:r>
      <w:r w:rsidRPr="009628F0">
        <w:rPr>
          <w:rFonts w:ascii="Ebrima" w:hAnsi="Ebrima"/>
          <w:sz w:val="20"/>
          <w:szCs w:val="20"/>
        </w:rPr>
        <w:t xml:space="preserve"> auxílio alimentação, vale cultura, auxílio creche, auxílio creche com deficiência e reembolso assistência médica.</w:t>
      </w:r>
    </w:p>
    <w:p w14:paraId="0A01C841" w14:textId="77777777" w:rsidR="007009E4" w:rsidRPr="009628F0" w:rsidRDefault="007009E4" w:rsidP="00F73F7F">
      <w:pPr>
        <w:keepNext/>
        <w:spacing w:after="0" w:line="288" w:lineRule="auto"/>
        <w:jc w:val="both"/>
        <w:outlineLvl w:val="0"/>
        <w:rPr>
          <w:rFonts w:ascii="Ebrima" w:hAnsi="Ebrima"/>
          <w:sz w:val="20"/>
          <w:szCs w:val="20"/>
        </w:rPr>
      </w:pPr>
    </w:p>
    <w:p w14:paraId="2C5E89C5" w14:textId="5D518AB1" w:rsidR="008F1F99" w:rsidRPr="009628F0" w:rsidRDefault="00765C53" w:rsidP="0021379D">
      <w:pPr>
        <w:pStyle w:val="PargrafodaLista"/>
        <w:keepNext/>
        <w:numPr>
          <w:ilvl w:val="1"/>
          <w:numId w:val="5"/>
        </w:numPr>
        <w:spacing w:line="288" w:lineRule="auto"/>
        <w:jc w:val="both"/>
        <w:outlineLvl w:val="0"/>
        <w:rPr>
          <w:rFonts w:ascii="Ebrima" w:eastAsia="Times New Roman" w:hAnsi="Ebrima"/>
          <w:b/>
          <w:bCs/>
          <w:sz w:val="20"/>
          <w:szCs w:val="20"/>
        </w:rPr>
      </w:pPr>
      <w:r w:rsidRPr="009628F0">
        <w:rPr>
          <w:rFonts w:ascii="Ebrima" w:hAnsi="Ebrima"/>
          <w:b/>
          <w:sz w:val="20"/>
          <w:szCs w:val="20"/>
        </w:rPr>
        <w:t xml:space="preserve">Transação entre </w:t>
      </w:r>
      <w:r w:rsidR="005E3A2A" w:rsidRPr="009628F0">
        <w:rPr>
          <w:rFonts w:ascii="Ebrima" w:hAnsi="Ebrima"/>
          <w:b/>
          <w:sz w:val="20"/>
          <w:szCs w:val="20"/>
        </w:rPr>
        <w:t>p</w:t>
      </w:r>
      <w:r w:rsidRPr="009628F0">
        <w:rPr>
          <w:rFonts w:ascii="Ebrima" w:hAnsi="Ebrima"/>
          <w:b/>
          <w:sz w:val="20"/>
          <w:szCs w:val="20"/>
        </w:rPr>
        <w:t xml:space="preserve">artes </w:t>
      </w:r>
      <w:r w:rsidR="005E3A2A" w:rsidRPr="009628F0">
        <w:rPr>
          <w:rFonts w:ascii="Ebrima" w:hAnsi="Ebrima"/>
          <w:b/>
          <w:sz w:val="20"/>
          <w:szCs w:val="20"/>
        </w:rPr>
        <w:t>re</w:t>
      </w:r>
      <w:r w:rsidRPr="009628F0">
        <w:rPr>
          <w:rFonts w:ascii="Ebrima" w:hAnsi="Ebrima"/>
          <w:b/>
          <w:sz w:val="20"/>
          <w:szCs w:val="20"/>
        </w:rPr>
        <w:t xml:space="preserve">lacionadas – União </w:t>
      </w:r>
    </w:p>
    <w:p w14:paraId="0A475733" w14:textId="77777777" w:rsidR="0049050C" w:rsidRPr="009628F0"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9628F0" w:rsidRDefault="008F1F99" w:rsidP="00F73F7F">
      <w:pPr>
        <w:keepNext/>
        <w:spacing w:after="0"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Fornecimento de medicamentos ao Ministério da Saúde</w:t>
      </w:r>
    </w:p>
    <w:p w14:paraId="1805B47B" w14:textId="77777777" w:rsidR="00765C53" w:rsidRPr="009628F0"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Pr="009628F0" w:rsidRDefault="004A65B3" w:rsidP="00765C53">
      <w:pPr>
        <w:spacing w:after="0" w:line="288" w:lineRule="auto"/>
        <w:jc w:val="both"/>
        <w:outlineLvl w:val="0"/>
        <w:rPr>
          <w:rFonts w:ascii="Ebrima" w:hAnsi="Ebrima"/>
          <w:sz w:val="20"/>
          <w:szCs w:val="20"/>
        </w:rPr>
      </w:pPr>
      <w:r w:rsidRPr="009628F0">
        <w:rPr>
          <w:rFonts w:ascii="Ebrima" w:hAnsi="Ebrima"/>
          <w:sz w:val="20"/>
          <w:szCs w:val="20"/>
        </w:rPr>
        <w:t xml:space="preserve">A União detém 100% do capital social da </w:t>
      </w:r>
      <w:r w:rsidR="00C14926" w:rsidRPr="009628F0">
        <w:rPr>
          <w:rFonts w:ascii="Ebrima" w:hAnsi="Ebrima"/>
          <w:sz w:val="20"/>
          <w:szCs w:val="20"/>
        </w:rPr>
        <w:t>Companhia</w:t>
      </w:r>
      <w:r w:rsidR="00EB4EB0" w:rsidRPr="009628F0">
        <w:rPr>
          <w:rFonts w:ascii="Ebrima" w:hAnsi="Ebrima"/>
          <w:sz w:val="20"/>
          <w:szCs w:val="20"/>
        </w:rPr>
        <w:t xml:space="preserve">, sendo </w:t>
      </w:r>
      <w:r w:rsidR="007A5AB4" w:rsidRPr="009628F0">
        <w:rPr>
          <w:rFonts w:ascii="Ebrima" w:hAnsi="Ebrima"/>
          <w:sz w:val="20"/>
          <w:szCs w:val="20"/>
        </w:rPr>
        <w:t xml:space="preserve">o Ministério da Saúde, o </w:t>
      </w:r>
      <w:r w:rsidRPr="009628F0">
        <w:rPr>
          <w:rFonts w:ascii="Ebrima" w:hAnsi="Ebrima"/>
          <w:sz w:val="20"/>
          <w:szCs w:val="20"/>
        </w:rPr>
        <w:t>único cliente</w:t>
      </w:r>
      <w:r w:rsidR="00EB4EB0" w:rsidRPr="009628F0">
        <w:rPr>
          <w:rFonts w:ascii="Ebrima" w:hAnsi="Ebrima"/>
          <w:sz w:val="20"/>
          <w:szCs w:val="20"/>
        </w:rPr>
        <w:t xml:space="preserve"> </w:t>
      </w:r>
      <w:r w:rsidR="007A5AB4" w:rsidRPr="009628F0">
        <w:rPr>
          <w:rFonts w:ascii="Ebrima" w:hAnsi="Ebrima"/>
          <w:sz w:val="20"/>
          <w:szCs w:val="20"/>
        </w:rPr>
        <w:t>da Hemobrás</w:t>
      </w:r>
      <w:r w:rsidR="002B649A" w:rsidRPr="009628F0">
        <w:rPr>
          <w:rFonts w:ascii="Ebrima" w:hAnsi="Ebrima"/>
          <w:sz w:val="20"/>
          <w:szCs w:val="20"/>
        </w:rPr>
        <w:t>.</w:t>
      </w:r>
    </w:p>
    <w:p w14:paraId="25A84541" w14:textId="77777777" w:rsidR="007A5AB4" w:rsidRPr="009628F0" w:rsidRDefault="007A5AB4" w:rsidP="00765C53">
      <w:pPr>
        <w:spacing w:after="0" w:line="288" w:lineRule="auto"/>
        <w:jc w:val="both"/>
        <w:outlineLvl w:val="0"/>
        <w:rPr>
          <w:rFonts w:ascii="Ebrima" w:hAnsi="Ebrima"/>
          <w:sz w:val="20"/>
          <w:szCs w:val="20"/>
        </w:rPr>
      </w:pPr>
    </w:p>
    <w:p w14:paraId="0312688E" w14:textId="41B7F048" w:rsidR="00694E21" w:rsidRPr="009628F0" w:rsidRDefault="000B2FA2" w:rsidP="00765C53">
      <w:pPr>
        <w:spacing w:after="0" w:line="288" w:lineRule="auto"/>
        <w:jc w:val="both"/>
        <w:outlineLvl w:val="0"/>
        <w:rPr>
          <w:rFonts w:ascii="Ebrima" w:hAnsi="Ebrima"/>
          <w:color w:val="010101"/>
          <w:w w:val="105"/>
          <w:sz w:val="20"/>
          <w:szCs w:val="20"/>
        </w:rPr>
      </w:pPr>
      <w:r w:rsidRPr="009628F0">
        <w:rPr>
          <w:rFonts w:ascii="Ebrima" w:hAnsi="Ebrima"/>
          <w:color w:val="010101"/>
          <w:w w:val="105"/>
          <w:sz w:val="20"/>
          <w:szCs w:val="20"/>
        </w:rPr>
        <w:t>As transações com partes relacionadas, conforme CPC 05 (R1) -</w:t>
      </w:r>
      <w:r w:rsidRPr="009628F0">
        <w:rPr>
          <w:rFonts w:ascii="Ebrima" w:hAnsi="Ebrima"/>
          <w:color w:val="010101"/>
          <w:spacing w:val="1"/>
          <w:w w:val="105"/>
          <w:sz w:val="20"/>
          <w:szCs w:val="20"/>
        </w:rPr>
        <w:t xml:space="preserve"> </w:t>
      </w:r>
      <w:r w:rsidR="005E3A2A" w:rsidRPr="009628F0">
        <w:rPr>
          <w:rFonts w:ascii="Ebrima" w:hAnsi="Ebrima"/>
          <w:color w:val="010101"/>
          <w:w w:val="105"/>
          <w:sz w:val="20"/>
          <w:szCs w:val="20"/>
        </w:rPr>
        <w:t>d</w:t>
      </w:r>
      <w:r w:rsidRPr="009628F0">
        <w:rPr>
          <w:rFonts w:ascii="Ebrima" w:hAnsi="Ebrima"/>
          <w:color w:val="010101"/>
          <w:w w:val="105"/>
          <w:sz w:val="20"/>
          <w:szCs w:val="20"/>
        </w:rPr>
        <w:t xml:space="preserve">ivulgação sobre </w:t>
      </w:r>
      <w:r w:rsidR="005E3A2A" w:rsidRPr="009628F0">
        <w:rPr>
          <w:rFonts w:ascii="Ebrima" w:hAnsi="Ebrima"/>
          <w:color w:val="010101"/>
          <w:w w:val="105"/>
          <w:sz w:val="20"/>
          <w:szCs w:val="20"/>
        </w:rPr>
        <w:t>p</w:t>
      </w:r>
      <w:r w:rsidRPr="009628F0">
        <w:rPr>
          <w:rFonts w:ascii="Ebrima" w:hAnsi="Ebrima"/>
          <w:color w:val="010101"/>
          <w:w w:val="105"/>
          <w:sz w:val="20"/>
          <w:szCs w:val="20"/>
        </w:rPr>
        <w:t xml:space="preserve">artes </w:t>
      </w:r>
      <w:r w:rsidR="005E3A2A" w:rsidRPr="009628F0">
        <w:rPr>
          <w:rFonts w:ascii="Ebrima" w:hAnsi="Ebrima"/>
          <w:color w:val="010101"/>
          <w:w w:val="105"/>
          <w:sz w:val="20"/>
          <w:szCs w:val="20"/>
        </w:rPr>
        <w:t>r</w:t>
      </w:r>
      <w:r w:rsidRPr="009628F0">
        <w:rPr>
          <w:rFonts w:ascii="Ebrima" w:hAnsi="Ebrima"/>
          <w:color w:val="010101"/>
          <w:w w:val="105"/>
          <w:sz w:val="20"/>
          <w:szCs w:val="20"/>
        </w:rPr>
        <w:t>elacionadas (IAS</w:t>
      </w:r>
      <w:r w:rsidRPr="009628F0">
        <w:rPr>
          <w:rFonts w:ascii="Ebrima" w:hAnsi="Ebrima"/>
          <w:color w:val="010101"/>
          <w:spacing w:val="1"/>
          <w:w w:val="105"/>
          <w:sz w:val="20"/>
          <w:szCs w:val="20"/>
        </w:rPr>
        <w:t xml:space="preserve"> </w:t>
      </w:r>
      <w:r w:rsidRPr="009628F0">
        <w:rPr>
          <w:rFonts w:ascii="Ebrima" w:hAnsi="Ebrima"/>
          <w:color w:val="010101"/>
          <w:w w:val="105"/>
          <w:sz w:val="20"/>
          <w:szCs w:val="20"/>
        </w:rPr>
        <w:t>24)</w:t>
      </w:r>
      <w:r w:rsidR="002B649A" w:rsidRPr="009628F0">
        <w:rPr>
          <w:rFonts w:ascii="Ebrima" w:hAnsi="Ebrima"/>
          <w:color w:val="010101"/>
          <w:w w:val="105"/>
          <w:sz w:val="20"/>
          <w:szCs w:val="20"/>
        </w:rPr>
        <w:t xml:space="preserve"> </w:t>
      </w:r>
      <w:r w:rsidRPr="009628F0">
        <w:rPr>
          <w:rFonts w:ascii="Ebrima" w:hAnsi="Ebrima"/>
          <w:color w:val="010101"/>
          <w:w w:val="105"/>
          <w:sz w:val="20"/>
          <w:szCs w:val="20"/>
        </w:rPr>
        <w:t>são realizadas a preços e condições definidos entre as partes, que levam em consideração as condições</w:t>
      </w:r>
      <w:r w:rsidRPr="009628F0">
        <w:rPr>
          <w:rFonts w:ascii="Ebrima" w:hAnsi="Ebrima"/>
          <w:color w:val="010101"/>
          <w:spacing w:val="1"/>
          <w:w w:val="105"/>
          <w:sz w:val="20"/>
          <w:szCs w:val="20"/>
        </w:rPr>
        <w:t xml:space="preserve"> </w:t>
      </w:r>
      <w:r w:rsidRPr="009628F0">
        <w:rPr>
          <w:rFonts w:ascii="Ebrima" w:hAnsi="Ebrima"/>
          <w:color w:val="010101"/>
          <w:w w:val="105"/>
          <w:sz w:val="20"/>
          <w:szCs w:val="20"/>
        </w:rPr>
        <w:t>que seriam praticadas no mercado, se realizadas entre partes não relacionadas, conforme previsto na políti</w:t>
      </w:r>
      <w:r w:rsidR="007A5AB4" w:rsidRPr="009628F0">
        <w:rPr>
          <w:rFonts w:ascii="Ebrima" w:hAnsi="Ebrima"/>
          <w:color w:val="010101"/>
          <w:w w:val="105"/>
          <w:sz w:val="20"/>
          <w:szCs w:val="20"/>
        </w:rPr>
        <w:t>c</w:t>
      </w:r>
      <w:r w:rsidRPr="009628F0">
        <w:rPr>
          <w:rFonts w:ascii="Ebrima" w:hAnsi="Ebrima"/>
          <w:color w:val="010101"/>
          <w:w w:val="105"/>
          <w:sz w:val="20"/>
          <w:szCs w:val="20"/>
        </w:rPr>
        <w:t>a</w:t>
      </w:r>
      <w:r w:rsidR="00B473DF" w:rsidRPr="009628F0">
        <w:rPr>
          <w:rFonts w:ascii="Ebrima" w:hAnsi="Ebrima"/>
          <w:color w:val="010101"/>
          <w:w w:val="105"/>
          <w:sz w:val="20"/>
          <w:szCs w:val="20"/>
        </w:rPr>
        <w:t xml:space="preserve"> de transações</w:t>
      </w:r>
      <w:r w:rsidRPr="009628F0">
        <w:rPr>
          <w:rFonts w:ascii="Ebrima" w:hAnsi="Ebrima"/>
          <w:color w:val="010101"/>
          <w:w w:val="105"/>
          <w:sz w:val="20"/>
          <w:szCs w:val="20"/>
        </w:rPr>
        <w:t xml:space="preserve"> com </w:t>
      </w:r>
      <w:r w:rsidR="007A5AB4" w:rsidRPr="009628F0">
        <w:rPr>
          <w:rFonts w:ascii="Ebrima" w:hAnsi="Ebrima"/>
          <w:color w:val="010101"/>
          <w:w w:val="105"/>
          <w:sz w:val="20"/>
          <w:szCs w:val="20"/>
        </w:rPr>
        <w:t>p</w:t>
      </w:r>
      <w:r w:rsidRPr="009628F0">
        <w:rPr>
          <w:rFonts w:ascii="Ebrima" w:hAnsi="Ebrima"/>
          <w:color w:val="010101"/>
          <w:w w:val="105"/>
          <w:sz w:val="20"/>
          <w:szCs w:val="20"/>
        </w:rPr>
        <w:t>a</w:t>
      </w:r>
      <w:r w:rsidR="007A5AB4" w:rsidRPr="009628F0">
        <w:rPr>
          <w:rFonts w:ascii="Ebrima" w:hAnsi="Ebrima"/>
          <w:color w:val="010101"/>
          <w:w w:val="105"/>
          <w:sz w:val="20"/>
          <w:szCs w:val="20"/>
        </w:rPr>
        <w:t>r</w:t>
      </w:r>
      <w:r w:rsidRPr="009628F0">
        <w:rPr>
          <w:rFonts w:ascii="Ebrima" w:hAnsi="Ebrima"/>
          <w:color w:val="010101"/>
          <w:w w:val="105"/>
          <w:sz w:val="20"/>
          <w:szCs w:val="20"/>
        </w:rPr>
        <w:t>tes relacion</w:t>
      </w:r>
      <w:r w:rsidR="007A5AB4" w:rsidRPr="009628F0">
        <w:rPr>
          <w:rFonts w:ascii="Ebrima" w:hAnsi="Ebrima"/>
          <w:color w:val="010101"/>
          <w:w w:val="105"/>
          <w:sz w:val="20"/>
          <w:szCs w:val="20"/>
        </w:rPr>
        <w:t>a</w:t>
      </w:r>
      <w:r w:rsidRPr="009628F0">
        <w:rPr>
          <w:rFonts w:ascii="Ebrima" w:hAnsi="Ebrima"/>
          <w:color w:val="010101"/>
          <w:w w:val="105"/>
          <w:sz w:val="20"/>
          <w:szCs w:val="20"/>
        </w:rPr>
        <w:t>das</w:t>
      </w:r>
      <w:r w:rsidR="002B649A" w:rsidRPr="009628F0">
        <w:rPr>
          <w:rFonts w:ascii="Ebrima" w:hAnsi="Ebrima"/>
          <w:color w:val="010101"/>
          <w:w w:val="105"/>
          <w:sz w:val="20"/>
          <w:szCs w:val="20"/>
        </w:rPr>
        <w:t>.</w:t>
      </w:r>
      <w:r w:rsidRPr="009628F0">
        <w:rPr>
          <w:rFonts w:ascii="Ebrima" w:hAnsi="Ebrima"/>
          <w:color w:val="010101"/>
          <w:w w:val="105"/>
          <w:sz w:val="20"/>
          <w:szCs w:val="20"/>
        </w:rPr>
        <w:t xml:space="preserve"> </w:t>
      </w:r>
    </w:p>
    <w:p w14:paraId="4889CA1B" w14:textId="77777777" w:rsidR="00D753AC" w:rsidRPr="009628F0" w:rsidRDefault="00D753AC" w:rsidP="00765C53">
      <w:pPr>
        <w:spacing w:after="0" w:line="288" w:lineRule="auto"/>
        <w:jc w:val="both"/>
        <w:outlineLvl w:val="0"/>
        <w:rPr>
          <w:rFonts w:ascii="Ebrima" w:hAnsi="Ebrima"/>
          <w:color w:val="010101"/>
          <w:w w:val="105"/>
          <w:sz w:val="20"/>
          <w:szCs w:val="20"/>
        </w:rPr>
      </w:pPr>
    </w:p>
    <w:tbl>
      <w:tblPr>
        <w:tblW w:w="5000" w:type="pct"/>
        <w:tblCellMar>
          <w:left w:w="70" w:type="dxa"/>
          <w:right w:w="70" w:type="dxa"/>
        </w:tblCellMar>
        <w:tblLook w:val="04A0" w:firstRow="1" w:lastRow="0" w:firstColumn="1" w:lastColumn="0" w:noHBand="0" w:noVBand="1"/>
      </w:tblPr>
      <w:tblGrid>
        <w:gridCol w:w="3706"/>
        <w:gridCol w:w="1818"/>
        <w:gridCol w:w="1006"/>
        <w:gridCol w:w="1238"/>
        <w:gridCol w:w="586"/>
        <w:gridCol w:w="1284"/>
      </w:tblGrid>
      <w:tr w:rsidR="00D753AC" w:rsidRPr="009628F0" w14:paraId="649FE070" w14:textId="77777777" w:rsidTr="002349C7">
        <w:trPr>
          <w:trHeight w:val="300"/>
        </w:trPr>
        <w:tc>
          <w:tcPr>
            <w:tcW w:w="1923" w:type="pct"/>
            <w:tcBorders>
              <w:top w:val="nil"/>
              <w:left w:val="nil"/>
              <w:bottom w:val="nil"/>
              <w:right w:val="nil"/>
            </w:tcBorders>
            <w:shd w:val="clear" w:color="auto" w:fill="auto"/>
            <w:noWrap/>
            <w:vAlign w:val="bottom"/>
            <w:hideMark/>
          </w:tcPr>
          <w:p w14:paraId="11CFA3E3"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943" w:type="pct"/>
            <w:tcBorders>
              <w:top w:val="nil"/>
              <w:left w:val="nil"/>
              <w:bottom w:val="nil"/>
              <w:right w:val="nil"/>
            </w:tcBorders>
            <w:shd w:val="clear" w:color="auto" w:fill="auto"/>
            <w:noWrap/>
            <w:vAlign w:val="bottom"/>
            <w:hideMark/>
          </w:tcPr>
          <w:p w14:paraId="65CEED24"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522" w:type="pct"/>
            <w:tcBorders>
              <w:top w:val="nil"/>
              <w:left w:val="nil"/>
              <w:bottom w:val="nil"/>
              <w:right w:val="nil"/>
            </w:tcBorders>
            <w:shd w:val="clear" w:color="auto" w:fill="auto"/>
            <w:noWrap/>
            <w:vAlign w:val="bottom"/>
            <w:hideMark/>
          </w:tcPr>
          <w:p w14:paraId="4E6C6853"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bottom"/>
            <w:hideMark/>
          </w:tcPr>
          <w:p w14:paraId="2FEB27B9"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304" w:type="pct"/>
            <w:tcBorders>
              <w:top w:val="nil"/>
              <w:left w:val="nil"/>
              <w:bottom w:val="nil"/>
              <w:right w:val="nil"/>
            </w:tcBorders>
            <w:shd w:val="clear" w:color="auto" w:fill="auto"/>
            <w:noWrap/>
            <w:vAlign w:val="bottom"/>
            <w:hideMark/>
          </w:tcPr>
          <w:p w14:paraId="6B5FA970"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center"/>
            <w:hideMark/>
          </w:tcPr>
          <w:p w14:paraId="4FF42798" w14:textId="77777777" w:rsidR="00D753AC" w:rsidRPr="009628F0" w:rsidRDefault="00D753AC" w:rsidP="002349C7">
            <w:pPr>
              <w:spacing w:after="0" w:line="240" w:lineRule="auto"/>
              <w:jc w:val="right"/>
              <w:rPr>
                <w:rFonts w:eastAsia="Times New Roman" w:cs="Calibri"/>
                <w:color w:val="000000"/>
                <w:lang w:eastAsia="pt-BR"/>
              </w:rPr>
            </w:pPr>
            <w:r w:rsidRPr="009628F0">
              <w:rPr>
                <w:rFonts w:eastAsia="Times New Roman" w:cs="Calibri"/>
                <w:color w:val="000000"/>
                <w:lang w:eastAsia="pt-BR"/>
              </w:rPr>
              <w:t>R$ 1</w:t>
            </w:r>
          </w:p>
        </w:tc>
      </w:tr>
      <w:tr w:rsidR="00D753AC" w:rsidRPr="009628F0" w14:paraId="1A2C46B9" w14:textId="77777777" w:rsidTr="002349C7">
        <w:trPr>
          <w:trHeight w:val="300"/>
        </w:trPr>
        <w:tc>
          <w:tcPr>
            <w:tcW w:w="1923" w:type="pct"/>
            <w:tcBorders>
              <w:top w:val="nil"/>
              <w:left w:val="nil"/>
              <w:bottom w:val="nil"/>
              <w:right w:val="nil"/>
            </w:tcBorders>
            <w:shd w:val="clear" w:color="auto" w:fill="auto"/>
            <w:vAlign w:val="center"/>
            <w:hideMark/>
          </w:tcPr>
          <w:p w14:paraId="647209F1" w14:textId="77777777" w:rsidR="00D753AC" w:rsidRPr="009628F0" w:rsidRDefault="00D753AC" w:rsidP="002349C7">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943" w:type="pct"/>
            <w:tcBorders>
              <w:top w:val="nil"/>
              <w:left w:val="nil"/>
              <w:bottom w:val="nil"/>
              <w:right w:val="nil"/>
            </w:tcBorders>
            <w:shd w:val="clear" w:color="auto" w:fill="auto"/>
            <w:vAlign w:val="center"/>
            <w:hideMark/>
          </w:tcPr>
          <w:p w14:paraId="05F459EA" w14:textId="77777777" w:rsidR="00D753AC" w:rsidRPr="009628F0" w:rsidRDefault="00D753AC" w:rsidP="002349C7">
            <w:pPr>
              <w:spacing w:after="0" w:line="240" w:lineRule="auto"/>
              <w:rPr>
                <w:rFonts w:ascii="Ebrima" w:eastAsia="Times New Roman" w:hAnsi="Ebrima" w:cs="Calibri"/>
                <w:b/>
                <w:bCs/>
                <w:color w:val="000000"/>
                <w:sz w:val="20"/>
                <w:szCs w:val="20"/>
                <w:lang w:eastAsia="pt-BR"/>
              </w:rPr>
            </w:pPr>
          </w:p>
        </w:tc>
        <w:tc>
          <w:tcPr>
            <w:tcW w:w="522" w:type="pct"/>
            <w:tcBorders>
              <w:top w:val="nil"/>
              <w:left w:val="nil"/>
              <w:bottom w:val="nil"/>
              <w:right w:val="nil"/>
            </w:tcBorders>
            <w:shd w:val="clear" w:color="auto" w:fill="auto"/>
            <w:vAlign w:val="center"/>
            <w:hideMark/>
          </w:tcPr>
          <w:p w14:paraId="0A2A270D" w14:textId="77777777" w:rsidR="00D753AC" w:rsidRPr="009628F0" w:rsidRDefault="00D753AC" w:rsidP="002349C7">
            <w:pPr>
              <w:spacing w:after="0" w:line="240" w:lineRule="auto"/>
              <w:rPr>
                <w:rFonts w:ascii="Times New Roman" w:eastAsia="Times New Roman" w:hAnsi="Times New Roman"/>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0E28C450"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304" w:type="pct"/>
            <w:tcBorders>
              <w:top w:val="nil"/>
              <w:left w:val="nil"/>
              <w:bottom w:val="nil"/>
              <w:right w:val="nil"/>
            </w:tcBorders>
            <w:shd w:val="clear" w:color="auto" w:fill="auto"/>
            <w:vAlign w:val="center"/>
            <w:hideMark/>
          </w:tcPr>
          <w:p w14:paraId="4CFFF971"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3114FBA"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D753AC" w:rsidRPr="009628F0" w14:paraId="694CCAB2" w14:textId="77777777" w:rsidTr="002349C7">
        <w:trPr>
          <w:trHeight w:val="300"/>
        </w:trPr>
        <w:tc>
          <w:tcPr>
            <w:tcW w:w="2866" w:type="pct"/>
            <w:gridSpan w:val="2"/>
            <w:tcBorders>
              <w:top w:val="nil"/>
              <w:left w:val="nil"/>
              <w:bottom w:val="nil"/>
              <w:right w:val="nil"/>
            </w:tcBorders>
            <w:shd w:val="clear" w:color="auto" w:fill="auto"/>
            <w:noWrap/>
            <w:vAlign w:val="center"/>
            <w:hideMark/>
          </w:tcPr>
          <w:p w14:paraId="2FA1EADE" w14:textId="1E4FD7C3" w:rsidR="00D753AC" w:rsidRPr="009628F0" w:rsidRDefault="00D753AC" w:rsidP="002349C7">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Ministério da Saúde – medicamentos recombinantes</w:t>
            </w:r>
          </w:p>
        </w:tc>
        <w:tc>
          <w:tcPr>
            <w:tcW w:w="522" w:type="pct"/>
            <w:tcBorders>
              <w:top w:val="nil"/>
              <w:left w:val="nil"/>
              <w:bottom w:val="nil"/>
              <w:right w:val="nil"/>
            </w:tcBorders>
            <w:shd w:val="clear" w:color="auto" w:fill="auto"/>
            <w:vAlign w:val="center"/>
            <w:hideMark/>
          </w:tcPr>
          <w:p w14:paraId="71BC214F" w14:textId="77777777" w:rsidR="00D753AC" w:rsidRPr="009628F0" w:rsidRDefault="00D753AC" w:rsidP="002349C7">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956CBA8"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82.730</w:t>
            </w:r>
          </w:p>
        </w:tc>
        <w:tc>
          <w:tcPr>
            <w:tcW w:w="304" w:type="pct"/>
            <w:tcBorders>
              <w:top w:val="nil"/>
              <w:left w:val="nil"/>
              <w:bottom w:val="nil"/>
              <w:right w:val="nil"/>
            </w:tcBorders>
            <w:shd w:val="clear" w:color="auto" w:fill="auto"/>
            <w:vAlign w:val="center"/>
            <w:hideMark/>
          </w:tcPr>
          <w:p w14:paraId="71CFE4E3"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F8CD824"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72.690.982</w:t>
            </w:r>
          </w:p>
        </w:tc>
      </w:tr>
      <w:tr w:rsidR="00D753AC" w:rsidRPr="009628F0" w14:paraId="026D14FB" w14:textId="77777777" w:rsidTr="002349C7">
        <w:trPr>
          <w:trHeight w:val="300"/>
        </w:trPr>
        <w:tc>
          <w:tcPr>
            <w:tcW w:w="2866" w:type="pct"/>
            <w:gridSpan w:val="2"/>
            <w:tcBorders>
              <w:top w:val="nil"/>
              <w:left w:val="nil"/>
              <w:bottom w:val="nil"/>
              <w:right w:val="nil"/>
            </w:tcBorders>
            <w:shd w:val="clear" w:color="auto" w:fill="auto"/>
            <w:noWrap/>
            <w:vAlign w:val="center"/>
          </w:tcPr>
          <w:p w14:paraId="420904E7" w14:textId="4B0760C5" w:rsidR="00D753AC" w:rsidRPr="009628F0" w:rsidRDefault="00D753AC" w:rsidP="002349C7">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Ministério da Saúde – medicamentos hemoderivados</w:t>
            </w:r>
          </w:p>
        </w:tc>
        <w:tc>
          <w:tcPr>
            <w:tcW w:w="522" w:type="pct"/>
            <w:tcBorders>
              <w:top w:val="nil"/>
              <w:left w:val="nil"/>
              <w:bottom w:val="nil"/>
              <w:right w:val="nil"/>
            </w:tcBorders>
            <w:shd w:val="clear" w:color="auto" w:fill="auto"/>
            <w:vAlign w:val="center"/>
          </w:tcPr>
          <w:p w14:paraId="6F0DDD85" w14:textId="77777777" w:rsidR="00D753AC" w:rsidRPr="009628F0" w:rsidRDefault="00D753AC" w:rsidP="002349C7">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tcPr>
          <w:p w14:paraId="01F81BB9"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w:t>
            </w:r>
          </w:p>
        </w:tc>
        <w:tc>
          <w:tcPr>
            <w:tcW w:w="304" w:type="pct"/>
            <w:tcBorders>
              <w:top w:val="nil"/>
              <w:left w:val="nil"/>
              <w:bottom w:val="nil"/>
              <w:right w:val="nil"/>
            </w:tcBorders>
            <w:shd w:val="clear" w:color="auto" w:fill="auto"/>
            <w:vAlign w:val="center"/>
          </w:tcPr>
          <w:p w14:paraId="264C4AF8"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57E4DFDD" w14:textId="77777777" w:rsidR="00D753AC" w:rsidRPr="009628F0" w:rsidRDefault="00D753AC" w:rsidP="002349C7">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22.243.842</w:t>
            </w:r>
          </w:p>
        </w:tc>
      </w:tr>
      <w:tr w:rsidR="00D753AC" w:rsidRPr="009628F0" w14:paraId="67A861AC" w14:textId="77777777" w:rsidTr="002349C7">
        <w:trPr>
          <w:trHeight w:val="300"/>
        </w:trPr>
        <w:tc>
          <w:tcPr>
            <w:tcW w:w="1923" w:type="pct"/>
            <w:tcBorders>
              <w:top w:val="nil"/>
              <w:left w:val="nil"/>
              <w:bottom w:val="nil"/>
              <w:right w:val="nil"/>
            </w:tcBorders>
            <w:shd w:val="clear" w:color="auto" w:fill="auto"/>
            <w:noWrap/>
            <w:vAlign w:val="center"/>
            <w:hideMark/>
          </w:tcPr>
          <w:p w14:paraId="2DCA7FAE" w14:textId="77777777" w:rsidR="00D753AC" w:rsidRPr="009628F0" w:rsidRDefault="00D753AC" w:rsidP="002349C7">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943" w:type="pct"/>
            <w:tcBorders>
              <w:top w:val="nil"/>
              <w:left w:val="nil"/>
              <w:bottom w:val="nil"/>
              <w:right w:val="nil"/>
            </w:tcBorders>
            <w:shd w:val="clear" w:color="auto" w:fill="auto"/>
            <w:noWrap/>
            <w:vAlign w:val="center"/>
            <w:hideMark/>
          </w:tcPr>
          <w:p w14:paraId="4C910D48" w14:textId="77777777" w:rsidR="00D753AC" w:rsidRPr="009628F0" w:rsidRDefault="00D753AC" w:rsidP="002349C7">
            <w:pPr>
              <w:spacing w:after="0" w:line="240" w:lineRule="auto"/>
              <w:jc w:val="both"/>
              <w:rPr>
                <w:rFonts w:ascii="Ebrima" w:eastAsia="Times New Roman" w:hAnsi="Ebrima" w:cs="Calibri"/>
                <w:b/>
                <w:bCs/>
                <w:color w:val="000000"/>
                <w:sz w:val="20"/>
                <w:szCs w:val="20"/>
                <w:lang w:eastAsia="pt-BR"/>
              </w:rPr>
            </w:pPr>
          </w:p>
        </w:tc>
        <w:tc>
          <w:tcPr>
            <w:tcW w:w="522" w:type="pct"/>
            <w:tcBorders>
              <w:top w:val="nil"/>
              <w:left w:val="nil"/>
              <w:bottom w:val="nil"/>
              <w:right w:val="nil"/>
            </w:tcBorders>
            <w:shd w:val="clear" w:color="auto" w:fill="auto"/>
            <w:noWrap/>
            <w:vAlign w:val="center"/>
            <w:hideMark/>
          </w:tcPr>
          <w:p w14:paraId="73B7502E" w14:textId="77777777" w:rsidR="00D753AC" w:rsidRPr="009628F0" w:rsidRDefault="00D753AC" w:rsidP="002349C7">
            <w:pPr>
              <w:spacing w:after="0" w:line="240" w:lineRule="auto"/>
              <w:jc w:val="both"/>
              <w:rPr>
                <w:rFonts w:ascii="Times New Roman" w:eastAsia="Times New Roman" w:hAnsi="Times New Roman"/>
                <w:sz w:val="20"/>
                <w:szCs w:val="20"/>
                <w:lang w:eastAsia="pt-BR"/>
              </w:rPr>
            </w:pPr>
          </w:p>
        </w:tc>
        <w:tc>
          <w:tcPr>
            <w:tcW w:w="642" w:type="pct"/>
            <w:tcBorders>
              <w:top w:val="single" w:sz="4" w:space="0" w:color="auto"/>
              <w:left w:val="nil"/>
              <w:bottom w:val="double" w:sz="6" w:space="0" w:color="auto"/>
              <w:right w:val="nil"/>
            </w:tcBorders>
            <w:shd w:val="clear" w:color="auto" w:fill="auto"/>
            <w:noWrap/>
            <w:vAlign w:val="center"/>
            <w:hideMark/>
          </w:tcPr>
          <w:p w14:paraId="5A8BEA6C"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82.730</w:t>
            </w:r>
          </w:p>
        </w:tc>
        <w:tc>
          <w:tcPr>
            <w:tcW w:w="304" w:type="pct"/>
            <w:tcBorders>
              <w:top w:val="nil"/>
              <w:left w:val="nil"/>
              <w:bottom w:val="nil"/>
              <w:right w:val="nil"/>
            </w:tcBorders>
            <w:shd w:val="clear" w:color="auto" w:fill="auto"/>
            <w:noWrap/>
            <w:vAlign w:val="center"/>
            <w:hideMark/>
          </w:tcPr>
          <w:p w14:paraId="44AD18DC"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noWrap/>
            <w:vAlign w:val="center"/>
            <w:hideMark/>
          </w:tcPr>
          <w:p w14:paraId="3F9F91C7" w14:textId="77777777" w:rsidR="00D753AC" w:rsidRPr="009628F0" w:rsidRDefault="00D753AC" w:rsidP="002349C7">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94.934.824</w:t>
            </w:r>
          </w:p>
        </w:tc>
      </w:tr>
    </w:tbl>
    <w:p w14:paraId="27561B74" w14:textId="4387BE89" w:rsidR="00D753AC" w:rsidRPr="009628F0" w:rsidRDefault="00D753AC" w:rsidP="00D753AC">
      <w:pPr>
        <w:autoSpaceDE w:val="0"/>
        <w:autoSpaceDN w:val="0"/>
        <w:adjustRightInd w:val="0"/>
        <w:spacing w:after="0" w:line="288" w:lineRule="auto"/>
        <w:jc w:val="both"/>
        <w:rPr>
          <w:rFonts w:ascii="Ebrima" w:hAnsi="Ebrima"/>
          <w:sz w:val="20"/>
          <w:szCs w:val="20"/>
          <w:lang w:eastAsia="pt-BR"/>
        </w:rPr>
      </w:pPr>
      <w:r w:rsidRPr="009628F0">
        <w:rPr>
          <w:rFonts w:ascii="Ebrima" w:hAnsi="Ebrima"/>
          <w:sz w:val="20"/>
          <w:szCs w:val="20"/>
          <w:lang w:eastAsia="pt-BR"/>
        </w:rPr>
        <w:t xml:space="preserve">Trata-se de contas a receber referentes ao contrato celebrado entre a Hemobrás e o Ministério da Saúde, cujo objeto é a aquisição de concentrado de fator de coagulação, fator VIII recombinante e pó </w:t>
      </w:r>
      <w:proofErr w:type="spellStart"/>
      <w:r w:rsidRPr="009628F0">
        <w:rPr>
          <w:rFonts w:ascii="Ebrima" w:hAnsi="Ebrima"/>
          <w:sz w:val="20"/>
          <w:szCs w:val="20"/>
          <w:lang w:eastAsia="pt-BR"/>
        </w:rPr>
        <w:t>liófilo</w:t>
      </w:r>
      <w:proofErr w:type="spellEnd"/>
      <w:r w:rsidRPr="009628F0">
        <w:rPr>
          <w:rFonts w:ascii="Ebrima" w:hAnsi="Ebrima"/>
          <w:sz w:val="20"/>
          <w:szCs w:val="20"/>
          <w:lang w:eastAsia="pt-BR"/>
        </w:rPr>
        <w:t xml:space="preserve"> para injetável, e cujo montante é de R$82,7 mil</w:t>
      </w:r>
      <w:r w:rsidR="000453AC" w:rsidRPr="009628F0">
        <w:rPr>
          <w:rFonts w:ascii="Ebrima" w:hAnsi="Ebrima"/>
          <w:sz w:val="20"/>
          <w:szCs w:val="20"/>
          <w:lang w:eastAsia="pt-BR"/>
        </w:rPr>
        <w:t>, sendo este saldo referente a glosas realizadas pelo Ministério da Saúde.</w:t>
      </w:r>
    </w:p>
    <w:p w14:paraId="068066A1" w14:textId="77777777" w:rsidR="00E23693" w:rsidRPr="009628F0" w:rsidRDefault="00E23693" w:rsidP="00F73F7F">
      <w:pPr>
        <w:keepNext/>
        <w:spacing w:after="0" w:line="288" w:lineRule="auto"/>
        <w:jc w:val="both"/>
        <w:outlineLvl w:val="0"/>
        <w:rPr>
          <w:rFonts w:ascii="Ebrima" w:hAnsi="Ebrima"/>
          <w:sz w:val="20"/>
          <w:szCs w:val="20"/>
        </w:rPr>
      </w:pPr>
    </w:p>
    <w:p w14:paraId="069EAAAC" w14:textId="3214C7F8" w:rsidR="008F1F99" w:rsidRPr="009628F0" w:rsidRDefault="008F1F99" w:rsidP="00F73F7F">
      <w:pPr>
        <w:keepNext/>
        <w:spacing w:after="0" w:line="288" w:lineRule="auto"/>
        <w:jc w:val="both"/>
        <w:outlineLvl w:val="0"/>
        <w:rPr>
          <w:rFonts w:ascii="Ebrima" w:hAnsi="Ebrima"/>
          <w:sz w:val="20"/>
          <w:szCs w:val="20"/>
        </w:rPr>
      </w:pPr>
      <w:r w:rsidRPr="009628F0">
        <w:rPr>
          <w:rFonts w:ascii="Ebrima" w:eastAsia="Times New Roman" w:hAnsi="Ebrima"/>
          <w:b/>
          <w:bCs/>
          <w:sz w:val="20"/>
          <w:szCs w:val="20"/>
        </w:rPr>
        <w:t xml:space="preserve">Adiantamento para </w:t>
      </w:r>
      <w:r w:rsidR="005E3A2A" w:rsidRPr="009628F0">
        <w:rPr>
          <w:rFonts w:ascii="Ebrima" w:eastAsia="Times New Roman" w:hAnsi="Ebrima"/>
          <w:b/>
          <w:bCs/>
          <w:sz w:val="20"/>
          <w:szCs w:val="20"/>
        </w:rPr>
        <w:t>f</w:t>
      </w:r>
      <w:r w:rsidRPr="009628F0">
        <w:rPr>
          <w:rFonts w:ascii="Ebrima" w:eastAsia="Times New Roman" w:hAnsi="Ebrima"/>
          <w:b/>
          <w:bCs/>
          <w:sz w:val="20"/>
          <w:szCs w:val="20"/>
        </w:rPr>
        <w:t xml:space="preserve">uturo </w:t>
      </w:r>
      <w:r w:rsidR="005E3A2A" w:rsidRPr="009628F0">
        <w:rPr>
          <w:rFonts w:ascii="Ebrima" w:eastAsia="Times New Roman" w:hAnsi="Ebrima"/>
          <w:b/>
          <w:bCs/>
          <w:sz w:val="20"/>
          <w:szCs w:val="20"/>
        </w:rPr>
        <w:t>a</w:t>
      </w:r>
      <w:r w:rsidRPr="009628F0">
        <w:rPr>
          <w:rFonts w:ascii="Ebrima" w:eastAsia="Times New Roman" w:hAnsi="Ebrima"/>
          <w:b/>
          <w:bCs/>
          <w:sz w:val="20"/>
          <w:szCs w:val="20"/>
        </w:rPr>
        <w:t xml:space="preserve">umento de </w:t>
      </w:r>
      <w:r w:rsidR="005E3A2A" w:rsidRPr="009628F0">
        <w:rPr>
          <w:rFonts w:ascii="Ebrima" w:eastAsia="Times New Roman" w:hAnsi="Ebrima"/>
          <w:b/>
          <w:bCs/>
          <w:sz w:val="20"/>
          <w:szCs w:val="20"/>
        </w:rPr>
        <w:t>c</w:t>
      </w:r>
      <w:r w:rsidRPr="009628F0">
        <w:rPr>
          <w:rFonts w:ascii="Ebrima" w:eastAsia="Times New Roman" w:hAnsi="Ebrima"/>
          <w:b/>
          <w:bCs/>
          <w:sz w:val="20"/>
          <w:szCs w:val="20"/>
        </w:rPr>
        <w:t>apital – AFAC</w:t>
      </w:r>
    </w:p>
    <w:p w14:paraId="10062FFA" w14:textId="77777777" w:rsidR="008F1F99" w:rsidRPr="009628F0" w:rsidRDefault="008F1F99" w:rsidP="00F73F7F">
      <w:pPr>
        <w:keepNext/>
        <w:spacing w:after="0" w:line="288" w:lineRule="auto"/>
        <w:jc w:val="both"/>
        <w:outlineLvl w:val="0"/>
        <w:rPr>
          <w:rFonts w:ascii="Ebrima" w:hAnsi="Ebrima"/>
          <w:sz w:val="20"/>
          <w:szCs w:val="20"/>
        </w:rPr>
      </w:pPr>
    </w:p>
    <w:p w14:paraId="586B32BB" w14:textId="18CB10E8" w:rsidR="00113130" w:rsidRPr="009628F0" w:rsidRDefault="008F1F99" w:rsidP="00F73F7F">
      <w:pPr>
        <w:keepNext/>
        <w:spacing w:after="0" w:line="288" w:lineRule="auto"/>
        <w:jc w:val="both"/>
        <w:outlineLvl w:val="0"/>
        <w:rPr>
          <w:rFonts w:ascii="Ebrima" w:hAnsi="Ebrima"/>
          <w:sz w:val="20"/>
          <w:szCs w:val="20"/>
        </w:rPr>
      </w:pPr>
      <w:r w:rsidRPr="009628F0">
        <w:rPr>
          <w:rFonts w:ascii="Ebrima" w:hAnsi="Ebrima"/>
          <w:sz w:val="20"/>
          <w:szCs w:val="20"/>
        </w:rPr>
        <w:t xml:space="preserve">As movimentações ocorridas na conta de AFAC estão descritas na nota explicativa número </w:t>
      </w:r>
      <w:r w:rsidR="00327477" w:rsidRPr="009628F0">
        <w:rPr>
          <w:rFonts w:ascii="Ebrima" w:hAnsi="Ebrima"/>
          <w:sz w:val="20"/>
          <w:szCs w:val="20"/>
        </w:rPr>
        <w:t>20</w:t>
      </w:r>
      <w:r w:rsidRPr="009628F0">
        <w:rPr>
          <w:rFonts w:ascii="Ebrima" w:hAnsi="Ebrima"/>
          <w:sz w:val="20"/>
          <w:szCs w:val="20"/>
        </w:rPr>
        <w:t>.a.</w:t>
      </w:r>
    </w:p>
    <w:p w14:paraId="23861085" w14:textId="77777777" w:rsidR="004A65B3" w:rsidRPr="009628F0"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3"/>
        <w:gridCol w:w="1633"/>
        <w:gridCol w:w="1203"/>
        <w:gridCol w:w="1284"/>
        <w:gridCol w:w="891"/>
        <w:gridCol w:w="1284"/>
      </w:tblGrid>
      <w:tr w:rsidR="00596C3C" w:rsidRPr="009628F0" w14:paraId="5CE8F99C" w14:textId="77777777" w:rsidTr="00D753AC">
        <w:trPr>
          <w:trHeight w:val="300"/>
        </w:trPr>
        <w:tc>
          <w:tcPr>
            <w:tcW w:w="1735" w:type="pct"/>
            <w:tcBorders>
              <w:top w:val="nil"/>
              <w:left w:val="nil"/>
              <w:bottom w:val="nil"/>
              <w:right w:val="nil"/>
            </w:tcBorders>
            <w:shd w:val="clear" w:color="auto" w:fill="auto"/>
            <w:vAlign w:val="center"/>
            <w:hideMark/>
          </w:tcPr>
          <w:p w14:paraId="628A84D7" w14:textId="77777777" w:rsidR="00596C3C" w:rsidRPr="009628F0"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9628F0"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9628F0"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9628F0"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9628F0"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9628F0" w:rsidRDefault="00596C3C" w:rsidP="00596C3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R$1</w:t>
            </w:r>
          </w:p>
        </w:tc>
      </w:tr>
      <w:tr w:rsidR="00D753AC" w:rsidRPr="009628F0" w14:paraId="27F96E9D" w14:textId="77777777" w:rsidTr="00D753AC">
        <w:trPr>
          <w:trHeight w:val="300"/>
        </w:trPr>
        <w:tc>
          <w:tcPr>
            <w:tcW w:w="1735" w:type="pct"/>
            <w:tcBorders>
              <w:top w:val="nil"/>
              <w:left w:val="nil"/>
              <w:bottom w:val="nil"/>
              <w:right w:val="nil"/>
            </w:tcBorders>
            <w:shd w:val="clear" w:color="auto" w:fill="auto"/>
            <w:vAlign w:val="center"/>
            <w:hideMark/>
          </w:tcPr>
          <w:p w14:paraId="70BCC0E4" w14:textId="77777777" w:rsidR="00D753AC" w:rsidRPr="009628F0" w:rsidRDefault="00D753AC" w:rsidP="00D753AC">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D753AC" w:rsidRPr="009628F0" w:rsidRDefault="00D753AC" w:rsidP="00D753A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D753AC" w:rsidRPr="009628F0" w:rsidRDefault="00D753AC" w:rsidP="00D753A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77768871"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462" w:type="pct"/>
            <w:tcBorders>
              <w:top w:val="nil"/>
              <w:left w:val="nil"/>
              <w:bottom w:val="nil"/>
              <w:right w:val="nil"/>
            </w:tcBorders>
            <w:shd w:val="clear" w:color="auto" w:fill="auto"/>
            <w:vAlign w:val="center"/>
            <w:hideMark/>
          </w:tcPr>
          <w:p w14:paraId="6D2D4F08" w14:textId="77777777"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18852617"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r>
      <w:tr w:rsidR="00D753AC" w:rsidRPr="009628F0" w14:paraId="504F9D56" w14:textId="77777777" w:rsidTr="00D753AC">
        <w:trPr>
          <w:trHeight w:val="300"/>
        </w:trPr>
        <w:tc>
          <w:tcPr>
            <w:tcW w:w="1735" w:type="pct"/>
            <w:tcBorders>
              <w:top w:val="nil"/>
              <w:left w:val="nil"/>
              <w:bottom w:val="nil"/>
              <w:right w:val="nil"/>
            </w:tcBorders>
            <w:shd w:val="clear" w:color="auto" w:fill="auto"/>
            <w:vAlign w:val="center"/>
            <w:hideMark/>
          </w:tcPr>
          <w:p w14:paraId="27153C34" w14:textId="77777777" w:rsidR="00D753AC" w:rsidRPr="009628F0" w:rsidRDefault="00D753AC" w:rsidP="00D753AC">
            <w:pPr>
              <w:spacing w:after="0" w:line="240" w:lineRule="auto"/>
              <w:jc w:val="both"/>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D753AC" w:rsidRPr="009628F0" w:rsidRDefault="00D753AC" w:rsidP="00D753AC">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D753AC" w:rsidRPr="009628F0" w:rsidRDefault="00D753AC" w:rsidP="00D753A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21C3B8F8"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571.148.224</w:t>
            </w:r>
          </w:p>
        </w:tc>
        <w:tc>
          <w:tcPr>
            <w:tcW w:w="462" w:type="pct"/>
            <w:tcBorders>
              <w:top w:val="nil"/>
              <w:left w:val="nil"/>
              <w:bottom w:val="nil"/>
              <w:right w:val="nil"/>
            </w:tcBorders>
            <w:shd w:val="clear" w:color="auto" w:fill="auto"/>
            <w:vAlign w:val="center"/>
            <w:hideMark/>
          </w:tcPr>
          <w:p w14:paraId="330BBC15" w14:textId="77777777" w:rsidR="00D753AC" w:rsidRPr="009628F0" w:rsidRDefault="00D753AC" w:rsidP="00D753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3EC7910A" w:rsidR="00D753AC" w:rsidRPr="009628F0" w:rsidRDefault="00D753AC" w:rsidP="00D753AC">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222.190.439</w:t>
            </w:r>
          </w:p>
        </w:tc>
      </w:tr>
      <w:tr w:rsidR="00D753AC" w:rsidRPr="009628F0" w14:paraId="33D3FD95" w14:textId="77777777" w:rsidTr="00D753AC">
        <w:trPr>
          <w:trHeight w:val="300"/>
        </w:trPr>
        <w:tc>
          <w:tcPr>
            <w:tcW w:w="1735" w:type="pct"/>
            <w:tcBorders>
              <w:top w:val="nil"/>
              <w:left w:val="nil"/>
              <w:bottom w:val="nil"/>
              <w:right w:val="nil"/>
            </w:tcBorders>
            <w:shd w:val="clear" w:color="auto" w:fill="auto"/>
            <w:vAlign w:val="center"/>
            <w:hideMark/>
          </w:tcPr>
          <w:p w14:paraId="1953CC87" w14:textId="77777777" w:rsidR="00D753AC" w:rsidRPr="009628F0" w:rsidRDefault="00D753AC" w:rsidP="00D753AC">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D753AC" w:rsidRPr="009628F0" w:rsidRDefault="00D753AC" w:rsidP="00D753AC">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D753AC" w:rsidRPr="009628F0" w:rsidRDefault="00D753AC" w:rsidP="00D753AC">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46BD8B61"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571.148.224</w:t>
            </w:r>
          </w:p>
        </w:tc>
        <w:tc>
          <w:tcPr>
            <w:tcW w:w="462" w:type="pct"/>
            <w:tcBorders>
              <w:top w:val="nil"/>
              <w:left w:val="nil"/>
              <w:bottom w:val="nil"/>
              <w:right w:val="nil"/>
            </w:tcBorders>
            <w:shd w:val="clear" w:color="auto" w:fill="auto"/>
            <w:vAlign w:val="center"/>
            <w:hideMark/>
          </w:tcPr>
          <w:p w14:paraId="0193D295" w14:textId="77777777"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616B7491" w:rsidR="00D753AC" w:rsidRPr="009628F0" w:rsidRDefault="00D753AC" w:rsidP="00D753AC">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222.190.439</w:t>
            </w:r>
          </w:p>
        </w:tc>
      </w:tr>
    </w:tbl>
    <w:p w14:paraId="2B5764D6" w14:textId="77777777" w:rsidR="00765C53" w:rsidRPr="009628F0"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9628F0" w:rsidRDefault="00B1174E" w:rsidP="0021379D">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OPERAÇÃO PULSO</w:t>
      </w:r>
    </w:p>
    <w:p w14:paraId="1ECF82F8" w14:textId="77777777" w:rsidR="00925B5A" w:rsidRPr="009628F0"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9628F0" w:rsidRDefault="00B1174E" w:rsidP="00F73F7F">
      <w:pPr>
        <w:spacing w:after="0" w:line="288" w:lineRule="auto"/>
        <w:jc w:val="both"/>
        <w:outlineLvl w:val="0"/>
        <w:rPr>
          <w:rFonts w:ascii="Ebrima" w:hAnsi="Ebrima"/>
          <w:sz w:val="20"/>
          <w:szCs w:val="20"/>
        </w:rPr>
      </w:pPr>
      <w:r w:rsidRPr="009628F0">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9628F0" w:rsidRDefault="00513EC6" w:rsidP="00F73F7F">
      <w:pPr>
        <w:spacing w:after="0" w:line="288" w:lineRule="auto"/>
        <w:jc w:val="both"/>
        <w:outlineLvl w:val="0"/>
        <w:rPr>
          <w:rFonts w:ascii="Ebrima" w:hAnsi="Ebrima"/>
          <w:sz w:val="20"/>
          <w:szCs w:val="20"/>
        </w:rPr>
      </w:pPr>
    </w:p>
    <w:p w14:paraId="257D0137" w14:textId="77777777" w:rsidR="00513EC6" w:rsidRPr="009628F0" w:rsidRDefault="00B1174E" w:rsidP="00F73F7F">
      <w:pPr>
        <w:spacing w:after="0" w:line="288" w:lineRule="auto"/>
        <w:jc w:val="both"/>
        <w:outlineLvl w:val="0"/>
        <w:rPr>
          <w:rFonts w:ascii="Ebrima" w:hAnsi="Ebrima"/>
          <w:sz w:val="20"/>
          <w:szCs w:val="20"/>
        </w:rPr>
      </w:pPr>
      <w:r w:rsidRPr="009628F0">
        <w:rPr>
          <w:rFonts w:ascii="Ebrima" w:hAnsi="Ebrima"/>
          <w:sz w:val="20"/>
          <w:szCs w:val="20"/>
        </w:rPr>
        <w:t>As investigações continuam sob condução da Polícia Federal e do Ministério Público Federal</w:t>
      </w:r>
      <w:r w:rsidR="00456BA3" w:rsidRPr="009628F0">
        <w:rPr>
          <w:rFonts w:ascii="Ebrima" w:hAnsi="Ebrima"/>
          <w:sz w:val="20"/>
          <w:szCs w:val="20"/>
        </w:rPr>
        <w:t xml:space="preserve"> </w:t>
      </w:r>
      <w:r w:rsidR="00986DBB" w:rsidRPr="009628F0">
        <w:rPr>
          <w:rFonts w:ascii="Ebrima" w:hAnsi="Ebrima"/>
          <w:sz w:val="20"/>
          <w:szCs w:val="20"/>
        </w:rPr>
        <w:t>–</w:t>
      </w:r>
      <w:r w:rsidR="00F320E0" w:rsidRPr="009628F0">
        <w:rPr>
          <w:rFonts w:ascii="Ebrima" w:hAnsi="Ebrima"/>
          <w:sz w:val="20"/>
          <w:szCs w:val="20"/>
        </w:rPr>
        <w:t xml:space="preserve"> MPF</w:t>
      </w:r>
      <w:r w:rsidR="009E5BA3" w:rsidRPr="009628F0">
        <w:rPr>
          <w:rFonts w:ascii="Ebrima" w:hAnsi="Ebrima"/>
          <w:sz w:val="20"/>
          <w:szCs w:val="20"/>
        </w:rPr>
        <w:t>.</w:t>
      </w:r>
      <w:r w:rsidRPr="009628F0">
        <w:rPr>
          <w:rFonts w:ascii="Ebrima" w:hAnsi="Ebrima"/>
          <w:sz w:val="20"/>
          <w:szCs w:val="20"/>
        </w:rPr>
        <w:t xml:space="preserve"> </w:t>
      </w:r>
      <w:r w:rsidR="009E5BA3" w:rsidRPr="009628F0">
        <w:rPr>
          <w:rFonts w:ascii="Ebrima" w:hAnsi="Ebrima"/>
          <w:sz w:val="20"/>
          <w:szCs w:val="20"/>
        </w:rPr>
        <w:t xml:space="preserve">Durante </w:t>
      </w:r>
      <w:r w:rsidRPr="009628F0">
        <w:rPr>
          <w:rFonts w:ascii="Ebrima" w:hAnsi="Ebrima"/>
          <w:sz w:val="20"/>
          <w:szCs w:val="20"/>
        </w:rPr>
        <w:t>o exercício de 2017, esta estatal instituiu seis Processos Administrativos Disciplinares</w:t>
      </w:r>
      <w:r w:rsidR="00456BA3" w:rsidRPr="009628F0">
        <w:rPr>
          <w:rFonts w:ascii="Ebrima" w:hAnsi="Ebrima"/>
          <w:sz w:val="20"/>
          <w:szCs w:val="20"/>
        </w:rPr>
        <w:t xml:space="preserve"> </w:t>
      </w:r>
      <w:r w:rsidR="00986DBB" w:rsidRPr="009628F0">
        <w:rPr>
          <w:rFonts w:ascii="Ebrima" w:hAnsi="Ebrima"/>
          <w:sz w:val="20"/>
          <w:szCs w:val="20"/>
        </w:rPr>
        <w:t xml:space="preserve">– </w:t>
      </w:r>
      <w:r w:rsidRPr="009628F0">
        <w:rPr>
          <w:rFonts w:ascii="Ebrima" w:hAnsi="Ebrima"/>
          <w:sz w:val="20"/>
          <w:szCs w:val="20"/>
        </w:rPr>
        <w:t>PAD decorrentes de apontamentos ou recomendações de entidades externas (</w:t>
      </w:r>
      <w:r w:rsidR="00145D96" w:rsidRPr="009628F0">
        <w:rPr>
          <w:rFonts w:ascii="Ebrima" w:hAnsi="Ebrima"/>
          <w:sz w:val="20"/>
          <w:szCs w:val="20"/>
        </w:rPr>
        <w:t>Controladoria-Geral da União</w:t>
      </w:r>
      <w:r w:rsidRPr="009628F0">
        <w:rPr>
          <w:rFonts w:ascii="Ebrima" w:hAnsi="Ebrima"/>
          <w:sz w:val="20"/>
          <w:szCs w:val="20"/>
        </w:rPr>
        <w:t>, T</w:t>
      </w:r>
      <w:r w:rsidR="00145D96" w:rsidRPr="009628F0">
        <w:rPr>
          <w:rFonts w:ascii="Ebrima" w:hAnsi="Ebrima"/>
          <w:sz w:val="20"/>
          <w:szCs w:val="20"/>
        </w:rPr>
        <w:t xml:space="preserve">ribunal de </w:t>
      </w:r>
      <w:r w:rsidRPr="009628F0">
        <w:rPr>
          <w:rFonts w:ascii="Ebrima" w:hAnsi="Ebrima"/>
          <w:sz w:val="20"/>
          <w:szCs w:val="20"/>
        </w:rPr>
        <w:t>C</w:t>
      </w:r>
      <w:r w:rsidR="00145D96" w:rsidRPr="009628F0">
        <w:rPr>
          <w:rFonts w:ascii="Ebrima" w:hAnsi="Ebrima"/>
          <w:sz w:val="20"/>
          <w:szCs w:val="20"/>
        </w:rPr>
        <w:t xml:space="preserve">ontas da </w:t>
      </w:r>
      <w:r w:rsidRPr="009628F0">
        <w:rPr>
          <w:rFonts w:ascii="Ebrima" w:hAnsi="Ebrima"/>
          <w:sz w:val="20"/>
          <w:szCs w:val="20"/>
        </w:rPr>
        <w:t>U</w:t>
      </w:r>
      <w:r w:rsidR="00145D96" w:rsidRPr="009628F0">
        <w:rPr>
          <w:rFonts w:ascii="Ebrima" w:hAnsi="Ebrima"/>
          <w:sz w:val="20"/>
          <w:szCs w:val="20"/>
        </w:rPr>
        <w:t>nião</w:t>
      </w:r>
      <w:r w:rsidRPr="009628F0">
        <w:rPr>
          <w:rFonts w:ascii="Ebrima" w:hAnsi="Ebrima"/>
          <w:sz w:val="20"/>
          <w:szCs w:val="20"/>
        </w:rPr>
        <w:t>, MPF e/ou P</w:t>
      </w:r>
      <w:r w:rsidR="00145D96" w:rsidRPr="009628F0">
        <w:rPr>
          <w:rFonts w:ascii="Ebrima" w:hAnsi="Ebrima"/>
          <w:sz w:val="20"/>
          <w:szCs w:val="20"/>
        </w:rPr>
        <w:t xml:space="preserve">olícia </w:t>
      </w:r>
      <w:r w:rsidRPr="009628F0">
        <w:rPr>
          <w:rFonts w:ascii="Ebrima" w:hAnsi="Ebrima"/>
          <w:sz w:val="20"/>
          <w:szCs w:val="20"/>
        </w:rPr>
        <w:t>F</w:t>
      </w:r>
      <w:r w:rsidR="00145D96" w:rsidRPr="009628F0">
        <w:rPr>
          <w:rFonts w:ascii="Ebrima" w:hAnsi="Ebrima"/>
          <w:sz w:val="20"/>
          <w:szCs w:val="20"/>
        </w:rPr>
        <w:t>ederal</w:t>
      </w:r>
      <w:r w:rsidRPr="009628F0">
        <w:rPr>
          <w:rFonts w:ascii="Ebrima" w:hAnsi="Ebrima"/>
          <w:sz w:val="20"/>
          <w:szCs w:val="20"/>
        </w:rPr>
        <w:t>) e/ou da Auditoria Interna.</w:t>
      </w:r>
      <w:r w:rsidR="00E5730F" w:rsidRPr="009628F0">
        <w:rPr>
          <w:rFonts w:ascii="Ebrima" w:hAnsi="Ebrima"/>
          <w:sz w:val="20"/>
          <w:szCs w:val="20"/>
        </w:rPr>
        <w:t xml:space="preserve"> Em </w:t>
      </w:r>
      <w:r w:rsidR="00AD5849" w:rsidRPr="009628F0">
        <w:rPr>
          <w:rFonts w:ascii="Ebrima" w:hAnsi="Ebrima"/>
          <w:sz w:val="20"/>
          <w:szCs w:val="20"/>
        </w:rPr>
        <w:t>2017</w:t>
      </w:r>
      <w:r w:rsidR="00E5730F" w:rsidRPr="009628F0">
        <w:rPr>
          <w:rFonts w:ascii="Ebrima" w:hAnsi="Ebrima"/>
          <w:sz w:val="20"/>
          <w:szCs w:val="20"/>
        </w:rPr>
        <w:t>,</w:t>
      </w:r>
      <w:r w:rsidR="00AD5849" w:rsidRPr="009628F0">
        <w:rPr>
          <w:rFonts w:ascii="Ebrima" w:hAnsi="Ebrima"/>
          <w:sz w:val="20"/>
          <w:szCs w:val="20"/>
        </w:rPr>
        <w:t xml:space="preserve"> o ex-presidente, que estava afastado, renunciou ao cargo.</w:t>
      </w:r>
    </w:p>
    <w:p w14:paraId="47A462B0" w14:textId="77777777" w:rsidR="00513EC6" w:rsidRPr="009628F0" w:rsidRDefault="00513EC6" w:rsidP="00F73F7F">
      <w:pPr>
        <w:spacing w:after="0" w:line="288" w:lineRule="auto"/>
        <w:jc w:val="both"/>
        <w:outlineLvl w:val="0"/>
        <w:rPr>
          <w:rFonts w:ascii="Ebrima" w:hAnsi="Ebrima"/>
          <w:sz w:val="20"/>
          <w:szCs w:val="20"/>
        </w:rPr>
      </w:pPr>
    </w:p>
    <w:p w14:paraId="086ACD43" w14:textId="020D9C08" w:rsidR="00113130" w:rsidRPr="009628F0" w:rsidRDefault="00AD5849" w:rsidP="00F73F7F">
      <w:pPr>
        <w:spacing w:after="0" w:line="288" w:lineRule="auto"/>
        <w:jc w:val="both"/>
        <w:outlineLvl w:val="0"/>
        <w:rPr>
          <w:rFonts w:ascii="Ebrima" w:hAnsi="Ebrima"/>
          <w:sz w:val="20"/>
          <w:szCs w:val="20"/>
        </w:rPr>
      </w:pPr>
      <w:r w:rsidRPr="009628F0">
        <w:rPr>
          <w:rFonts w:ascii="Ebrima" w:hAnsi="Ebrima"/>
          <w:sz w:val="20"/>
          <w:szCs w:val="20"/>
        </w:rPr>
        <w:t>Em 2018</w:t>
      </w:r>
      <w:r w:rsidR="00513EC6" w:rsidRPr="009628F0">
        <w:rPr>
          <w:rFonts w:ascii="Ebrima" w:hAnsi="Ebrima"/>
          <w:sz w:val="20"/>
          <w:szCs w:val="20"/>
        </w:rPr>
        <w:t>,</w:t>
      </w:r>
      <w:r w:rsidRPr="009628F0">
        <w:rPr>
          <w:rFonts w:ascii="Ebrima" w:hAnsi="Ebrima"/>
          <w:sz w:val="20"/>
          <w:szCs w:val="20"/>
        </w:rPr>
        <w:t xml:space="preserve"> houve o julgamento em </w:t>
      </w:r>
      <w:r w:rsidR="00F320E0" w:rsidRPr="009628F0">
        <w:rPr>
          <w:rFonts w:ascii="Ebrima" w:hAnsi="Ebrima"/>
          <w:sz w:val="20"/>
          <w:szCs w:val="20"/>
        </w:rPr>
        <w:t xml:space="preserve">primeira </w:t>
      </w:r>
      <w:r w:rsidRPr="009628F0">
        <w:rPr>
          <w:rFonts w:ascii="Ebrima" w:hAnsi="Ebrima"/>
          <w:sz w:val="20"/>
          <w:szCs w:val="20"/>
        </w:rPr>
        <w:t xml:space="preserve">instância do primeiro processo. Como desdobramento da operação, o MPF-PE, ainda em 2018, apresentou nova denúncia referente a outro processo investigado na </w:t>
      </w:r>
      <w:r w:rsidR="00513EC6" w:rsidRPr="009628F0">
        <w:rPr>
          <w:rFonts w:ascii="Ebrima" w:hAnsi="Ebrima"/>
          <w:sz w:val="20"/>
          <w:szCs w:val="20"/>
        </w:rPr>
        <w:t>Operação P</w:t>
      </w:r>
      <w:r w:rsidRPr="009628F0">
        <w:rPr>
          <w:rFonts w:ascii="Ebrima" w:hAnsi="Ebrima"/>
          <w:sz w:val="20"/>
          <w:szCs w:val="20"/>
        </w:rPr>
        <w:t>ulso</w:t>
      </w:r>
      <w:r w:rsidR="00C83B58" w:rsidRPr="009628F0">
        <w:rPr>
          <w:rFonts w:ascii="Ebrima" w:hAnsi="Ebrima"/>
          <w:sz w:val="20"/>
          <w:szCs w:val="20"/>
        </w:rPr>
        <w:t xml:space="preserve">, que teve o </w:t>
      </w:r>
      <w:r w:rsidR="008F066C" w:rsidRPr="009628F0">
        <w:rPr>
          <w:rFonts w:ascii="Ebrima" w:hAnsi="Ebrima"/>
          <w:sz w:val="20"/>
          <w:szCs w:val="20"/>
        </w:rPr>
        <w:t>início</w:t>
      </w:r>
      <w:r w:rsidR="00C83B58" w:rsidRPr="009628F0">
        <w:rPr>
          <w:rFonts w:ascii="Ebrima" w:hAnsi="Ebrima"/>
          <w:sz w:val="20"/>
          <w:szCs w:val="20"/>
        </w:rPr>
        <w:t xml:space="preserve"> do julgamento, em primeira instância, no exercício de 2021.</w:t>
      </w:r>
    </w:p>
    <w:p w14:paraId="04513638" w14:textId="77777777" w:rsidR="0056519D" w:rsidRPr="009628F0" w:rsidRDefault="0056519D" w:rsidP="00F73F7F">
      <w:pPr>
        <w:spacing w:after="0" w:line="288" w:lineRule="auto"/>
        <w:jc w:val="both"/>
        <w:outlineLvl w:val="0"/>
        <w:rPr>
          <w:rFonts w:ascii="Ebrima" w:hAnsi="Ebrima"/>
          <w:sz w:val="20"/>
          <w:szCs w:val="20"/>
        </w:rPr>
      </w:pPr>
    </w:p>
    <w:p w14:paraId="3A99C2A2" w14:textId="01CD2BAB" w:rsidR="00113130" w:rsidRPr="009628F0" w:rsidRDefault="00AF74DF" w:rsidP="00F73F7F">
      <w:pPr>
        <w:spacing w:after="0" w:line="288" w:lineRule="auto"/>
        <w:jc w:val="both"/>
        <w:outlineLvl w:val="0"/>
        <w:rPr>
          <w:rFonts w:ascii="Ebrima" w:hAnsi="Ebrima"/>
          <w:sz w:val="20"/>
          <w:szCs w:val="20"/>
        </w:rPr>
      </w:pPr>
      <w:r w:rsidRPr="009628F0">
        <w:rPr>
          <w:rFonts w:ascii="Ebrima" w:hAnsi="Ebrima"/>
          <w:sz w:val="20"/>
          <w:szCs w:val="20"/>
        </w:rPr>
        <w:t>No decorrer do exercício de 20</w:t>
      </w:r>
      <w:r w:rsidR="006D62EA" w:rsidRPr="009628F0">
        <w:rPr>
          <w:rFonts w:ascii="Ebrima" w:hAnsi="Ebrima"/>
          <w:sz w:val="20"/>
          <w:szCs w:val="20"/>
        </w:rPr>
        <w:t>2</w:t>
      </w:r>
      <w:r w:rsidR="00A81E04" w:rsidRPr="009628F0">
        <w:rPr>
          <w:rFonts w:ascii="Ebrima" w:hAnsi="Ebrima"/>
          <w:sz w:val="20"/>
          <w:szCs w:val="20"/>
        </w:rPr>
        <w:t>3</w:t>
      </w:r>
      <w:r w:rsidRPr="009628F0">
        <w:rPr>
          <w:rFonts w:ascii="Ebrima" w:hAnsi="Ebrima"/>
          <w:sz w:val="20"/>
          <w:szCs w:val="20"/>
        </w:rPr>
        <w:t xml:space="preserve"> não h</w:t>
      </w:r>
      <w:r w:rsidR="0056519D" w:rsidRPr="009628F0">
        <w:rPr>
          <w:rFonts w:ascii="Ebrima" w:hAnsi="Ebrima"/>
          <w:sz w:val="20"/>
          <w:szCs w:val="20"/>
        </w:rPr>
        <w:t>ouve</w:t>
      </w:r>
      <w:r w:rsidR="00C83B58" w:rsidRPr="009628F0">
        <w:rPr>
          <w:rFonts w:ascii="Ebrima" w:hAnsi="Ebrima"/>
          <w:sz w:val="20"/>
          <w:szCs w:val="20"/>
        </w:rPr>
        <w:t>ram</w:t>
      </w:r>
      <w:r w:rsidRPr="009628F0">
        <w:rPr>
          <w:rFonts w:ascii="Ebrima" w:hAnsi="Ebrima"/>
          <w:sz w:val="20"/>
          <w:szCs w:val="20"/>
        </w:rPr>
        <w:t xml:space="preserve"> </w:t>
      </w:r>
      <w:r w:rsidR="00C83B58" w:rsidRPr="009628F0">
        <w:rPr>
          <w:rFonts w:ascii="Ebrima" w:hAnsi="Ebrima"/>
          <w:sz w:val="20"/>
          <w:szCs w:val="20"/>
        </w:rPr>
        <w:t>outros</w:t>
      </w:r>
      <w:r w:rsidRPr="009628F0">
        <w:rPr>
          <w:rFonts w:ascii="Ebrima" w:hAnsi="Ebrima"/>
          <w:sz w:val="20"/>
          <w:szCs w:val="20"/>
        </w:rPr>
        <w:t xml:space="preserve"> fatos relacionados </w:t>
      </w:r>
      <w:r w:rsidR="0056519D" w:rsidRPr="009628F0">
        <w:rPr>
          <w:rFonts w:ascii="Ebrima" w:hAnsi="Ebrima"/>
          <w:sz w:val="20"/>
          <w:szCs w:val="20"/>
        </w:rPr>
        <w:t>à Operação Pulso</w:t>
      </w:r>
      <w:r w:rsidR="000273ED" w:rsidRPr="009628F0">
        <w:rPr>
          <w:rFonts w:ascii="Ebrima" w:hAnsi="Ebrima"/>
          <w:sz w:val="20"/>
          <w:szCs w:val="20"/>
        </w:rPr>
        <w:t xml:space="preserve"> e a</w:t>
      </w:r>
      <w:r w:rsidR="00511182" w:rsidRPr="009628F0">
        <w:rPr>
          <w:rFonts w:ascii="Ebrima" w:hAnsi="Ebrima"/>
          <w:sz w:val="20"/>
          <w:szCs w:val="20"/>
        </w:rPr>
        <w:t xml:space="preserve"> Hemobrás continua acompanhando as investigações e colaborando com as autoridades competentes.</w:t>
      </w:r>
    </w:p>
    <w:p w14:paraId="37CC94D9" w14:textId="77777777" w:rsidR="00511182" w:rsidRPr="009628F0" w:rsidRDefault="00511182" w:rsidP="00F73F7F">
      <w:pPr>
        <w:spacing w:after="0" w:line="288" w:lineRule="auto"/>
        <w:jc w:val="both"/>
        <w:outlineLvl w:val="0"/>
        <w:rPr>
          <w:rFonts w:ascii="Ebrima" w:hAnsi="Ebrima"/>
          <w:sz w:val="20"/>
          <w:szCs w:val="20"/>
        </w:rPr>
      </w:pPr>
    </w:p>
    <w:p w14:paraId="3E77140F" w14:textId="231FA8C5" w:rsidR="0056519D" w:rsidRPr="009628F0" w:rsidRDefault="00BF5787" w:rsidP="00F73F7F">
      <w:pPr>
        <w:spacing w:after="0" w:line="288" w:lineRule="auto"/>
        <w:jc w:val="both"/>
        <w:outlineLvl w:val="0"/>
        <w:rPr>
          <w:rFonts w:ascii="Ebrima" w:hAnsi="Ebrima"/>
          <w:sz w:val="20"/>
          <w:szCs w:val="20"/>
        </w:rPr>
      </w:pPr>
      <w:r w:rsidRPr="009628F0">
        <w:rPr>
          <w:rFonts w:ascii="Ebrima" w:hAnsi="Ebrima"/>
          <w:sz w:val="20"/>
          <w:szCs w:val="20"/>
        </w:rPr>
        <w:t>Vale salientar que a</w:t>
      </w:r>
      <w:r w:rsidR="00511182" w:rsidRPr="009628F0">
        <w:rPr>
          <w:rFonts w:ascii="Ebrima" w:hAnsi="Ebrima"/>
          <w:sz w:val="20"/>
          <w:szCs w:val="20"/>
        </w:rPr>
        <w:t xml:space="preserve"> </w:t>
      </w:r>
      <w:r w:rsidR="000273ED" w:rsidRPr="009628F0">
        <w:rPr>
          <w:rFonts w:ascii="Ebrima" w:hAnsi="Ebrima"/>
          <w:sz w:val="20"/>
          <w:szCs w:val="20"/>
        </w:rPr>
        <w:t xml:space="preserve">Companhia </w:t>
      </w:r>
      <w:r w:rsidRPr="009628F0">
        <w:rPr>
          <w:rFonts w:ascii="Ebrima" w:hAnsi="Ebrima"/>
          <w:sz w:val="20"/>
          <w:szCs w:val="20"/>
        </w:rPr>
        <w:t>vem atuando</w:t>
      </w:r>
      <w:r w:rsidR="00511182" w:rsidRPr="009628F0">
        <w:rPr>
          <w:rFonts w:ascii="Ebrima" w:hAnsi="Ebrima"/>
          <w:sz w:val="20"/>
          <w:szCs w:val="20"/>
        </w:rPr>
        <w:t xml:space="preserve"> para sedimentar continuamente sua cultura de conformidade, fortalecendo o valor institucional “</w:t>
      </w:r>
      <w:r w:rsidR="0056519D" w:rsidRPr="009628F0">
        <w:rPr>
          <w:rFonts w:ascii="Ebrima" w:hAnsi="Ebrima"/>
          <w:sz w:val="20"/>
          <w:szCs w:val="20"/>
        </w:rPr>
        <w:t>ética e integridade</w:t>
      </w:r>
      <w:r w:rsidR="00511182" w:rsidRPr="009628F0">
        <w:rPr>
          <w:rFonts w:ascii="Ebrima" w:hAnsi="Ebrima"/>
          <w:sz w:val="20"/>
          <w:szCs w:val="20"/>
        </w:rPr>
        <w:t>”</w:t>
      </w:r>
      <w:r w:rsidR="008F066C" w:rsidRPr="009628F0">
        <w:rPr>
          <w:rFonts w:ascii="Ebrima" w:hAnsi="Ebrima"/>
          <w:sz w:val="20"/>
          <w:szCs w:val="20"/>
        </w:rPr>
        <w:t xml:space="preserve">, considerando </w:t>
      </w:r>
      <w:r w:rsidR="000273ED" w:rsidRPr="009628F0">
        <w:rPr>
          <w:rFonts w:ascii="Ebrima" w:hAnsi="Ebrima"/>
          <w:sz w:val="20"/>
          <w:szCs w:val="20"/>
        </w:rPr>
        <w:t xml:space="preserve">os seguintes dispositivos: </w:t>
      </w:r>
    </w:p>
    <w:p w14:paraId="109A50DB" w14:textId="0B1C9962" w:rsidR="00A81E04" w:rsidRPr="009628F0" w:rsidRDefault="00A81E04" w:rsidP="00F73F7F">
      <w:pPr>
        <w:spacing w:after="0" w:line="288" w:lineRule="auto"/>
        <w:jc w:val="both"/>
        <w:outlineLvl w:val="0"/>
        <w:rPr>
          <w:rFonts w:ascii="Ebrima" w:hAnsi="Ebrima"/>
          <w:sz w:val="20"/>
          <w:szCs w:val="20"/>
        </w:rPr>
      </w:pPr>
    </w:p>
    <w:p w14:paraId="10A9193F" w14:textId="77777777" w:rsidR="00F9477D" w:rsidRPr="009628F0" w:rsidRDefault="00511182" w:rsidP="00F73F7F">
      <w:pPr>
        <w:pStyle w:val="PargrafodaLista"/>
        <w:keepNext/>
        <w:numPr>
          <w:ilvl w:val="0"/>
          <w:numId w:val="6"/>
        </w:numPr>
        <w:spacing w:line="288" w:lineRule="auto"/>
        <w:jc w:val="both"/>
        <w:outlineLvl w:val="0"/>
        <w:rPr>
          <w:rFonts w:ascii="Ebrima" w:hAnsi="Ebrima"/>
          <w:sz w:val="20"/>
          <w:szCs w:val="20"/>
        </w:rPr>
      </w:pPr>
      <w:r w:rsidRPr="009628F0">
        <w:rPr>
          <w:rFonts w:ascii="Ebrima" w:hAnsi="Ebrima"/>
          <w:sz w:val="20"/>
          <w:szCs w:val="20"/>
        </w:rPr>
        <w:t>Código de Conduta e de Integridade;</w:t>
      </w:r>
    </w:p>
    <w:p w14:paraId="423A3192" w14:textId="77777777" w:rsidR="00F9477D" w:rsidRPr="009628F0" w:rsidRDefault="00511182" w:rsidP="00F73F7F">
      <w:pPr>
        <w:pStyle w:val="PargrafodaLista"/>
        <w:keepNext/>
        <w:numPr>
          <w:ilvl w:val="0"/>
          <w:numId w:val="6"/>
        </w:numPr>
        <w:spacing w:line="288" w:lineRule="auto"/>
        <w:jc w:val="both"/>
        <w:outlineLvl w:val="0"/>
        <w:rPr>
          <w:rFonts w:ascii="Ebrima" w:hAnsi="Ebrima"/>
          <w:sz w:val="20"/>
          <w:szCs w:val="20"/>
        </w:rPr>
      </w:pPr>
      <w:r w:rsidRPr="009628F0">
        <w:rPr>
          <w:rFonts w:ascii="Ebrima" w:hAnsi="Ebrima"/>
          <w:sz w:val="20"/>
          <w:szCs w:val="20"/>
        </w:rPr>
        <w:t>Política de Proteção aos Denunciantes de Boa-fé;</w:t>
      </w:r>
    </w:p>
    <w:p w14:paraId="4D8C83E8" w14:textId="77777777" w:rsidR="00F9477D" w:rsidRPr="009628F0" w:rsidRDefault="00511182" w:rsidP="00F73F7F">
      <w:pPr>
        <w:pStyle w:val="PargrafodaLista"/>
        <w:keepNext/>
        <w:numPr>
          <w:ilvl w:val="0"/>
          <w:numId w:val="6"/>
        </w:numPr>
        <w:spacing w:line="288" w:lineRule="auto"/>
        <w:jc w:val="both"/>
        <w:outlineLvl w:val="0"/>
        <w:rPr>
          <w:rFonts w:ascii="Ebrima" w:hAnsi="Ebrima"/>
          <w:sz w:val="20"/>
          <w:szCs w:val="20"/>
        </w:rPr>
      </w:pPr>
      <w:r w:rsidRPr="009628F0">
        <w:rPr>
          <w:rFonts w:ascii="Ebrima" w:hAnsi="Ebrima"/>
          <w:sz w:val="20"/>
          <w:szCs w:val="20"/>
        </w:rPr>
        <w:t>Política de Tomada de Decisão e Alçadas Decisórias</w:t>
      </w:r>
      <w:r w:rsidR="00F9477D" w:rsidRPr="009628F0">
        <w:rPr>
          <w:rFonts w:ascii="Ebrima" w:hAnsi="Ebrima"/>
          <w:sz w:val="20"/>
          <w:szCs w:val="20"/>
        </w:rPr>
        <w:t>;</w:t>
      </w:r>
    </w:p>
    <w:p w14:paraId="184E6E85" w14:textId="37110089" w:rsidR="006321E7" w:rsidRPr="009628F0" w:rsidRDefault="00511182" w:rsidP="00F22A06">
      <w:pPr>
        <w:pStyle w:val="PargrafodaLista"/>
        <w:keepNext/>
        <w:numPr>
          <w:ilvl w:val="0"/>
          <w:numId w:val="6"/>
        </w:numPr>
        <w:spacing w:line="288" w:lineRule="auto"/>
        <w:jc w:val="both"/>
        <w:outlineLvl w:val="0"/>
        <w:rPr>
          <w:rFonts w:ascii="Ebrima" w:hAnsi="Ebrima"/>
          <w:sz w:val="20"/>
          <w:szCs w:val="20"/>
        </w:rPr>
      </w:pPr>
      <w:r w:rsidRPr="009628F0">
        <w:rPr>
          <w:rFonts w:ascii="Ebrima" w:hAnsi="Ebrima"/>
          <w:sz w:val="20"/>
          <w:szCs w:val="20"/>
        </w:rPr>
        <w:t>Normativa de Proteção aos Registros e Controles Contábeis.</w:t>
      </w:r>
      <w:bookmarkEnd w:id="27"/>
      <w:bookmarkEnd w:id="28"/>
    </w:p>
    <w:p w14:paraId="00736E28" w14:textId="675593B3" w:rsidR="001F6639" w:rsidRPr="009628F0" w:rsidRDefault="001F6639" w:rsidP="00A81E04">
      <w:pPr>
        <w:spacing w:after="0" w:line="288" w:lineRule="auto"/>
        <w:jc w:val="both"/>
        <w:outlineLvl w:val="0"/>
        <w:rPr>
          <w:rFonts w:ascii="Ebrima" w:eastAsia="Times New Roman" w:hAnsi="Ebrima"/>
          <w:b/>
          <w:bCs/>
          <w:sz w:val="20"/>
          <w:szCs w:val="20"/>
        </w:rPr>
      </w:pPr>
    </w:p>
    <w:p w14:paraId="59102972" w14:textId="77777777" w:rsidR="001F6639" w:rsidRPr="009628F0" w:rsidRDefault="001F6639" w:rsidP="00A81E04">
      <w:pPr>
        <w:spacing w:after="0" w:line="288" w:lineRule="auto"/>
        <w:jc w:val="both"/>
        <w:outlineLvl w:val="0"/>
        <w:rPr>
          <w:rFonts w:ascii="Ebrima" w:eastAsia="Times New Roman" w:hAnsi="Ebrima"/>
          <w:b/>
          <w:bCs/>
          <w:sz w:val="20"/>
          <w:szCs w:val="20"/>
        </w:rPr>
      </w:pPr>
    </w:p>
    <w:p w14:paraId="3D3A458E" w14:textId="58AC8882" w:rsidR="00A81E04" w:rsidRPr="009628F0" w:rsidRDefault="00A81E04" w:rsidP="00A81E04">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INVESTIMENTO REALIZADO POR PARCEIRO PRIVADO SOBRE O RESULTADO DA HEMOBRÁS</w:t>
      </w:r>
    </w:p>
    <w:p w14:paraId="3F9F058C" w14:textId="2010C98F" w:rsidR="00A81E04" w:rsidRPr="009628F0" w:rsidRDefault="00A81E04" w:rsidP="00A81E04">
      <w:pPr>
        <w:spacing w:line="288" w:lineRule="auto"/>
        <w:jc w:val="both"/>
        <w:outlineLvl w:val="0"/>
        <w:rPr>
          <w:rFonts w:ascii="Ebrima" w:eastAsia="Times New Roman" w:hAnsi="Ebrima"/>
          <w:b/>
          <w:bCs/>
          <w:sz w:val="20"/>
          <w:szCs w:val="20"/>
        </w:rPr>
      </w:pPr>
    </w:p>
    <w:p w14:paraId="3F113ACE" w14:textId="5CC5AF17" w:rsidR="00A81E04" w:rsidRPr="009628F0" w:rsidRDefault="00A81E04" w:rsidP="00A81E04">
      <w:pPr>
        <w:spacing w:line="288" w:lineRule="auto"/>
        <w:jc w:val="both"/>
        <w:outlineLvl w:val="0"/>
        <w:rPr>
          <w:rFonts w:ascii="Ebrima" w:hAnsi="Ebrima"/>
          <w:sz w:val="20"/>
          <w:szCs w:val="20"/>
        </w:rPr>
      </w:pPr>
      <w:r w:rsidRPr="009628F0">
        <w:rPr>
          <w:rFonts w:ascii="Ebrima" w:eastAsia="Times New Roman" w:hAnsi="Ebrima"/>
          <w:bCs/>
          <w:sz w:val="20"/>
          <w:szCs w:val="20"/>
        </w:rPr>
        <w:t xml:space="preserve">O parceiro privado vem realizando um investimento na Hemobrás que </w:t>
      </w:r>
      <w:r w:rsidRPr="009628F0">
        <w:rPr>
          <w:rFonts w:ascii="Ebrima" w:hAnsi="Ebrima"/>
          <w:sz w:val="20"/>
          <w:szCs w:val="20"/>
        </w:rPr>
        <w:t xml:space="preserve">prevê ser investimento pela </w:t>
      </w:r>
      <w:proofErr w:type="spellStart"/>
      <w:r w:rsidRPr="009628F0">
        <w:rPr>
          <w:rFonts w:ascii="Ebrima" w:hAnsi="Ebrima"/>
          <w:sz w:val="20"/>
          <w:szCs w:val="20"/>
        </w:rPr>
        <w:t>Baxalta</w:t>
      </w:r>
      <w:proofErr w:type="spellEnd"/>
      <w:r w:rsidRPr="009628F0">
        <w:rPr>
          <w:rFonts w:ascii="Ebrima" w:hAnsi="Ebrima"/>
          <w:sz w:val="20"/>
          <w:szCs w:val="20"/>
        </w:rPr>
        <w:t xml:space="preserve"> </w:t>
      </w:r>
      <w:proofErr w:type="spellStart"/>
      <w:r w:rsidRPr="009628F0">
        <w:rPr>
          <w:rFonts w:ascii="Ebrima" w:hAnsi="Ebrima"/>
          <w:sz w:val="20"/>
          <w:szCs w:val="20"/>
        </w:rPr>
        <w:t>GmbH</w:t>
      </w:r>
      <w:proofErr w:type="spellEnd"/>
      <w:r w:rsidRPr="009628F0">
        <w:rPr>
          <w:rFonts w:ascii="Ebrima" w:hAnsi="Ebrima"/>
          <w:sz w:val="20"/>
          <w:szCs w:val="20"/>
        </w:rPr>
        <w:t xml:space="preserve"> até US$250 milhões na linha de produção do medicamento fator VIII recombinante e, como contrapartida, a Hemobrás oferece exclusividade na compra dos seus produtos.</w:t>
      </w:r>
    </w:p>
    <w:p w14:paraId="26DAEB09" w14:textId="3F57E92B" w:rsidR="00A81E04" w:rsidRPr="009628F0" w:rsidRDefault="00A81E04" w:rsidP="00A81E04">
      <w:pPr>
        <w:spacing w:line="288" w:lineRule="auto"/>
        <w:jc w:val="both"/>
        <w:outlineLvl w:val="0"/>
        <w:rPr>
          <w:rFonts w:ascii="Ebrima" w:eastAsia="Times New Roman" w:hAnsi="Ebrima"/>
          <w:bCs/>
          <w:sz w:val="20"/>
          <w:szCs w:val="20"/>
        </w:rPr>
      </w:pPr>
      <w:r w:rsidRPr="009628F0">
        <w:rPr>
          <w:rFonts w:ascii="Ebrima" w:eastAsia="Times New Roman" w:hAnsi="Ebrima"/>
          <w:bCs/>
          <w:sz w:val="20"/>
          <w:szCs w:val="20"/>
        </w:rPr>
        <w:lastRenderedPageBreak/>
        <w:t xml:space="preserve">No exercício de 2023, o valor de investimento </w:t>
      </w:r>
      <w:r w:rsidR="000453AC" w:rsidRPr="009628F0">
        <w:rPr>
          <w:rFonts w:ascii="Ebrima" w:eastAsia="Times New Roman" w:hAnsi="Ebrima"/>
          <w:bCs/>
          <w:sz w:val="20"/>
          <w:szCs w:val="20"/>
        </w:rPr>
        <w:t>reconhecido pela</w:t>
      </w:r>
      <w:r w:rsidRPr="009628F0">
        <w:rPr>
          <w:rFonts w:ascii="Ebrima" w:eastAsia="Times New Roman" w:hAnsi="Ebrima"/>
          <w:bCs/>
          <w:sz w:val="20"/>
          <w:szCs w:val="20"/>
        </w:rPr>
        <w:t xml:space="preserve"> Hemobrás foi na ordem de R$20</w:t>
      </w:r>
      <w:r w:rsidR="00EC5042" w:rsidRPr="009628F0">
        <w:rPr>
          <w:rFonts w:ascii="Ebrima" w:eastAsia="Times New Roman" w:hAnsi="Ebrima"/>
          <w:bCs/>
          <w:sz w:val="20"/>
          <w:szCs w:val="20"/>
        </w:rPr>
        <w:t>6</w:t>
      </w:r>
      <w:r w:rsidRPr="009628F0">
        <w:rPr>
          <w:rFonts w:ascii="Ebrima" w:eastAsia="Times New Roman" w:hAnsi="Ebrima"/>
          <w:bCs/>
          <w:sz w:val="20"/>
          <w:szCs w:val="20"/>
        </w:rPr>
        <w:t xml:space="preserve"> milhões de reais</w:t>
      </w:r>
      <w:r w:rsidR="00EC5042" w:rsidRPr="009628F0">
        <w:rPr>
          <w:rFonts w:ascii="Ebrima" w:eastAsia="Times New Roman" w:hAnsi="Ebrima"/>
          <w:bCs/>
          <w:sz w:val="20"/>
          <w:szCs w:val="20"/>
        </w:rPr>
        <w:t>, representando um percentual investido de 22,13% do total de imobilizado da Companhia.</w:t>
      </w:r>
    </w:p>
    <w:p w14:paraId="192F4238" w14:textId="450C1258" w:rsidR="00EF6FE0" w:rsidRPr="009628F0" w:rsidRDefault="00EF6FE0" w:rsidP="00A81E04">
      <w:pPr>
        <w:spacing w:line="288" w:lineRule="auto"/>
        <w:jc w:val="both"/>
        <w:outlineLvl w:val="0"/>
        <w:rPr>
          <w:rFonts w:ascii="Ebrima" w:eastAsia="Times New Roman" w:hAnsi="Ebrima"/>
          <w:bCs/>
          <w:sz w:val="20"/>
          <w:szCs w:val="20"/>
        </w:rPr>
      </w:pPr>
    </w:p>
    <w:tbl>
      <w:tblPr>
        <w:tblW w:w="0" w:type="auto"/>
        <w:jc w:val="center"/>
        <w:tblCellMar>
          <w:left w:w="70" w:type="dxa"/>
          <w:right w:w="70" w:type="dxa"/>
        </w:tblCellMar>
        <w:tblLook w:val="04A0" w:firstRow="1" w:lastRow="0" w:firstColumn="1" w:lastColumn="0" w:noHBand="0" w:noVBand="1"/>
      </w:tblPr>
      <w:tblGrid>
        <w:gridCol w:w="3513"/>
        <w:gridCol w:w="493"/>
        <w:gridCol w:w="146"/>
        <w:gridCol w:w="1453"/>
        <w:gridCol w:w="739"/>
        <w:gridCol w:w="1453"/>
        <w:gridCol w:w="799"/>
      </w:tblGrid>
      <w:tr w:rsidR="00EF6FE0" w:rsidRPr="009628F0" w14:paraId="0CEBE47D" w14:textId="77777777" w:rsidTr="001F6639">
        <w:trPr>
          <w:trHeight w:val="330"/>
          <w:jc w:val="center"/>
        </w:trPr>
        <w:tc>
          <w:tcPr>
            <w:tcW w:w="0" w:type="auto"/>
            <w:tcBorders>
              <w:top w:val="nil"/>
              <w:left w:val="nil"/>
              <w:bottom w:val="nil"/>
              <w:right w:val="nil"/>
            </w:tcBorders>
            <w:shd w:val="clear" w:color="auto" w:fill="auto"/>
            <w:vAlign w:val="center"/>
            <w:hideMark/>
          </w:tcPr>
          <w:p w14:paraId="3552677D" w14:textId="77777777" w:rsidR="00EF6FE0" w:rsidRPr="009628F0" w:rsidRDefault="00EF6FE0" w:rsidP="00EF6FE0">
            <w:pPr>
              <w:spacing w:after="0" w:line="240" w:lineRule="auto"/>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Descrição</w:t>
            </w:r>
          </w:p>
        </w:tc>
        <w:tc>
          <w:tcPr>
            <w:tcW w:w="0" w:type="auto"/>
            <w:tcBorders>
              <w:top w:val="nil"/>
              <w:left w:val="nil"/>
              <w:bottom w:val="nil"/>
              <w:right w:val="nil"/>
            </w:tcBorders>
            <w:shd w:val="clear" w:color="auto" w:fill="auto"/>
            <w:vAlign w:val="center"/>
            <w:hideMark/>
          </w:tcPr>
          <w:p w14:paraId="3558EBDF" w14:textId="77777777" w:rsidR="00EF6FE0" w:rsidRPr="009628F0" w:rsidRDefault="00EF6FE0" w:rsidP="00EF6FE0">
            <w:pPr>
              <w:spacing w:after="0" w:line="240" w:lineRule="auto"/>
              <w:rPr>
                <w:rFonts w:ascii="Ebrima" w:eastAsia="Times New Roman" w:hAnsi="Ebrima" w:cs="Calibri"/>
                <w:b/>
                <w:bCs/>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2F5D8C1A" w14:textId="77777777" w:rsidR="00EF6FE0" w:rsidRPr="009628F0" w:rsidRDefault="00EF6FE0" w:rsidP="00EF6FE0">
            <w:pPr>
              <w:spacing w:after="0" w:line="240" w:lineRule="auto"/>
              <w:rPr>
                <w:rFonts w:ascii="Times New Roman" w:eastAsia="Times New Roman" w:hAnsi="Times New Roman"/>
                <w:sz w:val="20"/>
                <w:szCs w:val="20"/>
                <w:lang w:eastAsia="pt-BR"/>
              </w:rPr>
            </w:pPr>
          </w:p>
        </w:tc>
        <w:tc>
          <w:tcPr>
            <w:tcW w:w="0" w:type="auto"/>
            <w:tcBorders>
              <w:top w:val="single" w:sz="8" w:space="0" w:color="auto"/>
              <w:left w:val="nil"/>
              <w:bottom w:val="single" w:sz="8" w:space="0" w:color="auto"/>
              <w:right w:val="nil"/>
            </w:tcBorders>
            <w:shd w:val="clear" w:color="auto" w:fill="auto"/>
            <w:vAlign w:val="center"/>
            <w:hideMark/>
          </w:tcPr>
          <w:p w14:paraId="32D47CDD"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31/12/2023</w:t>
            </w:r>
          </w:p>
        </w:tc>
        <w:tc>
          <w:tcPr>
            <w:tcW w:w="0" w:type="auto"/>
            <w:tcBorders>
              <w:top w:val="nil"/>
              <w:left w:val="nil"/>
              <w:bottom w:val="nil"/>
              <w:right w:val="nil"/>
            </w:tcBorders>
            <w:shd w:val="clear" w:color="auto" w:fill="auto"/>
            <w:vAlign w:val="center"/>
            <w:hideMark/>
          </w:tcPr>
          <w:p w14:paraId="1CC705B3"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p>
        </w:tc>
        <w:tc>
          <w:tcPr>
            <w:tcW w:w="0" w:type="auto"/>
            <w:tcBorders>
              <w:top w:val="single" w:sz="8" w:space="0" w:color="auto"/>
              <w:left w:val="nil"/>
              <w:bottom w:val="single" w:sz="8" w:space="0" w:color="auto"/>
              <w:right w:val="nil"/>
            </w:tcBorders>
            <w:shd w:val="clear" w:color="auto" w:fill="auto"/>
            <w:vAlign w:val="center"/>
            <w:hideMark/>
          </w:tcPr>
          <w:p w14:paraId="1A326E95"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31/12/2022</w:t>
            </w:r>
          </w:p>
        </w:tc>
        <w:tc>
          <w:tcPr>
            <w:tcW w:w="0" w:type="auto"/>
            <w:tcBorders>
              <w:top w:val="nil"/>
              <w:left w:val="nil"/>
              <w:bottom w:val="nil"/>
              <w:right w:val="nil"/>
            </w:tcBorders>
            <w:shd w:val="clear" w:color="auto" w:fill="auto"/>
            <w:noWrap/>
            <w:vAlign w:val="bottom"/>
            <w:hideMark/>
          </w:tcPr>
          <w:p w14:paraId="1BC919B5"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p>
        </w:tc>
      </w:tr>
      <w:tr w:rsidR="00EF6FE0" w:rsidRPr="009628F0" w14:paraId="0BADF2DB" w14:textId="77777777" w:rsidTr="001F6639">
        <w:trPr>
          <w:trHeight w:val="320"/>
          <w:jc w:val="center"/>
        </w:trPr>
        <w:tc>
          <w:tcPr>
            <w:tcW w:w="0" w:type="auto"/>
            <w:gridSpan w:val="2"/>
            <w:tcBorders>
              <w:top w:val="nil"/>
              <w:left w:val="nil"/>
              <w:bottom w:val="nil"/>
              <w:right w:val="nil"/>
            </w:tcBorders>
            <w:shd w:val="clear" w:color="auto" w:fill="auto"/>
            <w:vAlign w:val="center"/>
            <w:hideMark/>
          </w:tcPr>
          <w:p w14:paraId="50A93792" w14:textId="77777777" w:rsidR="00EF6FE0" w:rsidRPr="009628F0" w:rsidRDefault="00EF6FE0" w:rsidP="00EF6FE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Imobilizado </w:t>
            </w:r>
          </w:p>
        </w:tc>
        <w:tc>
          <w:tcPr>
            <w:tcW w:w="0" w:type="auto"/>
            <w:tcBorders>
              <w:top w:val="nil"/>
              <w:left w:val="nil"/>
              <w:bottom w:val="nil"/>
              <w:right w:val="nil"/>
            </w:tcBorders>
            <w:shd w:val="clear" w:color="auto" w:fill="auto"/>
            <w:noWrap/>
            <w:vAlign w:val="bottom"/>
            <w:hideMark/>
          </w:tcPr>
          <w:p w14:paraId="06C5C3AB" w14:textId="77777777" w:rsidR="00EF6FE0" w:rsidRPr="009628F0" w:rsidRDefault="00EF6FE0" w:rsidP="00EF6FE0">
            <w:pPr>
              <w:spacing w:after="0" w:line="240" w:lineRule="auto"/>
              <w:rPr>
                <w:rFonts w:ascii="Ebrima" w:eastAsia="Times New Roman" w:hAnsi="Ebrima" w:cs="Calibri"/>
                <w:color w:val="000000"/>
                <w:sz w:val="20"/>
                <w:szCs w:val="20"/>
                <w:lang w:eastAsia="pt-BR"/>
              </w:rPr>
            </w:pPr>
          </w:p>
        </w:tc>
        <w:tc>
          <w:tcPr>
            <w:tcW w:w="0" w:type="auto"/>
            <w:tcBorders>
              <w:top w:val="nil"/>
              <w:left w:val="nil"/>
              <w:bottom w:val="nil"/>
              <w:right w:val="nil"/>
            </w:tcBorders>
            <w:shd w:val="clear" w:color="auto" w:fill="auto"/>
            <w:vAlign w:val="center"/>
            <w:hideMark/>
          </w:tcPr>
          <w:p w14:paraId="6BF0329D" w14:textId="77777777" w:rsidR="00EF6FE0" w:rsidRPr="009628F0" w:rsidRDefault="00EF6FE0" w:rsidP="00EF6FE0">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14:paraId="78D2936A" w14:textId="77777777" w:rsidR="00EF6FE0" w:rsidRPr="009628F0" w:rsidRDefault="00EF6FE0" w:rsidP="00EF6FE0">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14:paraId="416E3661" w14:textId="77777777" w:rsidR="00EF6FE0" w:rsidRPr="009628F0" w:rsidRDefault="00EF6FE0" w:rsidP="00EF6FE0">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3C28FE3B" w14:textId="77777777" w:rsidR="00EF6FE0" w:rsidRPr="009628F0" w:rsidRDefault="00EF6FE0" w:rsidP="00EF6FE0">
            <w:pPr>
              <w:spacing w:after="0" w:line="240" w:lineRule="auto"/>
              <w:rPr>
                <w:rFonts w:ascii="Times New Roman" w:eastAsia="Times New Roman" w:hAnsi="Times New Roman"/>
                <w:sz w:val="20"/>
                <w:szCs w:val="20"/>
                <w:lang w:eastAsia="pt-BR"/>
              </w:rPr>
            </w:pPr>
          </w:p>
        </w:tc>
      </w:tr>
      <w:tr w:rsidR="00EF6FE0" w:rsidRPr="009628F0" w14:paraId="0AE735B0" w14:textId="77777777" w:rsidTr="001F6639">
        <w:trPr>
          <w:trHeight w:val="320"/>
          <w:jc w:val="center"/>
        </w:trPr>
        <w:tc>
          <w:tcPr>
            <w:tcW w:w="0" w:type="auto"/>
            <w:gridSpan w:val="2"/>
            <w:tcBorders>
              <w:top w:val="nil"/>
              <w:left w:val="nil"/>
              <w:bottom w:val="nil"/>
              <w:right w:val="nil"/>
            </w:tcBorders>
            <w:shd w:val="clear" w:color="auto" w:fill="auto"/>
            <w:vAlign w:val="center"/>
            <w:hideMark/>
          </w:tcPr>
          <w:p w14:paraId="2B4A71BC" w14:textId="77777777" w:rsidR="00EF6FE0" w:rsidRPr="009628F0" w:rsidRDefault="00EF6FE0" w:rsidP="00EF6FE0">
            <w:pPr>
              <w:spacing w:after="0" w:line="240" w:lineRule="auto"/>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 xml:space="preserve">    Imobilizado Hemobrás</w:t>
            </w:r>
          </w:p>
        </w:tc>
        <w:tc>
          <w:tcPr>
            <w:tcW w:w="0" w:type="auto"/>
            <w:tcBorders>
              <w:top w:val="nil"/>
              <w:left w:val="nil"/>
              <w:bottom w:val="nil"/>
              <w:right w:val="nil"/>
            </w:tcBorders>
            <w:shd w:val="clear" w:color="auto" w:fill="auto"/>
            <w:noWrap/>
            <w:vAlign w:val="bottom"/>
            <w:hideMark/>
          </w:tcPr>
          <w:p w14:paraId="61F9F949" w14:textId="77777777" w:rsidR="00EF6FE0" w:rsidRPr="009628F0" w:rsidRDefault="00EF6FE0" w:rsidP="00EF6FE0">
            <w:pPr>
              <w:spacing w:after="0" w:line="240" w:lineRule="auto"/>
              <w:rPr>
                <w:rFonts w:ascii="Ebrima" w:eastAsia="Times New Roman" w:hAnsi="Ebrima" w:cs="Calibri"/>
                <w:color w:val="000000"/>
                <w:sz w:val="20"/>
                <w:szCs w:val="20"/>
                <w:lang w:eastAsia="pt-BR"/>
              </w:rPr>
            </w:pPr>
          </w:p>
        </w:tc>
        <w:tc>
          <w:tcPr>
            <w:tcW w:w="0" w:type="auto"/>
            <w:tcBorders>
              <w:top w:val="nil"/>
              <w:left w:val="nil"/>
              <w:bottom w:val="nil"/>
              <w:right w:val="nil"/>
            </w:tcBorders>
            <w:shd w:val="clear" w:color="auto" w:fill="auto"/>
            <w:vAlign w:val="center"/>
            <w:hideMark/>
          </w:tcPr>
          <w:p w14:paraId="4DDD4401" w14:textId="77777777" w:rsidR="00EF6FE0" w:rsidRPr="009628F0" w:rsidRDefault="00EF6FE0" w:rsidP="00EF6FE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1.134.122.938</w:t>
            </w:r>
          </w:p>
        </w:tc>
        <w:tc>
          <w:tcPr>
            <w:tcW w:w="0" w:type="auto"/>
            <w:tcBorders>
              <w:top w:val="nil"/>
              <w:left w:val="nil"/>
              <w:bottom w:val="nil"/>
              <w:right w:val="nil"/>
            </w:tcBorders>
            <w:shd w:val="clear" w:color="auto" w:fill="auto"/>
            <w:vAlign w:val="center"/>
            <w:hideMark/>
          </w:tcPr>
          <w:p w14:paraId="3C86B613" w14:textId="77777777" w:rsidR="00EF6FE0" w:rsidRPr="009628F0" w:rsidRDefault="00EF6FE0" w:rsidP="00EF6FE0">
            <w:pPr>
              <w:spacing w:after="0" w:line="240" w:lineRule="auto"/>
              <w:jc w:val="right"/>
              <w:rPr>
                <w:rFonts w:eastAsia="Times New Roman" w:cs="Calibri"/>
                <w:color w:val="000000"/>
                <w:sz w:val="20"/>
                <w:szCs w:val="20"/>
                <w:lang w:eastAsia="pt-BR"/>
              </w:rPr>
            </w:pPr>
            <w:r w:rsidRPr="009628F0">
              <w:rPr>
                <w:rFonts w:eastAsia="Times New Roman" w:cs="Calibri"/>
                <w:color w:val="000000"/>
                <w:sz w:val="20"/>
                <w:szCs w:val="20"/>
                <w:lang w:eastAsia="pt-BR"/>
              </w:rPr>
              <w:t>77,87%</w:t>
            </w:r>
          </w:p>
        </w:tc>
        <w:tc>
          <w:tcPr>
            <w:tcW w:w="0" w:type="auto"/>
            <w:tcBorders>
              <w:top w:val="nil"/>
              <w:left w:val="nil"/>
              <w:bottom w:val="nil"/>
              <w:right w:val="nil"/>
            </w:tcBorders>
            <w:shd w:val="clear" w:color="auto" w:fill="auto"/>
            <w:vAlign w:val="center"/>
            <w:hideMark/>
          </w:tcPr>
          <w:p w14:paraId="1703DD55" w14:textId="77777777" w:rsidR="00EF6FE0" w:rsidRPr="009628F0" w:rsidRDefault="00EF6FE0" w:rsidP="00EF6FE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957.160.120</w:t>
            </w:r>
          </w:p>
        </w:tc>
        <w:tc>
          <w:tcPr>
            <w:tcW w:w="0" w:type="auto"/>
            <w:tcBorders>
              <w:top w:val="nil"/>
              <w:left w:val="nil"/>
              <w:bottom w:val="nil"/>
              <w:right w:val="nil"/>
            </w:tcBorders>
            <w:shd w:val="clear" w:color="auto" w:fill="auto"/>
            <w:noWrap/>
            <w:vAlign w:val="bottom"/>
            <w:hideMark/>
          </w:tcPr>
          <w:p w14:paraId="0A4EC4F9" w14:textId="77777777" w:rsidR="00EF6FE0" w:rsidRPr="009628F0" w:rsidRDefault="00EF6FE0" w:rsidP="00EF6FE0">
            <w:pPr>
              <w:spacing w:after="0" w:line="240" w:lineRule="auto"/>
              <w:jc w:val="right"/>
              <w:rPr>
                <w:rFonts w:eastAsia="Times New Roman" w:cs="Calibri"/>
                <w:color w:val="000000"/>
                <w:lang w:eastAsia="pt-BR"/>
              </w:rPr>
            </w:pPr>
            <w:r w:rsidRPr="009628F0">
              <w:rPr>
                <w:rFonts w:eastAsia="Times New Roman" w:cs="Calibri"/>
                <w:color w:val="000000"/>
                <w:lang w:eastAsia="pt-BR"/>
              </w:rPr>
              <w:t>89,15%</w:t>
            </w:r>
          </w:p>
        </w:tc>
      </w:tr>
      <w:tr w:rsidR="00EF6FE0" w:rsidRPr="009628F0" w14:paraId="0BD44166" w14:textId="77777777" w:rsidTr="001F6639">
        <w:trPr>
          <w:trHeight w:val="330"/>
          <w:jc w:val="center"/>
        </w:trPr>
        <w:tc>
          <w:tcPr>
            <w:tcW w:w="0" w:type="auto"/>
            <w:gridSpan w:val="2"/>
            <w:tcBorders>
              <w:top w:val="nil"/>
              <w:left w:val="nil"/>
              <w:bottom w:val="nil"/>
              <w:right w:val="nil"/>
            </w:tcBorders>
            <w:shd w:val="clear" w:color="auto" w:fill="auto"/>
            <w:vAlign w:val="center"/>
            <w:hideMark/>
          </w:tcPr>
          <w:p w14:paraId="63036160" w14:textId="77777777" w:rsidR="00EF6FE0" w:rsidRPr="009628F0" w:rsidRDefault="00EF6FE0" w:rsidP="00EF6FE0">
            <w:pPr>
              <w:spacing w:after="0" w:line="240" w:lineRule="auto"/>
              <w:rPr>
                <w:rFonts w:ascii="Ebrima" w:eastAsia="Times New Roman" w:hAnsi="Ebrima" w:cs="Calibri"/>
                <w:color w:val="000000"/>
                <w:sz w:val="19"/>
                <w:szCs w:val="19"/>
                <w:lang w:eastAsia="pt-BR"/>
              </w:rPr>
            </w:pPr>
            <w:r w:rsidRPr="009628F0">
              <w:rPr>
                <w:rFonts w:ascii="Ebrima" w:eastAsia="Times New Roman" w:hAnsi="Ebrima" w:cs="Calibri"/>
                <w:color w:val="000000"/>
                <w:sz w:val="19"/>
                <w:szCs w:val="19"/>
                <w:lang w:eastAsia="pt-BR"/>
              </w:rPr>
              <w:t xml:space="preserve">    Imobilizado em andamento–Projeto Takeda</w:t>
            </w:r>
          </w:p>
        </w:tc>
        <w:tc>
          <w:tcPr>
            <w:tcW w:w="0" w:type="auto"/>
            <w:tcBorders>
              <w:top w:val="nil"/>
              <w:left w:val="nil"/>
              <w:bottom w:val="nil"/>
              <w:right w:val="nil"/>
            </w:tcBorders>
            <w:shd w:val="clear" w:color="auto" w:fill="auto"/>
            <w:noWrap/>
            <w:vAlign w:val="bottom"/>
            <w:hideMark/>
          </w:tcPr>
          <w:p w14:paraId="13BB81CF" w14:textId="77777777" w:rsidR="00EF6FE0" w:rsidRPr="009628F0" w:rsidRDefault="00EF6FE0" w:rsidP="00EF6FE0">
            <w:pPr>
              <w:spacing w:after="0" w:line="240" w:lineRule="auto"/>
              <w:rPr>
                <w:rFonts w:ascii="Ebrima" w:eastAsia="Times New Roman" w:hAnsi="Ebrima" w:cs="Calibri"/>
                <w:color w:val="000000"/>
                <w:sz w:val="19"/>
                <w:szCs w:val="19"/>
                <w:lang w:eastAsia="pt-BR"/>
              </w:rPr>
            </w:pPr>
          </w:p>
        </w:tc>
        <w:tc>
          <w:tcPr>
            <w:tcW w:w="0" w:type="auto"/>
            <w:tcBorders>
              <w:top w:val="nil"/>
              <w:left w:val="nil"/>
              <w:bottom w:val="nil"/>
              <w:right w:val="nil"/>
            </w:tcBorders>
            <w:shd w:val="clear" w:color="auto" w:fill="auto"/>
            <w:vAlign w:val="center"/>
            <w:hideMark/>
          </w:tcPr>
          <w:p w14:paraId="1B6FA530" w14:textId="77777777" w:rsidR="00EF6FE0" w:rsidRPr="009628F0" w:rsidRDefault="00EF6FE0" w:rsidP="00EF6FE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322.280.308</w:t>
            </w:r>
          </w:p>
        </w:tc>
        <w:tc>
          <w:tcPr>
            <w:tcW w:w="0" w:type="auto"/>
            <w:tcBorders>
              <w:top w:val="nil"/>
              <w:left w:val="nil"/>
              <w:bottom w:val="nil"/>
              <w:right w:val="nil"/>
            </w:tcBorders>
            <w:shd w:val="clear" w:color="auto" w:fill="auto"/>
            <w:vAlign w:val="center"/>
            <w:hideMark/>
          </w:tcPr>
          <w:p w14:paraId="2520E4C0" w14:textId="77777777" w:rsidR="00EF6FE0" w:rsidRPr="009628F0" w:rsidRDefault="00EF6FE0" w:rsidP="00EF6FE0">
            <w:pPr>
              <w:spacing w:after="0" w:line="240" w:lineRule="auto"/>
              <w:jc w:val="right"/>
              <w:rPr>
                <w:rFonts w:eastAsia="Times New Roman" w:cs="Calibri"/>
                <w:color w:val="000000"/>
                <w:sz w:val="20"/>
                <w:szCs w:val="20"/>
                <w:lang w:eastAsia="pt-BR"/>
              </w:rPr>
            </w:pPr>
            <w:r w:rsidRPr="009628F0">
              <w:rPr>
                <w:rFonts w:eastAsia="Times New Roman" w:cs="Calibri"/>
                <w:color w:val="000000"/>
                <w:sz w:val="20"/>
                <w:szCs w:val="20"/>
                <w:lang w:eastAsia="pt-BR"/>
              </w:rPr>
              <w:t>22,13%</w:t>
            </w:r>
          </w:p>
        </w:tc>
        <w:tc>
          <w:tcPr>
            <w:tcW w:w="0" w:type="auto"/>
            <w:tcBorders>
              <w:top w:val="nil"/>
              <w:left w:val="nil"/>
              <w:bottom w:val="nil"/>
              <w:right w:val="nil"/>
            </w:tcBorders>
            <w:shd w:val="clear" w:color="auto" w:fill="auto"/>
            <w:vAlign w:val="center"/>
            <w:hideMark/>
          </w:tcPr>
          <w:p w14:paraId="79F46A12" w14:textId="77777777" w:rsidR="00EF6FE0" w:rsidRPr="009628F0" w:rsidRDefault="00EF6FE0" w:rsidP="00EF6FE0">
            <w:pPr>
              <w:spacing w:after="0" w:line="240" w:lineRule="auto"/>
              <w:jc w:val="right"/>
              <w:rPr>
                <w:rFonts w:ascii="Ebrima" w:eastAsia="Times New Roman" w:hAnsi="Ebrima" w:cs="Calibri"/>
                <w:color w:val="000000"/>
                <w:sz w:val="20"/>
                <w:szCs w:val="20"/>
                <w:lang w:eastAsia="pt-BR"/>
              </w:rPr>
            </w:pPr>
            <w:r w:rsidRPr="009628F0">
              <w:rPr>
                <w:rFonts w:ascii="Ebrima" w:eastAsia="Times New Roman" w:hAnsi="Ebrima" w:cs="Calibri"/>
                <w:color w:val="000000"/>
                <w:sz w:val="20"/>
                <w:szCs w:val="20"/>
                <w:lang w:eastAsia="pt-BR"/>
              </w:rPr>
              <w:t>116.517.338</w:t>
            </w:r>
          </w:p>
        </w:tc>
        <w:tc>
          <w:tcPr>
            <w:tcW w:w="0" w:type="auto"/>
            <w:tcBorders>
              <w:top w:val="nil"/>
              <w:left w:val="nil"/>
              <w:bottom w:val="nil"/>
              <w:right w:val="nil"/>
            </w:tcBorders>
            <w:shd w:val="clear" w:color="auto" w:fill="auto"/>
            <w:noWrap/>
            <w:vAlign w:val="bottom"/>
            <w:hideMark/>
          </w:tcPr>
          <w:p w14:paraId="309629F4" w14:textId="77777777" w:rsidR="00EF6FE0" w:rsidRPr="009628F0" w:rsidRDefault="00EF6FE0" w:rsidP="00EF6FE0">
            <w:pPr>
              <w:spacing w:after="0" w:line="240" w:lineRule="auto"/>
              <w:jc w:val="right"/>
              <w:rPr>
                <w:rFonts w:eastAsia="Times New Roman" w:cs="Calibri"/>
                <w:color w:val="000000"/>
                <w:lang w:eastAsia="pt-BR"/>
              </w:rPr>
            </w:pPr>
            <w:r w:rsidRPr="009628F0">
              <w:rPr>
                <w:rFonts w:eastAsia="Times New Roman" w:cs="Calibri"/>
                <w:color w:val="000000"/>
                <w:lang w:eastAsia="pt-BR"/>
              </w:rPr>
              <w:t>10,85%</w:t>
            </w:r>
          </w:p>
        </w:tc>
      </w:tr>
      <w:tr w:rsidR="00EF6FE0" w:rsidRPr="009628F0" w14:paraId="242AC6CA" w14:textId="77777777" w:rsidTr="001F6639">
        <w:trPr>
          <w:trHeight w:val="330"/>
          <w:jc w:val="center"/>
        </w:trPr>
        <w:tc>
          <w:tcPr>
            <w:tcW w:w="0" w:type="auto"/>
            <w:tcBorders>
              <w:top w:val="nil"/>
              <w:left w:val="nil"/>
              <w:bottom w:val="nil"/>
              <w:right w:val="nil"/>
            </w:tcBorders>
            <w:shd w:val="clear" w:color="auto" w:fill="auto"/>
            <w:vAlign w:val="center"/>
            <w:hideMark/>
          </w:tcPr>
          <w:p w14:paraId="68DD8BAB" w14:textId="77777777" w:rsidR="00EF6FE0" w:rsidRPr="009628F0" w:rsidRDefault="00EF6FE0" w:rsidP="00EF6FE0">
            <w:pPr>
              <w:spacing w:after="0" w:line="240" w:lineRule="auto"/>
              <w:jc w:val="both"/>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Total</w:t>
            </w:r>
          </w:p>
        </w:tc>
        <w:tc>
          <w:tcPr>
            <w:tcW w:w="0" w:type="auto"/>
            <w:tcBorders>
              <w:top w:val="nil"/>
              <w:left w:val="nil"/>
              <w:bottom w:val="nil"/>
              <w:right w:val="nil"/>
            </w:tcBorders>
            <w:shd w:val="clear" w:color="auto" w:fill="auto"/>
            <w:vAlign w:val="center"/>
            <w:hideMark/>
          </w:tcPr>
          <w:p w14:paraId="16440002" w14:textId="77777777" w:rsidR="00EF6FE0" w:rsidRPr="009628F0" w:rsidRDefault="00EF6FE0" w:rsidP="00EF6FE0">
            <w:pPr>
              <w:spacing w:after="0" w:line="240" w:lineRule="auto"/>
              <w:jc w:val="both"/>
              <w:rPr>
                <w:rFonts w:ascii="Ebrima" w:eastAsia="Times New Roman" w:hAnsi="Ebrima" w:cs="Calibri"/>
                <w:b/>
                <w:bCs/>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49C0FAE2" w14:textId="77777777" w:rsidR="00EF6FE0" w:rsidRPr="009628F0" w:rsidRDefault="00EF6FE0" w:rsidP="00EF6FE0">
            <w:pPr>
              <w:spacing w:after="0" w:line="240" w:lineRule="auto"/>
              <w:rPr>
                <w:rFonts w:ascii="Times New Roman" w:eastAsia="Times New Roman" w:hAnsi="Times New Roman"/>
                <w:sz w:val="20"/>
                <w:szCs w:val="20"/>
                <w:lang w:eastAsia="pt-BR"/>
              </w:rPr>
            </w:pPr>
          </w:p>
        </w:tc>
        <w:tc>
          <w:tcPr>
            <w:tcW w:w="0" w:type="auto"/>
            <w:tcBorders>
              <w:top w:val="single" w:sz="8" w:space="0" w:color="auto"/>
              <w:left w:val="nil"/>
              <w:bottom w:val="double" w:sz="6" w:space="0" w:color="auto"/>
              <w:right w:val="nil"/>
            </w:tcBorders>
            <w:shd w:val="clear" w:color="auto" w:fill="auto"/>
            <w:vAlign w:val="center"/>
            <w:hideMark/>
          </w:tcPr>
          <w:p w14:paraId="0B6585C0"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1.456.403.246</w:t>
            </w:r>
          </w:p>
        </w:tc>
        <w:tc>
          <w:tcPr>
            <w:tcW w:w="0" w:type="auto"/>
            <w:tcBorders>
              <w:top w:val="nil"/>
              <w:left w:val="nil"/>
              <w:bottom w:val="nil"/>
              <w:right w:val="nil"/>
            </w:tcBorders>
            <w:shd w:val="clear" w:color="auto" w:fill="auto"/>
            <w:vAlign w:val="center"/>
            <w:hideMark/>
          </w:tcPr>
          <w:p w14:paraId="50C8BB77"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p>
        </w:tc>
        <w:tc>
          <w:tcPr>
            <w:tcW w:w="0" w:type="auto"/>
            <w:tcBorders>
              <w:top w:val="single" w:sz="8" w:space="0" w:color="auto"/>
              <w:left w:val="nil"/>
              <w:bottom w:val="double" w:sz="6" w:space="0" w:color="auto"/>
              <w:right w:val="nil"/>
            </w:tcBorders>
            <w:shd w:val="clear" w:color="auto" w:fill="auto"/>
            <w:vAlign w:val="center"/>
            <w:hideMark/>
          </w:tcPr>
          <w:p w14:paraId="3FCC9E38"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r w:rsidRPr="009628F0">
              <w:rPr>
                <w:rFonts w:ascii="Ebrima" w:eastAsia="Times New Roman" w:hAnsi="Ebrima" w:cs="Calibri"/>
                <w:b/>
                <w:bCs/>
                <w:color w:val="000000"/>
                <w:sz w:val="20"/>
                <w:szCs w:val="20"/>
                <w:lang w:eastAsia="pt-BR"/>
              </w:rPr>
              <w:t>1.073.677.458</w:t>
            </w:r>
          </w:p>
        </w:tc>
        <w:tc>
          <w:tcPr>
            <w:tcW w:w="0" w:type="auto"/>
            <w:tcBorders>
              <w:top w:val="nil"/>
              <w:left w:val="nil"/>
              <w:bottom w:val="nil"/>
              <w:right w:val="nil"/>
            </w:tcBorders>
            <w:shd w:val="clear" w:color="auto" w:fill="auto"/>
            <w:noWrap/>
            <w:vAlign w:val="bottom"/>
            <w:hideMark/>
          </w:tcPr>
          <w:p w14:paraId="27DEA9F4" w14:textId="77777777" w:rsidR="00EF6FE0" w:rsidRPr="009628F0" w:rsidRDefault="00EF6FE0" w:rsidP="00EF6FE0">
            <w:pPr>
              <w:spacing w:after="0" w:line="240" w:lineRule="auto"/>
              <w:jc w:val="right"/>
              <w:rPr>
                <w:rFonts w:ascii="Ebrima" w:eastAsia="Times New Roman" w:hAnsi="Ebrima" w:cs="Calibri"/>
                <w:b/>
                <w:bCs/>
                <w:color w:val="000000"/>
                <w:sz w:val="20"/>
                <w:szCs w:val="20"/>
                <w:lang w:eastAsia="pt-BR"/>
              </w:rPr>
            </w:pPr>
          </w:p>
        </w:tc>
      </w:tr>
    </w:tbl>
    <w:p w14:paraId="4579AAB7" w14:textId="48427494" w:rsidR="00EC5042" w:rsidRPr="009628F0" w:rsidRDefault="00EC5042" w:rsidP="00EC5042">
      <w:pPr>
        <w:spacing w:after="0" w:line="288" w:lineRule="auto"/>
        <w:jc w:val="both"/>
        <w:outlineLvl w:val="0"/>
        <w:rPr>
          <w:rFonts w:ascii="Ebrima" w:eastAsia="Times New Roman" w:hAnsi="Ebrima"/>
          <w:b/>
          <w:bCs/>
          <w:sz w:val="20"/>
          <w:szCs w:val="20"/>
        </w:rPr>
      </w:pPr>
    </w:p>
    <w:p w14:paraId="387F3246" w14:textId="77777777" w:rsidR="001F6639" w:rsidRPr="009628F0" w:rsidRDefault="001F6639" w:rsidP="00EC5042">
      <w:pPr>
        <w:spacing w:after="0" w:line="288" w:lineRule="auto"/>
        <w:jc w:val="both"/>
        <w:outlineLvl w:val="0"/>
        <w:rPr>
          <w:rFonts w:ascii="Ebrima" w:eastAsia="Times New Roman" w:hAnsi="Ebrima"/>
          <w:b/>
          <w:bCs/>
          <w:sz w:val="20"/>
          <w:szCs w:val="20"/>
        </w:rPr>
      </w:pPr>
    </w:p>
    <w:p w14:paraId="2677D6DD" w14:textId="62A9E47C" w:rsidR="00EC5042" w:rsidRPr="009628F0" w:rsidRDefault="00EC5042" w:rsidP="002349C7">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EVENTUAIS OBRIGAÇÕES OU RESPONSABILIDADES ASSUMIDAS, POR ORIENTAÇÃO DA UNIÃO</w:t>
      </w:r>
    </w:p>
    <w:p w14:paraId="19638E8E" w14:textId="77777777" w:rsidR="00EC5042" w:rsidRPr="009628F0" w:rsidRDefault="00EC5042" w:rsidP="00EC5042">
      <w:pPr>
        <w:pStyle w:val="PargrafodaLista"/>
        <w:spacing w:line="288" w:lineRule="auto"/>
        <w:ind w:left="360"/>
        <w:jc w:val="both"/>
        <w:outlineLvl w:val="0"/>
        <w:rPr>
          <w:rFonts w:ascii="Ebrima" w:eastAsia="Times New Roman" w:hAnsi="Ebrima"/>
          <w:b/>
          <w:bCs/>
          <w:sz w:val="20"/>
          <w:szCs w:val="20"/>
        </w:rPr>
      </w:pPr>
    </w:p>
    <w:p w14:paraId="44B5D7AB" w14:textId="4D00FA2D" w:rsidR="00EC5042" w:rsidRPr="009628F0" w:rsidRDefault="00EC5042" w:rsidP="00EC5042">
      <w:pPr>
        <w:spacing w:line="288" w:lineRule="auto"/>
        <w:jc w:val="both"/>
        <w:outlineLvl w:val="0"/>
        <w:rPr>
          <w:rFonts w:ascii="Ebrima" w:hAnsi="Ebrima"/>
          <w:sz w:val="20"/>
          <w:szCs w:val="20"/>
        </w:rPr>
      </w:pPr>
      <w:r w:rsidRPr="009628F0">
        <w:rPr>
          <w:rFonts w:ascii="Ebrima" w:hAnsi="Ebrima"/>
          <w:sz w:val="20"/>
          <w:szCs w:val="20"/>
        </w:rPr>
        <w:t xml:space="preserve">Em relação as informações a respeito de eventuais obrigações ou responsabilidades assumidas, por orientação da União, incluindo a realização de projetos de investimento e assunção de custos operacionais específicos, em condições diversas às de qualquer outra sociedade do setor privado que atue no mesmo mercado. </w:t>
      </w:r>
    </w:p>
    <w:p w14:paraId="30A29EEB" w14:textId="71B0C074" w:rsidR="00EC5042" w:rsidRPr="009628F0" w:rsidRDefault="00EC5042" w:rsidP="00EC5042">
      <w:pPr>
        <w:spacing w:line="288" w:lineRule="auto"/>
        <w:jc w:val="both"/>
        <w:outlineLvl w:val="0"/>
        <w:rPr>
          <w:rFonts w:ascii="Ebrima" w:hAnsi="Ebrima"/>
          <w:sz w:val="20"/>
          <w:szCs w:val="20"/>
        </w:rPr>
      </w:pPr>
      <w:r w:rsidRPr="009628F0">
        <w:rPr>
          <w:rFonts w:ascii="Ebrima" w:hAnsi="Ebrima"/>
          <w:sz w:val="20"/>
          <w:szCs w:val="20"/>
        </w:rPr>
        <w:t>No final do exercício de 2023, o Governo Federal aportou na Hemobrás o valor de R$ 393 milhões, através de adiantamento para futuro aumento de capital, referente a recurso do novo PAC para investimentos na Empresa, para a finalização da Fábrica de Hemoderivados.</w:t>
      </w:r>
    </w:p>
    <w:p w14:paraId="37DB0491" w14:textId="77777777" w:rsidR="001F6639" w:rsidRPr="009628F0" w:rsidRDefault="001F6639" w:rsidP="00EC5042">
      <w:pPr>
        <w:spacing w:after="0" w:line="288" w:lineRule="auto"/>
        <w:jc w:val="both"/>
        <w:outlineLvl w:val="0"/>
        <w:rPr>
          <w:rFonts w:ascii="Ebrima" w:eastAsia="Times New Roman" w:hAnsi="Ebrima"/>
          <w:b/>
          <w:bCs/>
          <w:sz w:val="20"/>
          <w:szCs w:val="20"/>
        </w:rPr>
      </w:pPr>
    </w:p>
    <w:p w14:paraId="277FED5E" w14:textId="41544BA7" w:rsidR="00EC5042" w:rsidRPr="009628F0" w:rsidRDefault="00EC5042" w:rsidP="00EC5042">
      <w:pPr>
        <w:pStyle w:val="PargrafodaLista"/>
        <w:numPr>
          <w:ilvl w:val="0"/>
          <w:numId w:val="5"/>
        </w:numPr>
        <w:spacing w:line="288" w:lineRule="auto"/>
        <w:jc w:val="both"/>
        <w:outlineLvl w:val="0"/>
        <w:rPr>
          <w:rFonts w:ascii="Ebrima" w:eastAsia="Times New Roman" w:hAnsi="Ebrima"/>
          <w:b/>
          <w:bCs/>
          <w:sz w:val="20"/>
          <w:szCs w:val="20"/>
        </w:rPr>
      </w:pPr>
      <w:r w:rsidRPr="009628F0">
        <w:rPr>
          <w:rFonts w:ascii="Ebrima" w:eastAsia="Times New Roman" w:hAnsi="Ebrima"/>
          <w:b/>
          <w:bCs/>
          <w:sz w:val="20"/>
          <w:szCs w:val="20"/>
        </w:rPr>
        <w:t>COMPROMISSOS – INVESTIMENTO DESPESAS DE CAPITAL</w:t>
      </w:r>
    </w:p>
    <w:p w14:paraId="130899EE" w14:textId="54C69C70" w:rsidR="00EC5042" w:rsidRPr="009628F0" w:rsidRDefault="00EC5042" w:rsidP="00EC5042">
      <w:pPr>
        <w:spacing w:line="288" w:lineRule="auto"/>
        <w:jc w:val="both"/>
        <w:outlineLvl w:val="0"/>
        <w:rPr>
          <w:rFonts w:ascii="Ebrima" w:eastAsia="Times New Roman" w:hAnsi="Ebrima"/>
          <w:b/>
          <w:bCs/>
          <w:sz w:val="20"/>
          <w:szCs w:val="20"/>
        </w:rPr>
      </w:pPr>
    </w:p>
    <w:p w14:paraId="73371369" w14:textId="77777777" w:rsidR="00A54A39" w:rsidRPr="009628F0" w:rsidRDefault="00A54A39" w:rsidP="00A54A39">
      <w:pPr>
        <w:spacing w:line="288" w:lineRule="auto"/>
        <w:jc w:val="both"/>
        <w:outlineLvl w:val="0"/>
        <w:rPr>
          <w:rFonts w:ascii="Ebrima" w:hAnsi="Ebrima"/>
          <w:sz w:val="20"/>
          <w:szCs w:val="20"/>
        </w:rPr>
      </w:pPr>
      <w:r w:rsidRPr="009628F0">
        <w:rPr>
          <w:rFonts w:ascii="Ebrima" w:hAnsi="Ebrima"/>
          <w:sz w:val="20"/>
          <w:szCs w:val="20"/>
        </w:rPr>
        <w:t>A Hemobrás realizou contratações estratégicas no intuito de dar andamento no processo de finalização das Fábricas de Recombinantes e Hemoderivados. Com isso, há compromissos existentes de despesas de capital que tem relação direta com os investimentos que estão sendo realizados.</w:t>
      </w:r>
    </w:p>
    <w:p w14:paraId="58DA87A2" w14:textId="5657A1FD" w:rsidR="00A54A39" w:rsidRDefault="00A54A39" w:rsidP="00A54A39">
      <w:pPr>
        <w:spacing w:line="288" w:lineRule="auto"/>
        <w:jc w:val="both"/>
        <w:outlineLvl w:val="0"/>
        <w:rPr>
          <w:rFonts w:ascii="Ebrima" w:hAnsi="Ebrima"/>
          <w:sz w:val="20"/>
          <w:szCs w:val="20"/>
        </w:rPr>
      </w:pPr>
      <w:r w:rsidRPr="009628F0">
        <w:rPr>
          <w:rFonts w:ascii="Ebrima" w:hAnsi="Ebrima"/>
          <w:sz w:val="20"/>
          <w:szCs w:val="20"/>
        </w:rPr>
        <w:t>Logo a seguir segue os principais fornecedores que tem relação com os valores investidos de despesas de capital com o seu valor total, bem como o valore executado no exercício de 2023.</w:t>
      </w:r>
    </w:p>
    <w:tbl>
      <w:tblPr>
        <w:tblW w:w="10140" w:type="dxa"/>
        <w:tblCellMar>
          <w:left w:w="70" w:type="dxa"/>
          <w:right w:w="70" w:type="dxa"/>
        </w:tblCellMar>
        <w:tblLook w:val="04A0" w:firstRow="1" w:lastRow="0" w:firstColumn="1" w:lastColumn="0" w:noHBand="0" w:noVBand="1"/>
      </w:tblPr>
      <w:tblGrid>
        <w:gridCol w:w="2400"/>
        <w:gridCol w:w="1380"/>
        <w:gridCol w:w="1540"/>
        <w:gridCol w:w="1640"/>
        <w:gridCol w:w="1540"/>
        <w:gridCol w:w="1640"/>
      </w:tblGrid>
      <w:tr w:rsidR="00894D6F" w:rsidRPr="00894D6F" w14:paraId="6B257BD1" w14:textId="77777777" w:rsidTr="00894D6F">
        <w:trPr>
          <w:trHeight w:val="78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18E939"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Empresa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2B803C7"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Nº contrato</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75BB7E"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Valor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7A68E37"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Valor executado exercícios anteriores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BAAABB9"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Valor executado 2023</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D8AA696"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Saldo a executar</w:t>
            </w:r>
          </w:p>
        </w:tc>
      </w:tr>
      <w:tr w:rsidR="00894D6F" w:rsidRPr="00894D6F" w14:paraId="416BF0CB" w14:textId="77777777" w:rsidTr="00894D6F">
        <w:trPr>
          <w:trHeight w:val="290"/>
        </w:trPr>
        <w:tc>
          <w:tcPr>
            <w:tcW w:w="24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80BEB07"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SOLERI</w:t>
            </w:r>
          </w:p>
        </w:tc>
        <w:tc>
          <w:tcPr>
            <w:tcW w:w="1380" w:type="dxa"/>
            <w:tcBorders>
              <w:top w:val="nil"/>
              <w:left w:val="nil"/>
              <w:bottom w:val="single" w:sz="4" w:space="0" w:color="auto"/>
              <w:right w:val="single" w:sz="4" w:space="0" w:color="auto"/>
            </w:tcBorders>
            <w:shd w:val="clear" w:color="auto" w:fill="auto"/>
            <w:noWrap/>
            <w:vAlign w:val="bottom"/>
            <w:hideMark/>
          </w:tcPr>
          <w:p w14:paraId="1C4426D0"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39/2013</w:t>
            </w:r>
          </w:p>
        </w:tc>
        <w:tc>
          <w:tcPr>
            <w:tcW w:w="1540" w:type="dxa"/>
            <w:tcBorders>
              <w:top w:val="nil"/>
              <w:left w:val="nil"/>
              <w:bottom w:val="single" w:sz="4" w:space="0" w:color="auto"/>
              <w:right w:val="single" w:sz="4" w:space="0" w:color="auto"/>
            </w:tcBorders>
            <w:shd w:val="clear" w:color="auto" w:fill="auto"/>
            <w:vAlign w:val="bottom"/>
            <w:hideMark/>
          </w:tcPr>
          <w:p w14:paraId="7D91C709"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R$ 3.774.683</w:t>
            </w:r>
          </w:p>
        </w:tc>
        <w:tc>
          <w:tcPr>
            <w:tcW w:w="1640" w:type="dxa"/>
            <w:tcBorders>
              <w:top w:val="nil"/>
              <w:left w:val="nil"/>
              <w:bottom w:val="single" w:sz="4" w:space="0" w:color="auto"/>
              <w:right w:val="single" w:sz="4" w:space="0" w:color="auto"/>
            </w:tcBorders>
            <w:shd w:val="clear" w:color="auto" w:fill="auto"/>
            <w:vAlign w:val="bottom"/>
            <w:hideMark/>
          </w:tcPr>
          <w:p w14:paraId="5C8D9D6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R$ 3.426.631</w:t>
            </w:r>
          </w:p>
        </w:tc>
        <w:tc>
          <w:tcPr>
            <w:tcW w:w="1540" w:type="dxa"/>
            <w:tcBorders>
              <w:top w:val="nil"/>
              <w:left w:val="nil"/>
              <w:bottom w:val="single" w:sz="4" w:space="0" w:color="auto"/>
              <w:right w:val="single" w:sz="4" w:space="0" w:color="auto"/>
            </w:tcBorders>
            <w:shd w:val="clear" w:color="auto" w:fill="auto"/>
            <w:vAlign w:val="center"/>
            <w:hideMark/>
          </w:tcPr>
          <w:p w14:paraId="3FDD53DC"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640" w:type="dxa"/>
            <w:tcBorders>
              <w:top w:val="nil"/>
              <w:left w:val="nil"/>
              <w:bottom w:val="single" w:sz="4" w:space="0" w:color="auto"/>
              <w:right w:val="single" w:sz="4" w:space="0" w:color="auto"/>
            </w:tcBorders>
            <w:shd w:val="clear" w:color="auto" w:fill="auto"/>
            <w:vAlign w:val="bottom"/>
            <w:hideMark/>
          </w:tcPr>
          <w:p w14:paraId="28E7030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R$ 348.052</w:t>
            </w:r>
          </w:p>
        </w:tc>
      </w:tr>
      <w:tr w:rsidR="00894D6F" w:rsidRPr="00894D6F" w14:paraId="2BB3B95D" w14:textId="77777777" w:rsidTr="00894D6F">
        <w:trPr>
          <w:trHeight w:val="290"/>
        </w:trPr>
        <w:tc>
          <w:tcPr>
            <w:tcW w:w="2400" w:type="dxa"/>
            <w:vMerge/>
            <w:tcBorders>
              <w:top w:val="nil"/>
              <w:left w:val="single" w:sz="8" w:space="0" w:color="auto"/>
              <w:bottom w:val="single" w:sz="4" w:space="0" w:color="000000"/>
              <w:right w:val="single" w:sz="4" w:space="0" w:color="auto"/>
            </w:tcBorders>
            <w:vAlign w:val="center"/>
            <w:hideMark/>
          </w:tcPr>
          <w:p w14:paraId="65018000" w14:textId="77777777" w:rsidR="00894D6F" w:rsidRPr="00894D6F" w:rsidRDefault="00894D6F" w:rsidP="00894D6F">
            <w:pPr>
              <w:spacing w:after="0" w:line="240" w:lineRule="auto"/>
              <w:rPr>
                <w:rFonts w:eastAsia="Times New Roman" w:cs="Calibri"/>
                <w:color w:val="000000"/>
                <w:sz w:val="20"/>
                <w:szCs w:val="20"/>
                <w:lang w:eastAsia="pt-BR"/>
              </w:rPr>
            </w:pPr>
          </w:p>
        </w:tc>
        <w:tc>
          <w:tcPr>
            <w:tcW w:w="1380" w:type="dxa"/>
            <w:tcBorders>
              <w:top w:val="nil"/>
              <w:left w:val="nil"/>
              <w:bottom w:val="single" w:sz="4" w:space="0" w:color="auto"/>
              <w:right w:val="single" w:sz="4" w:space="0" w:color="auto"/>
            </w:tcBorders>
            <w:shd w:val="clear" w:color="auto" w:fill="auto"/>
            <w:noWrap/>
            <w:vAlign w:val="bottom"/>
            <w:hideMark/>
          </w:tcPr>
          <w:p w14:paraId="05985B31"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52/2022</w:t>
            </w:r>
          </w:p>
        </w:tc>
        <w:tc>
          <w:tcPr>
            <w:tcW w:w="1540" w:type="dxa"/>
            <w:tcBorders>
              <w:top w:val="nil"/>
              <w:left w:val="nil"/>
              <w:bottom w:val="single" w:sz="4" w:space="0" w:color="auto"/>
              <w:right w:val="single" w:sz="4" w:space="0" w:color="auto"/>
            </w:tcBorders>
            <w:shd w:val="clear" w:color="auto" w:fill="auto"/>
            <w:vAlign w:val="bottom"/>
            <w:hideMark/>
          </w:tcPr>
          <w:p w14:paraId="40EF1C73"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R$ 100.002.124</w:t>
            </w:r>
          </w:p>
        </w:tc>
        <w:tc>
          <w:tcPr>
            <w:tcW w:w="1640" w:type="dxa"/>
            <w:tcBorders>
              <w:top w:val="nil"/>
              <w:left w:val="nil"/>
              <w:bottom w:val="single" w:sz="4" w:space="0" w:color="auto"/>
              <w:right w:val="single" w:sz="4" w:space="0" w:color="auto"/>
            </w:tcBorders>
            <w:shd w:val="clear" w:color="auto" w:fill="auto"/>
            <w:vAlign w:val="center"/>
            <w:hideMark/>
          </w:tcPr>
          <w:p w14:paraId="302343B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53E99873"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R$ 20.969.923</w:t>
            </w:r>
          </w:p>
        </w:tc>
        <w:tc>
          <w:tcPr>
            <w:tcW w:w="1640" w:type="dxa"/>
            <w:tcBorders>
              <w:top w:val="nil"/>
              <w:left w:val="nil"/>
              <w:bottom w:val="single" w:sz="4" w:space="0" w:color="auto"/>
              <w:right w:val="single" w:sz="4" w:space="0" w:color="auto"/>
            </w:tcBorders>
            <w:shd w:val="clear" w:color="auto" w:fill="auto"/>
            <w:vAlign w:val="bottom"/>
            <w:hideMark/>
          </w:tcPr>
          <w:p w14:paraId="438A4CD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R$ 79.032.201</w:t>
            </w:r>
          </w:p>
        </w:tc>
      </w:tr>
      <w:tr w:rsidR="00894D6F" w:rsidRPr="00894D6F" w14:paraId="3562B069" w14:textId="77777777" w:rsidTr="00894D6F">
        <w:trPr>
          <w:trHeight w:val="290"/>
        </w:trPr>
        <w:tc>
          <w:tcPr>
            <w:tcW w:w="24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8DB0106"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ENGEKO</w:t>
            </w:r>
          </w:p>
        </w:tc>
        <w:tc>
          <w:tcPr>
            <w:tcW w:w="1380" w:type="dxa"/>
            <w:tcBorders>
              <w:top w:val="nil"/>
              <w:left w:val="nil"/>
              <w:bottom w:val="single" w:sz="4" w:space="0" w:color="auto"/>
              <w:right w:val="single" w:sz="4" w:space="0" w:color="auto"/>
            </w:tcBorders>
            <w:shd w:val="clear" w:color="auto" w:fill="auto"/>
            <w:noWrap/>
            <w:vAlign w:val="bottom"/>
            <w:hideMark/>
          </w:tcPr>
          <w:p w14:paraId="74C30DA8"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28/2022</w:t>
            </w:r>
          </w:p>
        </w:tc>
        <w:tc>
          <w:tcPr>
            <w:tcW w:w="1540" w:type="dxa"/>
            <w:tcBorders>
              <w:top w:val="nil"/>
              <w:left w:val="nil"/>
              <w:bottom w:val="single" w:sz="4" w:space="0" w:color="auto"/>
              <w:right w:val="single" w:sz="4" w:space="0" w:color="auto"/>
            </w:tcBorders>
            <w:shd w:val="clear" w:color="auto" w:fill="auto"/>
            <w:vAlign w:val="bottom"/>
            <w:hideMark/>
          </w:tcPr>
          <w:p w14:paraId="79EFD4FF"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R$ 104.269.104</w:t>
            </w:r>
          </w:p>
        </w:tc>
        <w:tc>
          <w:tcPr>
            <w:tcW w:w="1640" w:type="dxa"/>
            <w:tcBorders>
              <w:top w:val="nil"/>
              <w:left w:val="nil"/>
              <w:bottom w:val="single" w:sz="4" w:space="0" w:color="auto"/>
              <w:right w:val="single" w:sz="4" w:space="0" w:color="auto"/>
            </w:tcBorders>
            <w:shd w:val="clear" w:color="auto" w:fill="auto"/>
            <w:vAlign w:val="center"/>
            <w:hideMark/>
          </w:tcPr>
          <w:p w14:paraId="00CB3B4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R$ 3.236.806</w:t>
            </w:r>
          </w:p>
        </w:tc>
        <w:tc>
          <w:tcPr>
            <w:tcW w:w="1540" w:type="dxa"/>
            <w:tcBorders>
              <w:top w:val="nil"/>
              <w:left w:val="nil"/>
              <w:bottom w:val="single" w:sz="4" w:space="0" w:color="auto"/>
              <w:right w:val="single" w:sz="4" w:space="0" w:color="auto"/>
            </w:tcBorders>
            <w:shd w:val="clear" w:color="auto" w:fill="auto"/>
            <w:vAlign w:val="center"/>
            <w:hideMark/>
          </w:tcPr>
          <w:p w14:paraId="0FAE5B1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R$ 56.564.952</w:t>
            </w:r>
          </w:p>
        </w:tc>
        <w:tc>
          <w:tcPr>
            <w:tcW w:w="1640" w:type="dxa"/>
            <w:tcBorders>
              <w:top w:val="nil"/>
              <w:left w:val="nil"/>
              <w:bottom w:val="single" w:sz="4" w:space="0" w:color="auto"/>
              <w:right w:val="single" w:sz="4" w:space="0" w:color="auto"/>
            </w:tcBorders>
            <w:shd w:val="clear" w:color="auto" w:fill="auto"/>
            <w:vAlign w:val="bottom"/>
            <w:hideMark/>
          </w:tcPr>
          <w:p w14:paraId="2EE8D5E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R$ 44.467.346</w:t>
            </w:r>
          </w:p>
        </w:tc>
      </w:tr>
      <w:tr w:rsidR="00894D6F" w:rsidRPr="00894D6F" w14:paraId="664652A5" w14:textId="77777777" w:rsidTr="00894D6F">
        <w:trPr>
          <w:trHeight w:val="290"/>
        </w:trPr>
        <w:tc>
          <w:tcPr>
            <w:tcW w:w="2400" w:type="dxa"/>
            <w:vMerge/>
            <w:tcBorders>
              <w:top w:val="nil"/>
              <w:left w:val="single" w:sz="8" w:space="0" w:color="auto"/>
              <w:bottom w:val="single" w:sz="4" w:space="0" w:color="000000"/>
              <w:right w:val="single" w:sz="4" w:space="0" w:color="auto"/>
            </w:tcBorders>
            <w:vAlign w:val="center"/>
            <w:hideMark/>
          </w:tcPr>
          <w:p w14:paraId="261671CB" w14:textId="77777777" w:rsidR="00894D6F" w:rsidRPr="00894D6F" w:rsidRDefault="00894D6F" w:rsidP="00894D6F">
            <w:pPr>
              <w:spacing w:after="0" w:line="240" w:lineRule="auto"/>
              <w:rPr>
                <w:rFonts w:eastAsia="Times New Roman" w:cs="Calibri"/>
                <w:color w:val="000000"/>
                <w:sz w:val="20"/>
                <w:szCs w:val="20"/>
                <w:lang w:eastAsia="pt-BR"/>
              </w:rPr>
            </w:pPr>
          </w:p>
        </w:tc>
        <w:tc>
          <w:tcPr>
            <w:tcW w:w="1380" w:type="dxa"/>
            <w:tcBorders>
              <w:top w:val="nil"/>
              <w:left w:val="nil"/>
              <w:bottom w:val="single" w:sz="4" w:space="0" w:color="auto"/>
              <w:right w:val="single" w:sz="4" w:space="0" w:color="auto"/>
            </w:tcBorders>
            <w:shd w:val="clear" w:color="auto" w:fill="auto"/>
            <w:noWrap/>
            <w:vAlign w:val="bottom"/>
            <w:hideMark/>
          </w:tcPr>
          <w:p w14:paraId="46183909"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33/2023</w:t>
            </w:r>
          </w:p>
        </w:tc>
        <w:tc>
          <w:tcPr>
            <w:tcW w:w="1540" w:type="dxa"/>
            <w:tcBorders>
              <w:top w:val="nil"/>
              <w:left w:val="nil"/>
              <w:bottom w:val="single" w:sz="4" w:space="0" w:color="auto"/>
              <w:right w:val="single" w:sz="4" w:space="0" w:color="auto"/>
            </w:tcBorders>
            <w:shd w:val="clear" w:color="auto" w:fill="auto"/>
            <w:vAlign w:val="bottom"/>
            <w:hideMark/>
          </w:tcPr>
          <w:p w14:paraId="2A50E24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R$ 10.581.429</w:t>
            </w:r>
          </w:p>
        </w:tc>
        <w:tc>
          <w:tcPr>
            <w:tcW w:w="1640" w:type="dxa"/>
            <w:tcBorders>
              <w:top w:val="nil"/>
              <w:left w:val="nil"/>
              <w:bottom w:val="single" w:sz="4" w:space="0" w:color="auto"/>
              <w:right w:val="single" w:sz="4" w:space="0" w:color="auto"/>
            </w:tcBorders>
            <w:shd w:val="clear" w:color="auto" w:fill="auto"/>
            <w:vAlign w:val="center"/>
            <w:hideMark/>
          </w:tcPr>
          <w:p w14:paraId="7C0515E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6A273362"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R$ 5.396.445</w:t>
            </w:r>
          </w:p>
        </w:tc>
        <w:tc>
          <w:tcPr>
            <w:tcW w:w="1640" w:type="dxa"/>
            <w:tcBorders>
              <w:top w:val="nil"/>
              <w:left w:val="nil"/>
              <w:bottom w:val="single" w:sz="4" w:space="0" w:color="auto"/>
              <w:right w:val="single" w:sz="4" w:space="0" w:color="auto"/>
            </w:tcBorders>
            <w:shd w:val="clear" w:color="auto" w:fill="auto"/>
            <w:vAlign w:val="bottom"/>
            <w:hideMark/>
          </w:tcPr>
          <w:p w14:paraId="7CEB346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R$ 5.184.984</w:t>
            </w:r>
          </w:p>
        </w:tc>
      </w:tr>
      <w:tr w:rsidR="00894D6F" w:rsidRPr="00894D6F" w14:paraId="61AD22F5" w14:textId="77777777" w:rsidTr="00894D6F">
        <w:trPr>
          <w:trHeight w:val="290"/>
        </w:trPr>
        <w:tc>
          <w:tcPr>
            <w:tcW w:w="2400" w:type="dxa"/>
            <w:vMerge/>
            <w:tcBorders>
              <w:top w:val="nil"/>
              <w:left w:val="single" w:sz="8" w:space="0" w:color="auto"/>
              <w:bottom w:val="single" w:sz="4" w:space="0" w:color="000000"/>
              <w:right w:val="single" w:sz="4" w:space="0" w:color="auto"/>
            </w:tcBorders>
            <w:vAlign w:val="center"/>
            <w:hideMark/>
          </w:tcPr>
          <w:p w14:paraId="32DD6E44" w14:textId="77777777" w:rsidR="00894D6F" w:rsidRPr="00894D6F" w:rsidRDefault="00894D6F" w:rsidP="00894D6F">
            <w:pPr>
              <w:spacing w:after="0" w:line="240" w:lineRule="auto"/>
              <w:rPr>
                <w:rFonts w:eastAsia="Times New Roman" w:cs="Calibri"/>
                <w:color w:val="000000"/>
                <w:sz w:val="20"/>
                <w:szCs w:val="20"/>
                <w:lang w:eastAsia="pt-BR"/>
              </w:rPr>
            </w:pPr>
          </w:p>
        </w:tc>
        <w:tc>
          <w:tcPr>
            <w:tcW w:w="1380" w:type="dxa"/>
            <w:tcBorders>
              <w:top w:val="nil"/>
              <w:left w:val="nil"/>
              <w:bottom w:val="single" w:sz="4" w:space="0" w:color="auto"/>
              <w:right w:val="single" w:sz="4" w:space="0" w:color="auto"/>
            </w:tcBorders>
            <w:shd w:val="clear" w:color="auto" w:fill="auto"/>
            <w:noWrap/>
            <w:vAlign w:val="bottom"/>
            <w:hideMark/>
          </w:tcPr>
          <w:p w14:paraId="73DBF6E0"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44/2022</w:t>
            </w:r>
          </w:p>
        </w:tc>
        <w:tc>
          <w:tcPr>
            <w:tcW w:w="1540" w:type="dxa"/>
            <w:tcBorders>
              <w:top w:val="nil"/>
              <w:left w:val="nil"/>
              <w:bottom w:val="single" w:sz="4" w:space="0" w:color="auto"/>
              <w:right w:val="single" w:sz="4" w:space="0" w:color="auto"/>
            </w:tcBorders>
            <w:shd w:val="clear" w:color="auto" w:fill="auto"/>
            <w:vAlign w:val="bottom"/>
            <w:hideMark/>
          </w:tcPr>
          <w:p w14:paraId="589AD6DA"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R$ 34.473.331</w:t>
            </w:r>
          </w:p>
        </w:tc>
        <w:tc>
          <w:tcPr>
            <w:tcW w:w="1640" w:type="dxa"/>
            <w:tcBorders>
              <w:top w:val="nil"/>
              <w:left w:val="nil"/>
              <w:bottom w:val="single" w:sz="4" w:space="0" w:color="auto"/>
              <w:right w:val="single" w:sz="4" w:space="0" w:color="auto"/>
            </w:tcBorders>
            <w:shd w:val="clear" w:color="auto" w:fill="auto"/>
            <w:vAlign w:val="center"/>
            <w:hideMark/>
          </w:tcPr>
          <w:p w14:paraId="47313D31"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R$ 1.720.920</w:t>
            </w:r>
          </w:p>
        </w:tc>
        <w:tc>
          <w:tcPr>
            <w:tcW w:w="1540" w:type="dxa"/>
            <w:tcBorders>
              <w:top w:val="nil"/>
              <w:left w:val="nil"/>
              <w:bottom w:val="single" w:sz="4" w:space="0" w:color="auto"/>
              <w:right w:val="single" w:sz="4" w:space="0" w:color="auto"/>
            </w:tcBorders>
            <w:shd w:val="clear" w:color="auto" w:fill="auto"/>
            <w:vAlign w:val="center"/>
            <w:hideMark/>
          </w:tcPr>
          <w:p w14:paraId="47054C0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R$ 23.690.937</w:t>
            </w:r>
          </w:p>
        </w:tc>
        <w:tc>
          <w:tcPr>
            <w:tcW w:w="1640" w:type="dxa"/>
            <w:tcBorders>
              <w:top w:val="nil"/>
              <w:left w:val="nil"/>
              <w:bottom w:val="single" w:sz="4" w:space="0" w:color="auto"/>
              <w:right w:val="single" w:sz="4" w:space="0" w:color="auto"/>
            </w:tcBorders>
            <w:shd w:val="clear" w:color="auto" w:fill="auto"/>
            <w:vAlign w:val="bottom"/>
            <w:hideMark/>
          </w:tcPr>
          <w:p w14:paraId="3142907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R$ 9.061.474</w:t>
            </w:r>
          </w:p>
        </w:tc>
      </w:tr>
      <w:tr w:rsidR="00894D6F" w:rsidRPr="00894D6F" w14:paraId="1D2F15EC" w14:textId="77777777" w:rsidTr="00894D6F">
        <w:trPr>
          <w:trHeight w:val="290"/>
        </w:trPr>
        <w:tc>
          <w:tcPr>
            <w:tcW w:w="24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230943"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 xml:space="preserve">PERILLO </w:t>
            </w:r>
          </w:p>
        </w:tc>
        <w:tc>
          <w:tcPr>
            <w:tcW w:w="1380" w:type="dxa"/>
            <w:tcBorders>
              <w:top w:val="nil"/>
              <w:left w:val="nil"/>
              <w:bottom w:val="single" w:sz="4" w:space="0" w:color="auto"/>
              <w:right w:val="single" w:sz="4" w:space="0" w:color="auto"/>
            </w:tcBorders>
            <w:shd w:val="clear" w:color="auto" w:fill="auto"/>
            <w:noWrap/>
            <w:vAlign w:val="bottom"/>
            <w:hideMark/>
          </w:tcPr>
          <w:p w14:paraId="3D273DA3"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02/2021</w:t>
            </w:r>
          </w:p>
        </w:tc>
        <w:tc>
          <w:tcPr>
            <w:tcW w:w="1540" w:type="dxa"/>
            <w:tcBorders>
              <w:top w:val="nil"/>
              <w:left w:val="nil"/>
              <w:bottom w:val="single" w:sz="4" w:space="0" w:color="auto"/>
              <w:right w:val="single" w:sz="4" w:space="0" w:color="auto"/>
            </w:tcBorders>
            <w:shd w:val="clear" w:color="auto" w:fill="auto"/>
            <w:vAlign w:val="bottom"/>
            <w:hideMark/>
          </w:tcPr>
          <w:p w14:paraId="2574581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R$ 17.930.534</w:t>
            </w:r>
          </w:p>
        </w:tc>
        <w:tc>
          <w:tcPr>
            <w:tcW w:w="1640" w:type="dxa"/>
            <w:tcBorders>
              <w:top w:val="nil"/>
              <w:left w:val="nil"/>
              <w:bottom w:val="single" w:sz="4" w:space="0" w:color="auto"/>
              <w:right w:val="single" w:sz="4" w:space="0" w:color="auto"/>
            </w:tcBorders>
            <w:shd w:val="clear" w:color="auto" w:fill="auto"/>
            <w:vAlign w:val="center"/>
            <w:hideMark/>
          </w:tcPr>
          <w:p w14:paraId="7B63C42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R$ 5.239.883</w:t>
            </w:r>
          </w:p>
        </w:tc>
        <w:tc>
          <w:tcPr>
            <w:tcW w:w="1540" w:type="dxa"/>
            <w:tcBorders>
              <w:top w:val="nil"/>
              <w:left w:val="nil"/>
              <w:bottom w:val="single" w:sz="4" w:space="0" w:color="auto"/>
              <w:right w:val="single" w:sz="4" w:space="0" w:color="auto"/>
            </w:tcBorders>
            <w:shd w:val="clear" w:color="auto" w:fill="auto"/>
            <w:vAlign w:val="center"/>
            <w:hideMark/>
          </w:tcPr>
          <w:p w14:paraId="3D6880D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R$ 9.677.741</w:t>
            </w:r>
          </w:p>
        </w:tc>
        <w:tc>
          <w:tcPr>
            <w:tcW w:w="1640" w:type="dxa"/>
            <w:tcBorders>
              <w:top w:val="nil"/>
              <w:left w:val="nil"/>
              <w:bottom w:val="single" w:sz="4" w:space="0" w:color="auto"/>
              <w:right w:val="single" w:sz="4" w:space="0" w:color="auto"/>
            </w:tcBorders>
            <w:shd w:val="clear" w:color="auto" w:fill="auto"/>
            <w:vAlign w:val="bottom"/>
            <w:hideMark/>
          </w:tcPr>
          <w:p w14:paraId="6D241B10"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R$ 3.012.910</w:t>
            </w:r>
          </w:p>
        </w:tc>
      </w:tr>
      <w:tr w:rsidR="00894D6F" w:rsidRPr="00894D6F" w14:paraId="4B0EBFD9" w14:textId="77777777" w:rsidTr="00894D6F">
        <w:trPr>
          <w:trHeight w:val="290"/>
        </w:trPr>
        <w:tc>
          <w:tcPr>
            <w:tcW w:w="2400" w:type="dxa"/>
            <w:vMerge/>
            <w:tcBorders>
              <w:top w:val="nil"/>
              <w:left w:val="single" w:sz="8" w:space="0" w:color="auto"/>
              <w:bottom w:val="single" w:sz="4" w:space="0" w:color="000000"/>
              <w:right w:val="single" w:sz="4" w:space="0" w:color="auto"/>
            </w:tcBorders>
            <w:vAlign w:val="center"/>
            <w:hideMark/>
          </w:tcPr>
          <w:p w14:paraId="3268C1CC" w14:textId="77777777" w:rsidR="00894D6F" w:rsidRPr="00894D6F" w:rsidRDefault="00894D6F" w:rsidP="00894D6F">
            <w:pPr>
              <w:spacing w:after="0" w:line="240" w:lineRule="auto"/>
              <w:rPr>
                <w:rFonts w:eastAsia="Times New Roman" w:cs="Calibri"/>
                <w:color w:val="000000"/>
                <w:sz w:val="20"/>
                <w:szCs w:val="20"/>
                <w:lang w:eastAsia="pt-BR"/>
              </w:rPr>
            </w:pPr>
          </w:p>
        </w:tc>
        <w:tc>
          <w:tcPr>
            <w:tcW w:w="1380" w:type="dxa"/>
            <w:tcBorders>
              <w:top w:val="nil"/>
              <w:left w:val="nil"/>
              <w:bottom w:val="single" w:sz="4" w:space="0" w:color="auto"/>
              <w:right w:val="single" w:sz="4" w:space="0" w:color="auto"/>
            </w:tcBorders>
            <w:shd w:val="clear" w:color="auto" w:fill="auto"/>
            <w:noWrap/>
            <w:vAlign w:val="bottom"/>
            <w:hideMark/>
          </w:tcPr>
          <w:p w14:paraId="77DF7863"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77/2023</w:t>
            </w:r>
          </w:p>
        </w:tc>
        <w:tc>
          <w:tcPr>
            <w:tcW w:w="1540" w:type="dxa"/>
            <w:tcBorders>
              <w:top w:val="nil"/>
              <w:left w:val="nil"/>
              <w:bottom w:val="single" w:sz="4" w:space="0" w:color="auto"/>
              <w:right w:val="single" w:sz="4" w:space="0" w:color="auto"/>
            </w:tcBorders>
            <w:shd w:val="clear" w:color="auto" w:fill="auto"/>
            <w:vAlign w:val="bottom"/>
            <w:hideMark/>
          </w:tcPr>
          <w:p w14:paraId="531A608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R$ 17.300.000</w:t>
            </w:r>
          </w:p>
        </w:tc>
        <w:tc>
          <w:tcPr>
            <w:tcW w:w="1640" w:type="dxa"/>
            <w:tcBorders>
              <w:top w:val="nil"/>
              <w:left w:val="nil"/>
              <w:bottom w:val="single" w:sz="4" w:space="0" w:color="auto"/>
              <w:right w:val="single" w:sz="4" w:space="0" w:color="auto"/>
            </w:tcBorders>
            <w:shd w:val="clear" w:color="auto" w:fill="auto"/>
            <w:vAlign w:val="center"/>
            <w:hideMark/>
          </w:tcPr>
          <w:p w14:paraId="35F610E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3BF3636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640" w:type="dxa"/>
            <w:tcBorders>
              <w:top w:val="nil"/>
              <w:left w:val="nil"/>
              <w:bottom w:val="single" w:sz="4" w:space="0" w:color="auto"/>
              <w:right w:val="single" w:sz="4" w:space="0" w:color="auto"/>
            </w:tcBorders>
            <w:shd w:val="clear" w:color="auto" w:fill="auto"/>
            <w:vAlign w:val="bottom"/>
            <w:hideMark/>
          </w:tcPr>
          <w:p w14:paraId="03395F6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R$ 17.300.000</w:t>
            </w:r>
          </w:p>
        </w:tc>
      </w:tr>
      <w:tr w:rsidR="00894D6F" w:rsidRPr="00894D6F" w14:paraId="7013EFFF" w14:textId="77777777" w:rsidTr="00894D6F">
        <w:trPr>
          <w:trHeight w:val="290"/>
        </w:trPr>
        <w:tc>
          <w:tcPr>
            <w:tcW w:w="24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FE2CD37"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 xml:space="preserve">INFOENG </w:t>
            </w:r>
          </w:p>
        </w:tc>
        <w:tc>
          <w:tcPr>
            <w:tcW w:w="1380" w:type="dxa"/>
            <w:tcBorders>
              <w:top w:val="nil"/>
              <w:left w:val="nil"/>
              <w:bottom w:val="single" w:sz="4" w:space="0" w:color="auto"/>
              <w:right w:val="single" w:sz="4" w:space="0" w:color="auto"/>
            </w:tcBorders>
            <w:shd w:val="clear" w:color="auto" w:fill="auto"/>
            <w:noWrap/>
            <w:vAlign w:val="bottom"/>
            <w:hideMark/>
          </w:tcPr>
          <w:p w14:paraId="0AE7783F"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18/2020</w:t>
            </w:r>
          </w:p>
        </w:tc>
        <w:tc>
          <w:tcPr>
            <w:tcW w:w="1540" w:type="dxa"/>
            <w:tcBorders>
              <w:top w:val="nil"/>
              <w:left w:val="nil"/>
              <w:bottom w:val="single" w:sz="4" w:space="0" w:color="auto"/>
              <w:right w:val="single" w:sz="4" w:space="0" w:color="auto"/>
            </w:tcBorders>
            <w:shd w:val="clear" w:color="auto" w:fill="auto"/>
            <w:vAlign w:val="bottom"/>
            <w:hideMark/>
          </w:tcPr>
          <w:p w14:paraId="6CFCC461"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R$ 4.704.483</w:t>
            </w:r>
          </w:p>
        </w:tc>
        <w:tc>
          <w:tcPr>
            <w:tcW w:w="1640" w:type="dxa"/>
            <w:tcBorders>
              <w:top w:val="nil"/>
              <w:left w:val="nil"/>
              <w:bottom w:val="single" w:sz="4" w:space="0" w:color="auto"/>
              <w:right w:val="single" w:sz="4" w:space="0" w:color="auto"/>
            </w:tcBorders>
            <w:shd w:val="clear" w:color="auto" w:fill="auto"/>
            <w:vAlign w:val="bottom"/>
            <w:hideMark/>
          </w:tcPr>
          <w:p w14:paraId="38069F9F"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R$ 3.596.268</w:t>
            </w:r>
          </w:p>
        </w:tc>
        <w:tc>
          <w:tcPr>
            <w:tcW w:w="1540" w:type="dxa"/>
            <w:tcBorders>
              <w:top w:val="nil"/>
              <w:left w:val="nil"/>
              <w:bottom w:val="single" w:sz="4" w:space="0" w:color="auto"/>
              <w:right w:val="single" w:sz="4" w:space="0" w:color="auto"/>
            </w:tcBorders>
            <w:shd w:val="clear" w:color="auto" w:fill="auto"/>
            <w:vAlign w:val="center"/>
            <w:hideMark/>
          </w:tcPr>
          <w:p w14:paraId="71265D4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R$ 505.194</w:t>
            </w:r>
          </w:p>
        </w:tc>
        <w:tc>
          <w:tcPr>
            <w:tcW w:w="1640" w:type="dxa"/>
            <w:tcBorders>
              <w:top w:val="nil"/>
              <w:left w:val="nil"/>
              <w:bottom w:val="single" w:sz="4" w:space="0" w:color="auto"/>
              <w:right w:val="single" w:sz="4" w:space="0" w:color="auto"/>
            </w:tcBorders>
            <w:shd w:val="clear" w:color="auto" w:fill="auto"/>
            <w:vAlign w:val="bottom"/>
            <w:hideMark/>
          </w:tcPr>
          <w:p w14:paraId="67D4F6F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R$ 603.021</w:t>
            </w:r>
          </w:p>
        </w:tc>
      </w:tr>
      <w:tr w:rsidR="00894D6F" w:rsidRPr="00894D6F" w14:paraId="42253307" w14:textId="77777777" w:rsidTr="00894D6F">
        <w:trPr>
          <w:trHeight w:val="290"/>
        </w:trPr>
        <w:tc>
          <w:tcPr>
            <w:tcW w:w="2400" w:type="dxa"/>
            <w:vMerge/>
            <w:tcBorders>
              <w:top w:val="nil"/>
              <w:left w:val="single" w:sz="8" w:space="0" w:color="auto"/>
              <w:bottom w:val="single" w:sz="4" w:space="0" w:color="000000"/>
              <w:right w:val="single" w:sz="4" w:space="0" w:color="auto"/>
            </w:tcBorders>
            <w:vAlign w:val="center"/>
            <w:hideMark/>
          </w:tcPr>
          <w:p w14:paraId="47EAEA4B" w14:textId="77777777" w:rsidR="00894D6F" w:rsidRPr="00894D6F" w:rsidRDefault="00894D6F" w:rsidP="00894D6F">
            <w:pPr>
              <w:spacing w:after="0" w:line="240" w:lineRule="auto"/>
              <w:rPr>
                <w:rFonts w:eastAsia="Times New Roman" w:cs="Calibri"/>
                <w:color w:val="000000"/>
                <w:sz w:val="20"/>
                <w:szCs w:val="20"/>
                <w:lang w:eastAsia="pt-BR"/>
              </w:rPr>
            </w:pPr>
          </w:p>
        </w:tc>
        <w:tc>
          <w:tcPr>
            <w:tcW w:w="1380" w:type="dxa"/>
            <w:tcBorders>
              <w:top w:val="nil"/>
              <w:left w:val="nil"/>
              <w:bottom w:val="single" w:sz="4" w:space="0" w:color="auto"/>
              <w:right w:val="single" w:sz="4" w:space="0" w:color="auto"/>
            </w:tcBorders>
            <w:shd w:val="clear" w:color="auto" w:fill="auto"/>
            <w:noWrap/>
            <w:vAlign w:val="bottom"/>
            <w:hideMark/>
          </w:tcPr>
          <w:p w14:paraId="1A2B2560"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20/2023</w:t>
            </w:r>
          </w:p>
        </w:tc>
        <w:tc>
          <w:tcPr>
            <w:tcW w:w="1540" w:type="dxa"/>
            <w:tcBorders>
              <w:top w:val="nil"/>
              <w:left w:val="nil"/>
              <w:bottom w:val="single" w:sz="4" w:space="0" w:color="auto"/>
              <w:right w:val="single" w:sz="4" w:space="0" w:color="auto"/>
            </w:tcBorders>
            <w:shd w:val="clear" w:color="auto" w:fill="auto"/>
            <w:vAlign w:val="bottom"/>
            <w:hideMark/>
          </w:tcPr>
          <w:p w14:paraId="04459D75"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R$ 12.390.000</w:t>
            </w:r>
          </w:p>
        </w:tc>
        <w:tc>
          <w:tcPr>
            <w:tcW w:w="1640" w:type="dxa"/>
            <w:tcBorders>
              <w:top w:val="nil"/>
              <w:left w:val="nil"/>
              <w:bottom w:val="single" w:sz="4" w:space="0" w:color="auto"/>
              <w:right w:val="single" w:sz="4" w:space="0" w:color="auto"/>
            </w:tcBorders>
            <w:shd w:val="clear" w:color="auto" w:fill="auto"/>
            <w:vAlign w:val="center"/>
            <w:hideMark/>
          </w:tcPr>
          <w:p w14:paraId="7DB6533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56A34A4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R$ 2.690.296</w:t>
            </w:r>
          </w:p>
        </w:tc>
        <w:tc>
          <w:tcPr>
            <w:tcW w:w="1640" w:type="dxa"/>
            <w:tcBorders>
              <w:top w:val="nil"/>
              <w:left w:val="nil"/>
              <w:bottom w:val="single" w:sz="4" w:space="0" w:color="auto"/>
              <w:right w:val="single" w:sz="4" w:space="0" w:color="auto"/>
            </w:tcBorders>
            <w:shd w:val="clear" w:color="auto" w:fill="auto"/>
            <w:vAlign w:val="bottom"/>
            <w:hideMark/>
          </w:tcPr>
          <w:p w14:paraId="51659C2C"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R$ 9.699.704</w:t>
            </w:r>
          </w:p>
        </w:tc>
      </w:tr>
      <w:tr w:rsidR="00894D6F" w:rsidRPr="00894D6F" w14:paraId="6D503627"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82374BA"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JMD ENGENHARIA</w:t>
            </w:r>
          </w:p>
        </w:tc>
        <w:tc>
          <w:tcPr>
            <w:tcW w:w="1380" w:type="dxa"/>
            <w:tcBorders>
              <w:top w:val="nil"/>
              <w:left w:val="nil"/>
              <w:bottom w:val="single" w:sz="4" w:space="0" w:color="auto"/>
              <w:right w:val="single" w:sz="4" w:space="0" w:color="auto"/>
            </w:tcBorders>
            <w:shd w:val="clear" w:color="auto" w:fill="auto"/>
            <w:noWrap/>
            <w:vAlign w:val="bottom"/>
            <w:hideMark/>
          </w:tcPr>
          <w:p w14:paraId="7341CD99"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72/2023</w:t>
            </w:r>
          </w:p>
        </w:tc>
        <w:tc>
          <w:tcPr>
            <w:tcW w:w="1540" w:type="dxa"/>
            <w:tcBorders>
              <w:top w:val="nil"/>
              <w:left w:val="nil"/>
              <w:bottom w:val="single" w:sz="4" w:space="0" w:color="auto"/>
              <w:right w:val="single" w:sz="4" w:space="0" w:color="auto"/>
            </w:tcBorders>
            <w:shd w:val="clear" w:color="auto" w:fill="auto"/>
            <w:vAlign w:val="bottom"/>
            <w:hideMark/>
          </w:tcPr>
          <w:p w14:paraId="3E79521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R$ 4.391.000</w:t>
            </w:r>
          </w:p>
        </w:tc>
        <w:tc>
          <w:tcPr>
            <w:tcW w:w="1640" w:type="dxa"/>
            <w:tcBorders>
              <w:top w:val="nil"/>
              <w:left w:val="nil"/>
              <w:bottom w:val="single" w:sz="4" w:space="0" w:color="auto"/>
              <w:right w:val="single" w:sz="4" w:space="0" w:color="auto"/>
            </w:tcBorders>
            <w:shd w:val="clear" w:color="auto" w:fill="auto"/>
            <w:vAlign w:val="center"/>
            <w:hideMark/>
          </w:tcPr>
          <w:p w14:paraId="4F4FA27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3D185BB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640" w:type="dxa"/>
            <w:tcBorders>
              <w:top w:val="nil"/>
              <w:left w:val="nil"/>
              <w:bottom w:val="single" w:sz="4" w:space="0" w:color="auto"/>
              <w:right w:val="single" w:sz="4" w:space="0" w:color="auto"/>
            </w:tcBorders>
            <w:shd w:val="clear" w:color="auto" w:fill="auto"/>
            <w:vAlign w:val="bottom"/>
            <w:hideMark/>
          </w:tcPr>
          <w:p w14:paraId="6A843773"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R$ 4.391.000</w:t>
            </w:r>
          </w:p>
        </w:tc>
      </w:tr>
      <w:tr w:rsidR="00894D6F" w:rsidRPr="00894D6F" w14:paraId="51B5F9D2"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93A6E47"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VERTICAL GREEN</w:t>
            </w:r>
          </w:p>
        </w:tc>
        <w:tc>
          <w:tcPr>
            <w:tcW w:w="1380" w:type="dxa"/>
            <w:tcBorders>
              <w:top w:val="nil"/>
              <w:left w:val="nil"/>
              <w:bottom w:val="single" w:sz="4" w:space="0" w:color="auto"/>
              <w:right w:val="single" w:sz="4" w:space="0" w:color="auto"/>
            </w:tcBorders>
            <w:shd w:val="clear" w:color="auto" w:fill="auto"/>
            <w:noWrap/>
            <w:vAlign w:val="bottom"/>
            <w:hideMark/>
          </w:tcPr>
          <w:p w14:paraId="11A57A3B"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45/2023</w:t>
            </w:r>
          </w:p>
        </w:tc>
        <w:tc>
          <w:tcPr>
            <w:tcW w:w="1540" w:type="dxa"/>
            <w:tcBorders>
              <w:top w:val="nil"/>
              <w:left w:val="nil"/>
              <w:bottom w:val="single" w:sz="4" w:space="0" w:color="auto"/>
              <w:right w:val="single" w:sz="4" w:space="0" w:color="auto"/>
            </w:tcBorders>
            <w:shd w:val="clear" w:color="auto" w:fill="auto"/>
            <w:vAlign w:val="bottom"/>
            <w:hideMark/>
          </w:tcPr>
          <w:p w14:paraId="144ED425"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R$ 10.540.989</w:t>
            </w:r>
          </w:p>
        </w:tc>
        <w:tc>
          <w:tcPr>
            <w:tcW w:w="1640" w:type="dxa"/>
            <w:tcBorders>
              <w:top w:val="nil"/>
              <w:left w:val="nil"/>
              <w:bottom w:val="single" w:sz="4" w:space="0" w:color="auto"/>
              <w:right w:val="single" w:sz="4" w:space="0" w:color="auto"/>
            </w:tcBorders>
            <w:shd w:val="clear" w:color="auto" w:fill="auto"/>
            <w:vAlign w:val="center"/>
            <w:hideMark/>
          </w:tcPr>
          <w:p w14:paraId="2F2D5773"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79809F9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R$ 119.992</w:t>
            </w:r>
          </w:p>
        </w:tc>
        <w:tc>
          <w:tcPr>
            <w:tcW w:w="1640" w:type="dxa"/>
            <w:tcBorders>
              <w:top w:val="nil"/>
              <w:left w:val="nil"/>
              <w:bottom w:val="single" w:sz="4" w:space="0" w:color="auto"/>
              <w:right w:val="single" w:sz="4" w:space="0" w:color="auto"/>
            </w:tcBorders>
            <w:shd w:val="clear" w:color="auto" w:fill="auto"/>
            <w:vAlign w:val="bottom"/>
            <w:hideMark/>
          </w:tcPr>
          <w:p w14:paraId="5677EC6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R$ 10.420.998</w:t>
            </w:r>
          </w:p>
        </w:tc>
      </w:tr>
      <w:tr w:rsidR="00894D6F" w:rsidRPr="00894D6F" w14:paraId="2545BED5"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D3DE087"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SPECTRIS</w:t>
            </w:r>
          </w:p>
        </w:tc>
        <w:tc>
          <w:tcPr>
            <w:tcW w:w="1380" w:type="dxa"/>
            <w:tcBorders>
              <w:top w:val="nil"/>
              <w:left w:val="nil"/>
              <w:bottom w:val="single" w:sz="4" w:space="0" w:color="auto"/>
              <w:right w:val="single" w:sz="4" w:space="0" w:color="auto"/>
            </w:tcBorders>
            <w:shd w:val="clear" w:color="auto" w:fill="auto"/>
            <w:noWrap/>
            <w:vAlign w:val="bottom"/>
            <w:hideMark/>
          </w:tcPr>
          <w:p w14:paraId="59DB82D1"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12/2023</w:t>
            </w:r>
          </w:p>
        </w:tc>
        <w:tc>
          <w:tcPr>
            <w:tcW w:w="1540" w:type="dxa"/>
            <w:tcBorders>
              <w:top w:val="nil"/>
              <w:left w:val="nil"/>
              <w:bottom w:val="single" w:sz="4" w:space="0" w:color="auto"/>
              <w:right w:val="single" w:sz="4" w:space="0" w:color="auto"/>
            </w:tcBorders>
            <w:shd w:val="clear" w:color="auto" w:fill="auto"/>
            <w:vAlign w:val="bottom"/>
            <w:hideMark/>
          </w:tcPr>
          <w:p w14:paraId="55367BB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R$ 2.622.027</w:t>
            </w:r>
          </w:p>
        </w:tc>
        <w:tc>
          <w:tcPr>
            <w:tcW w:w="1640" w:type="dxa"/>
            <w:tcBorders>
              <w:top w:val="nil"/>
              <w:left w:val="nil"/>
              <w:bottom w:val="single" w:sz="4" w:space="0" w:color="auto"/>
              <w:right w:val="single" w:sz="4" w:space="0" w:color="auto"/>
            </w:tcBorders>
            <w:shd w:val="clear" w:color="auto" w:fill="auto"/>
            <w:vAlign w:val="center"/>
            <w:hideMark/>
          </w:tcPr>
          <w:p w14:paraId="26351BFC"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5E7F59BA"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R$ 2.622.027</w:t>
            </w:r>
          </w:p>
        </w:tc>
        <w:tc>
          <w:tcPr>
            <w:tcW w:w="1640" w:type="dxa"/>
            <w:tcBorders>
              <w:top w:val="nil"/>
              <w:left w:val="nil"/>
              <w:bottom w:val="single" w:sz="4" w:space="0" w:color="auto"/>
              <w:right w:val="single" w:sz="4" w:space="0" w:color="auto"/>
            </w:tcBorders>
            <w:shd w:val="clear" w:color="auto" w:fill="auto"/>
            <w:vAlign w:val="bottom"/>
            <w:hideMark/>
          </w:tcPr>
          <w:p w14:paraId="56A223D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r>
      <w:tr w:rsidR="00894D6F" w:rsidRPr="00894D6F" w14:paraId="24A9D561"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FB6AF0B"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lastRenderedPageBreak/>
              <w:t>GEA EQUIPAMENTOS</w:t>
            </w:r>
          </w:p>
        </w:tc>
        <w:tc>
          <w:tcPr>
            <w:tcW w:w="1380" w:type="dxa"/>
            <w:tcBorders>
              <w:top w:val="nil"/>
              <w:left w:val="nil"/>
              <w:bottom w:val="single" w:sz="4" w:space="0" w:color="auto"/>
              <w:right w:val="single" w:sz="4" w:space="0" w:color="auto"/>
            </w:tcBorders>
            <w:shd w:val="clear" w:color="auto" w:fill="auto"/>
            <w:noWrap/>
            <w:vAlign w:val="bottom"/>
            <w:hideMark/>
          </w:tcPr>
          <w:p w14:paraId="1E6625A5"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11/2022</w:t>
            </w:r>
          </w:p>
        </w:tc>
        <w:tc>
          <w:tcPr>
            <w:tcW w:w="1540" w:type="dxa"/>
            <w:tcBorders>
              <w:top w:val="nil"/>
              <w:left w:val="nil"/>
              <w:bottom w:val="single" w:sz="4" w:space="0" w:color="auto"/>
              <w:right w:val="single" w:sz="4" w:space="0" w:color="auto"/>
            </w:tcBorders>
            <w:shd w:val="clear" w:color="auto" w:fill="auto"/>
            <w:vAlign w:val="bottom"/>
            <w:hideMark/>
          </w:tcPr>
          <w:p w14:paraId="4FBEED1A"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R$ 15.054.938</w:t>
            </w:r>
          </w:p>
        </w:tc>
        <w:tc>
          <w:tcPr>
            <w:tcW w:w="1640" w:type="dxa"/>
            <w:tcBorders>
              <w:top w:val="nil"/>
              <w:left w:val="nil"/>
              <w:bottom w:val="single" w:sz="4" w:space="0" w:color="auto"/>
              <w:right w:val="single" w:sz="4" w:space="0" w:color="auto"/>
            </w:tcBorders>
            <w:shd w:val="clear" w:color="auto" w:fill="auto"/>
            <w:vAlign w:val="center"/>
            <w:hideMark/>
          </w:tcPr>
          <w:p w14:paraId="6A9AE731"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R$ 4.516.481</w:t>
            </w:r>
          </w:p>
        </w:tc>
        <w:tc>
          <w:tcPr>
            <w:tcW w:w="1540" w:type="dxa"/>
            <w:tcBorders>
              <w:top w:val="nil"/>
              <w:left w:val="nil"/>
              <w:bottom w:val="single" w:sz="4" w:space="0" w:color="auto"/>
              <w:right w:val="single" w:sz="4" w:space="0" w:color="auto"/>
            </w:tcBorders>
            <w:shd w:val="clear" w:color="auto" w:fill="auto"/>
            <w:vAlign w:val="center"/>
            <w:hideMark/>
          </w:tcPr>
          <w:p w14:paraId="53A4407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R$ 5.506.816</w:t>
            </w:r>
          </w:p>
        </w:tc>
        <w:tc>
          <w:tcPr>
            <w:tcW w:w="1640" w:type="dxa"/>
            <w:tcBorders>
              <w:top w:val="nil"/>
              <w:left w:val="nil"/>
              <w:bottom w:val="single" w:sz="4" w:space="0" w:color="auto"/>
              <w:right w:val="single" w:sz="4" w:space="0" w:color="auto"/>
            </w:tcBorders>
            <w:shd w:val="clear" w:color="auto" w:fill="auto"/>
            <w:vAlign w:val="bottom"/>
            <w:hideMark/>
          </w:tcPr>
          <w:p w14:paraId="5F49936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R$ 5.031.641</w:t>
            </w:r>
          </w:p>
        </w:tc>
      </w:tr>
      <w:tr w:rsidR="00894D6F" w:rsidRPr="00894D6F" w14:paraId="24B57C01"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226BABBA"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TORINO</w:t>
            </w:r>
          </w:p>
        </w:tc>
        <w:tc>
          <w:tcPr>
            <w:tcW w:w="1380" w:type="dxa"/>
            <w:tcBorders>
              <w:top w:val="nil"/>
              <w:left w:val="nil"/>
              <w:bottom w:val="single" w:sz="4" w:space="0" w:color="auto"/>
              <w:right w:val="single" w:sz="4" w:space="0" w:color="auto"/>
            </w:tcBorders>
            <w:shd w:val="clear" w:color="auto" w:fill="auto"/>
            <w:noWrap/>
            <w:vAlign w:val="bottom"/>
            <w:hideMark/>
          </w:tcPr>
          <w:p w14:paraId="17A7CEF9"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09/2022</w:t>
            </w:r>
          </w:p>
        </w:tc>
        <w:tc>
          <w:tcPr>
            <w:tcW w:w="1540" w:type="dxa"/>
            <w:tcBorders>
              <w:top w:val="nil"/>
              <w:left w:val="nil"/>
              <w:bottom w:val="single" w:sz="4" w:space="0" w:color="auto"/>
              <w:right w:val="single" w:sz="4" w:space="0" w:color="auto"/>
            </w:tcBorders>
            <w:shd w:val="clear" w:color="auto" w:fill="auto"/>
            <w:vAlign w:val="bottom"/>
            <w:hideMark/>
          </w:tcPr>
          <w:p w14:paraId="1BBBD61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R$ 2.589.810</w:t>
            </w:r>
          </w:p>
        </w:tc>
        <w:tc>
          <w:tcPr>
            <w:tcW w:w="1640" w:type="dxa"/>
            <w:tcBorders>
              <w:top w:val="nil"/>
              <w:left w:val="nil"/>
              <w:bottom w:val="single" w:sz="4" w:space="0" w:color="auto"/>
              <w:right w:val="single" w:sz="4" w:space="0" w:color="auto"/>
            </w:tcBorders>
            <w:shd w:val="clear" w:color="auto" w:fill="auto"/>
            <w:vAlign w:val="center"/>
            <w:hideMark/>
          </w:tcPr>
          <w:p w14:paraId="1011DE1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R$ 1.249.710</w:t>
            </w:r>
          </w:p>
        </w:tc>
        <w:tc>
          <w:tcPr>
            <w:tcW w:w="1540" w:type="dxa"/>
            <w:tcBorders>
              <w:top w:val="nil"/>
              <w:left w:val="nil"/>
              <w:bottom w:val="single" w:sz="4" w:space="0" w:color="auto"/>
              <w:right w:val="single" w:sz="4" w:space="0" w:color="auto"/>
            </w:tcBorders>
            <w:shd w:val="clear" w:color="auto" w:fill="auto"/>
            <w:vAlign w:val="center"/>
            <w:hideMark/>
          </w:tcPr>
          <w:p w14:paraId="1882041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R$ 1.147.140</w:t>
            </w:r>
          </w:p>
        </w:tc>
        <w:tc>
          <w:tcPr>
            <w:tcW w:w="1640" w:type="dxa"/>
            <w:tcBorders>
              <w:top w:val="nil"/>
              <w:left w:val="nil"/>
              <w:bottom w:val="single" w:sz="4" w:space="0" w:color="auto"/>
              <w:right w:val="single" w:sz="4" w:space="0" w:color="auto"/>
            </w:tcBorders>
            <w:shd w:val="clear" w:color="auto" w:fill="auto"/>
            <w:vAlign w:val="bottom"/>
            <w:hideMark/>
          </w:tcPr>
          <w:p w14:paraId="4EE43AE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R$ 192.960</w:t>
            </w:r>
          </w:p>
        </w:tc>
      </w:tr>
      <w:tr w:rsidR="00894D6F" w:rsidRPr="00894D6F" w14:paraId="77392CB6"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162E709"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WEST PHARMACEUTICAL</w:t>
            </w:r>
          </w:p>
        </w:tc>
        <w:tc>
          <w:tcPr>
            <w:tcW w:w="1380" w:type="dxa"/>
            <w:tcBorders>
              <w:top w:val="nil"/>
              <w:left w:val="nil"/>
              <w:bottom w:val="single" w:sz="4" w:space="0" w:color="auto"/>
              <w:right w:val="single" w:sz="4" w:space="0" w:color="auto"/>
            </w:tcBorders>
            <w:shd w:val="clear" w:color="auto" w:fill="auto"/>
            <w:noWrap/>
            <w:vAlign w:val="bottom"/>
            <w:hideMark/>
          </w:tcPr>
          <w:p w14:paraId="2A4638B6"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 </w:t>
            </w:r>
          </w:p>
        </w:tc>
        <w:tc>
          <w:tcPr>
            <w:tcW w:w="1540" w:type="dxa"/>
            <w:tcBorders>
              <w:top w:val="nil"/>
              <w:left w:val="nil"/>
              <w:bottom w:val="single" w:sz="4" w:space="0" w:color="auto"/>
              <w:right w:val="single" w:sz="4" w:space="0" w:color="auto"/>
            </w:tcBorders>
            <w:shd w:val="clear" w:color="auto" w:fill="auto"/>
            <w:vAlign w:val="bottom"/>
            <w:hideMark/>
          </w:tcPr>
          <w:p w14:paraId="62FA5BE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R$ 9.263.979</w:t>
            </w:r>
          </w:p>
        </w:tc>
        <w:tc>
          <w:tcPr>
            <w:tcW w:w="1640" w:type="dxa"/>
            <w:tcBorders>
              <w:top w:val="nil"/>
              <w:left w:val="nil"/>
              <w:bottom w:val="single" w:sz="4" w:space="0" w:color="auto"/>
              <w:right w:val="single" w:sz="4" w:space="0" w:color="auto"/>
            </w:tcBorders>
            <w:shd w:val="clear" w:color="auto" w:fill="auto"/>
            <w:vAlign w:val="center"/>
            <w:hideMark/>
          </w:tcPr>
          <w:p w14:paraId="39A5B40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R$ 5.627.849</w:t>
            </w:r>
          </w:p>
        </w:tc>
        <w:tc>
          <w:tcPr>
            <w:tcW w:w="1540" w:type="dxa"/>
            <w:tcBorders>
              <w:top w:val="nil"/>
              <w:left w:val="nil"/>
              <w:bottom w:val="single" w:sz="4" w:space="0" w:color="auto"/>
              <w:right w:val="single" w:sz="4" w:space="0" w:color="auto"/>
            </w:tcBorders>
            <w:shd w:val="clear" w:color="auto" w:fill="auto"/>
            <w:vAlign w:val="center"/>
            <w:hideMark/>
          </w:tcPr>
          <w:p w14:paraId="24F8EA22"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R$ 3.636.130</w:t>
            </w:r>
          </w:p>
        </w:tc>
        <w:tc>
          <w:tcPr>
            <w:tcW w:w="1640" w:type="dxa"/>
            <w:tcBorders>
              <w:top w:val="nil"/>
              <w:left w:val="nil"/>
              <w:bottom w:val="single" w:sz="4" w:space="0" w:color="auto"/>
              <w:right w:val="single" w:sz="4" w:space="0" w:color="auto"/>
            </w:tcBorders>
            <w:shd w:val="clear" w:color="auto" w:fill="auto"/>
            <w:vAlign w:val="bottom"/>
            <w:hideMark/>
          </w:tcPr>
          <w:p w14:paraId="7C3ACF8C"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r>
      <w:tr w:rsidR="00894D6F" w:rsidRPr="00894D6F" w14:paraId="5B38BF29"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7752FE3"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MERCK S/A</w:t>
            </w:r>
          </w:p>
        </w:tc>
        <w:tc>
          <w:tcPr>
            <w:tcW w:w="1380" w:type="dxa"/>
            <w:tcBorders>
              <w:top w:val="nil"/>
              <w:left w:val="nil"/>
              <w:bottom w:val="single" w:sz="4" w:space="0" w:color="auto"/>
              <w:right w:val="single" w:sz="4" w:space="0" w:color="auto"/>
            </w:tcBorders>
            <w:shd w:val="clear" w:color="auto" w:fill="auto"/>
            <w:noWrap/>
            <w:vAlign w:val="bottom"/>
            <w:hideMark/>
          </w:tcPr>
          <w:p w14:paraId="15BAF55A"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ACEA 2265</w:t>
            </w:r>
          </w:p>
        </w:tc>
        <w:tc>
          <w:tcPr>
            <w:tcW w:w="1540" w:type="dxa"/>
            <w:tcBorders>
              <w:top w:val="nil"/>
              <w:left w:val="nil"/>
              <w:bottom w:val="single" w:sz="4" w:space="0" w:color="auto"/>
              <w:right w:val="single" w:sz="4" w:space="0" w:color="auto"/>
            </w:tcBorders>
            <w:shd w:val="clear" w:color="auto" w:fill="auto"/>
            <w:vAlign w:val="bottom"/>
            <w:hideMark/>
          </w:tcPr>
          <w:p w14:paraId="4063480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R$ 12.443.994</w:t>
            </w:r>
          </w:p>
        </w:tc>
        <w:tc>
          <w:tcPr>
            <w:tcW w:w="1640" w:type="dxa"/>
            <w:tcBorders>
              <w:top w:val="nil"/>
              <w:left w:val="nil"/>
              <w:bottom w:val="single" w:sz="4" w:space="0" w:color="auto"/>
              <w:right w:val="single" w:sz="4" w:space="0" w:color="auto"/>
            </w:tcBorders>
            <w:shd w:val="clear" w:color="auto" w:fill="auto"/>
            <w:vAlign w:val="center"/>
            <w:hideMark/>
          </w:tcPr>
          <w:p w14:paraId="3BCEEF3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540" w:type="dxa"/>
            <w:tcBorders>
              <w:top w:val="nil"/>
              <w:left w:val="nil"/>
              <w:bottom w:val="single" w:sz="4" w:space="0" w:color="auto"/>
              <w:right w:val="single" w:sz="4" w:space="0" w:color="auto"/>
            </w:tcBorders>
            <w:shd w:val="clear" w:color="auto" w:fill="auto"/>
            <w:vAlign w:val="center"/>
            <w:hideMark/>
          </w:tcPr>
          <w:p w14:paraId="0CBBCD1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R$ 0</w:t>
            </w:r>
          </w:p>
        </w:tc>
        <w:tc>
          <w:tcPr>
            <w:tcW w:w="1640" w:type="dxa"/>
            <w:tcBorders>
              <w:top w:val="nil"/>
              <w:left w:val="nil"/>
              <w:bottom w:val="single" w:sz="4" w:space="0" w:color="auto"/>
              <w:right w:val="single" w:sz="4" w:space="0" w:color="auto"/>
            </w:tcBorders>
            <w:shd w:val="clear" w:color="auto" w:fill="auto"/>
            <w:vAlign w:val="bottom"/>
            <w:hideMark/>
          </w:tcPr>
          <w:p w14:paraId="1BB71F4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R$ 12.443.994</w:t>
            </w:r>
          </w:p>
        </w:tc>
      </w:tr>
      <w:tr w:rsidR="00894D6F" w:rsidRPr="00894D6F" w14:paraId="53F6947A"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B0A8134"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39 Contratos em Real</w:t>
            </w:r>
          </w:p>
        </w:tc>
        <w:tc>
          <w:tcPr>
            <w:tcW w:w="1380" w:type="dxa"/>
            <w:tcBorders>
              <w:top w:val="nil"/>
              <w:left w:val="nil"/>
              <w:bottom w:val="single" w:sz="4" w:space="0" w:color="auto"/>
              <w:right w:val="single" w:sz="4" w:space="0" w:color="auto"/>
            </w:tcBorders>
            <w:shd w:val="clear" w:color="auto" w:fill="auto"/>
            <w:noWrap/>
            <w:vAlign w:val="bottom"/>
            <w:hideMark/>
          </w:tcPr>
          <w:p w14:paraId="4D0B84A7" w14:textId="77777777" w:rsidR="00894D6F" w:rsidRPr="00894D6F" w:rsidRDefault="00894D6F" w:rsidP="00894D6F">
            <w:pPr>
              <w:spacing w:after="0" w:line="240" w:lineRule="auto"/>
              <w:rPr>
                <w:rFonts w:eastAsia="Times New Roman" w:cs="Calibri"/>
                <w:color w:val="000000"/>
                <w:sz w:val="20"/>
                <w:szCs w:val="20"/>
                <w:lang w:eastAsia="pt-BR"/>
              </w:rPr>
            </w:pPr>
            <w:r w:rsidRPr="00894D6F">
              <w:rPr>
                <w:rFonts w:eastAsia="Times New Roman" w:cs="Calibri"/>
                <w:color w:val="000000"/>
                <w:sz w:val="20"/>
                <w:szCs w:val="20"/>
                <w:lang w:eastAsia="pt-BR"/>
              </w:rPr>
              <w:t> </w:t>
            </w:r>
          </w:p>
        </w:tc>
        <w:tc>
          <w:tcPr>
            <w:tcW w:w="1540" w:type="dxa"/>
            <w:tcBorders>
              <w:top w:val="nil"/>
              <w:left w:val="nil"/>
              <w:bottom w:val="single" w:sz="4" w:space="0" w:color="auto"/>
              <w:right w:val="single" w:sz="4" w:space="0" w:color="auto"/>
            </w:tcBorders>
            <w:shd w:val="clear" w:color="auto" w:fill="auto"/>
            <w:vAlign w:val="bottom"/>
            <w:hideMark/>
          </w:tcPr>
          <w:p w14:paraId="4DECCF90"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R$ 10.168.031</w:t>
            </w:r>
          </w:p>
        </w:tc>
        <w:tc>
          <w:tcPr>
            <w:tcW w:w="1640" w:type="dxa"/>
            <w:tcBorders>
              <w:top w:val="nil"/>
              <w:left w:val="nil"/>
              <w:bottom w:val="single" w:sz="4" w:space="0" w:color="auto"/>
              <w:right w:val="single" w:sz="4" w:space="0" w:color="auto"/>
            </w:tcBorders>
            <w:shd w:val="clear" w:color="auto" w:fill="auto"/>
            <w:vAlign w:val="center"/>
            <w:hideMark/>
          </w:tcPr>
          <w:p w14:paraId="10E39970"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R$ 2.493.219</w:t>
            </w:r>
          </w:p>
        </w:tc>
        <w:tc>
          <w:tcPr>
            <w:tcW w:w="1540" w:type="dxa"/>
            <w:tcBorders>
              <w:top w:val="nil"/>
              <w:left w:val="nil"/>
              <w:bottom w:val="single" w:sz="4" w:space="0" w:color="auto"/>
              <w:right w:val="single" w:sz="4" w:space="0" w:color="auto"/>
            </w:tcBorders>
            <w:shd w:val="clear" w:color="auto" w:fill="auto"/>
            <w:vAlign w:val="center"/>
            <w:hideMark/>
          </w:tcPr>
          <w:p w14:paraId="0682142A"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R$ 826.487</w:t>
            </w:r>
          </w:p>
        </w:tc>
        <w:tc>
          <w:tcPr>
            <w:tcW w:w="1640" w:type="dxa"/>
            <w:tcBorders>
              <w:top w:val="nil"/>
              <w:left w:val="nil"/>
              <w:bottom w:val="single" w:sz="4" w:space="0" w:color="auto"/>
              <w:right w:val="single" w:sz="4" w:space="0" w:color="auto"/>
            </w:tcBorders>
            <w:shd w:val="clear" w:color="auto" w:fill="auto"/>
            <w:noWrap/>
            <w:vAlign w:val="bottom"/>
            <w:hideMark/>
          </w:tcPr>
          <w:p w14:paraId="474C44C2"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R$ 6.848.324</w:t>
            </w:r>
          </w:p>
        </w:tc>
      </w:tr>
      <w:tr w:rsidR="00894D6F" w:rsidRPr="00894D6F" w14:paraId="7CFDBB88" w14:textId="77777777" w:rsidTr="00894D6F">
        <w:trPr>
          <w:trHeight w:val="290"/>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E988"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TOTAL EM REAL</w:t>
            </w:r>
          </w:p>
        </w:tc>
        <w:tc>
          <w:tcPr>
            <w:tcW w:w="1540" w:type="dxa"/>
            <w:tcBorders>
              <w:top w:val="nil"/>
              <w:left w:val="nil"/>
              <w:bottom w:val="single" w:sz="4" w:space="0" w:color="auto"/>
              <w:right w:val="single" w:sz="4" w:space="0" w:color="auto"/>
            </w:tcBorders>
            <w:shd w:val="clear" w:color="auto" w:fill="auto"/>
            <w:noWrap/>
            <w:vAlign w:val="bottom"/>
            <w:hideMark/>
          </w:tcPr>
          <w:p w14:paraId="78CDDEBE"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R$ 372.500.456</w:t>
            </w:r>
          </w:p>
        </w:tc>
        <w:tc>
          <w:tcPr>
            <w:tcW w:w="1640" w:type="dxa"/>
            <w:tcBorders>
              <w:top w:val="nil"/>
              <w:left w:val="nil"/>
              <w:bottom w:val="single" w:sz="4" w:space="0" w:color="auto"/>
              <w:right w:val="single" w:sz="4" w:space="0" w:color="auto"/>
            </w:tcBorders>
            <w:shd w:val="clear" w:color="auto" w:fill="auto"/>
            <w:noWrap/>
            <w:vAlign w:val="bottom"/>
            <w:hideMark/>
          </w:tcPr>
          <w:p w14:paraId="0CE72526"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R$ 31.107.768</w:t>
            </w:r>
          </w:p>
        </w:tc>
        <w:tc>
          <w:tcPr>
            <w:tcW w:w="1540" w:type="dxa"/>
            <w:tcBorders>
              <w:top w:val="nil"/>
              <w:left w:val="nil"/>
              <w:bottom w:val="single" w:sz="4" w:space="0" w:color="auto"/>
              <w:right w:val="single" w:sz="4" w:space="0" w:color="auto"/>
            </w:tcBorders>
            <w:shd w:val="clear" w:color="auto" w:fill="auto"/>
            <w:noWrap/>
            <w:vAlign w:val="bottom"/>
            <w:hideMark/>
          </w:tcPr>
          <w:p w14:paraId="1A88DBAE"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R$ 133.354.078</w:t>
            </w:r>
          </w:p>
        </w:tc>
        <w:tc>
          <w:tcPr>
            <w:tcW w:w="1640" w:type="dxa"/>
            <w:tcBorders>
              <w:top w:val="nil"/>
              <w:left w:val="nil"/>
              <w:bottom w:val="single" w:sz="4" w:space="0" w:color="auto"/>
              <w:right w:val="single" w:sz="4" w:space="0" w:color="auto"/>
            </w:tcBorders>
            <w:shd w:val="clear" w:color="auto" w:fill="auto"/>
            <w:noWrap/>
            <w:vAlign w:val="bottom"/>
            <w:hideMark/>
          </w:tcPr>
          <w:p w14:paraId="0F605085"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R$ 208.038.610</w:t>
            </w:r>
          </w:p>
        </w:tc>
      </w:tr>
      <w:tr w:rsidR="00894D6F" w:rsidRPr="00894D6F" w14:paraId="6B13380F"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D10399B"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EATON</w:t>
            </w:r>
          </w:p>
        </w:tc>
        <w:tc>
          <w:tcPr>
            <w:tcW w:w="1380" w:type="dxa"/>
            <w:tcBorders>
              <w:top w:val="nil"/>
              <w:left w:val="nil"/>
              <w:bottom w:val="single" w:sz="4" w:space="0" w:color="auto"/>
              <w:right w:val="single" w:sz="4" w:space="0" w:color="auto"/>
            </w:tcBorders>
            <w:shd w:val="clear" w:color="auto" w:fill="auto"/>
            <w:noWrap/>
            <w:vAlign w:val="bottom"/>
            <w:hideMark/>
          </w:tcPr>
          <w:p w14:paraId="627ECA0C"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12/2022</w:t>
            </w:r>
          </w:p>
        </w:tc>
        <w:tc>
          <w:tcPr>
            <w:tcW w:w="1540" w:type="dxa"/>
            <w:tcBorders>
              <w:top w:val="nil"/>
              <w:left w:val="nil"/>
              <w:bottom w:val="single" w:sz="4" w:space="0" w:color="auto"/>
              <w:right w:val="single" w:sz="4" w:space="0" w:color="auto"/>
            </w:tcBorders>
            <w:shd w:val="clear" w:color="auto" w:fill="auto"/>
            <w:noWrap/>
            <w:vAlign w:val="bottom"/>
            <w:hideMark/>
          </w:tcPr>
          <w:p w14:paraId="351A06E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€ 890.282</w:t>
            </w:r>
          </w:p>
        </w:tc>
        <w:tc>
          <w:tcPr>
            <w:tcW w:w="1640" w:type="dxa"/>
            <w:tcBorders>
              <w:top w:val="nil"/>
              <w:left w:val="nil"/>
              <w:bottom w:val="single" w:sz="4" w:space="0" w:color="auto"/>
              <w:right w:val="single" w:sz="4" w:space="0" w:color="auto"/>
            </w:tcBorders>
            <w:shd w:val="clear" w:color="auto" w:fill="auto"/>
            <w:noWrap/>
            <w:vAlign w:val="bottom"/>
            <w:hideMark/>
          </w:tcPr>
          <w:p w14:paraId="4288806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€ 267.085</w:t>
            </w:r>
          </w:p>
        </w:tc>
        <w:tc>
          <w:tcPr>
            <w:tcW w:w="1540" w:type="dxa"/>
            <w:tcBorders>
              <w:top w:val="nil"/>
              <w:left w:val="nil"/>
              <w:bottom w:val="single" w:sz="4" w:space="0" w:color="auto"/>
              <w:right w:val="single" w:sz="4" w:space="0" w:color="auto"/>
            </w:tcBorders>
            <w:shd w:val="clear" w:color="auto" w:fill="auto"/>
            <w:noWrap/>
            <w:vAlign w:val="bottom"/>
            <w:hideMark/>
          </w:tcPr>
          <w:p w14:paraId="09B29BC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€ 623.197</w:t>
            </w:r>
          </w:p>
        </w:tc>
        <w:tc>
          <w:tcPr>
            <w:tcW w:w="1640" w:type="dxa"/>
            <w:tcBorders>
              <w:top w:val="nil"/>
              <w:left w:val="nil"/>
              <w:bottom w:val="single" w:sz="4" w:space="0" w:color="auto"/>
              <w:right w:val="single" w:sz="4" w:space="0" w:color="auto"/>
            </w:tcBorders>
            <w:shd w:val="clear" w:color="auto" w:fill="auto"/>
            <w:noWrap/>
            <w:vAlign w:val="bottom"/>
            <w:hideMark/>
          </w:tcPr>
          <w:p w14:paraId="240EE927"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€ 0</w:t>
            </w:r>
          </w:p>
        </w:tc>
      </w:tr>
      <w:tr w:rsidR="00894D6F" w:rsidRPr="00894D6F" w14:paraId="1D7C383D"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B5A8ECF"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GETINGE</w:t>
            </w:r>
          </w:p>
        </w:tc>
        <w:tc>
          <w:tcPr>
            <w:tcW w:w="1380" w:type="dxa"/>
            <w:tcBorders>
              <w:top w:val="nil"/>
              <w:left w:val="nil"/>
              <w:bottom w:val="single" w:sz="4" w:space="0" w:color="auto"/>
              <w:right w:val="single" w:sz="4" w:space="0" w:color="auto"/>
            </w:tcBorders>
            <w:shd w:val="clear" w:color="auto" w:fill="auto"/>
            <w:noWrap/>
            <w:vAlign w:val="bottom"/>
            <w:hideMark/>
          </w:tcPr>
          <w:p w14:paraId="3C2582AD"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24/2023</w:t>
            </w:r>
          </w:p>
        </w:tc>
        <w:tc>
          <w:tcPr>
            <w:tcW w:w="1540" w:type="dxa"/>
            <w:tcBorders>
              <w:top w:val="nil"/>
              <w:left w:val="nil"/>
              <w:bottom w:val="single" w:sz="4" w:space="0" w:color="auto"/>
              <w:right w:val="single" w:sz="4" w:space="0" w:color="auto"/>
            </w:tcBorders>
            <w:shd w:val="clear" w:color="auto" w:fill="auto"/>
            <w:noWrap/>
            <w:vAlign w:val="bottom"/>
            <w:hideMark/>
          </w:tcPr>
          <w:p w14:paraId="0612FAC5"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€ 3.352.751</w:t>
            </w:r>
          </w:p>
        </w:tc>
        <w:tc>
          <w:tcPr>
            <w:tcW w:w="1640" w:type="dxa"/>
            <w:tcBorders>
              <w:top w:val="nil"/>
              <w:left w:val="nil"/>
              <w:bottom w:val="single" w:sz="4" w:space="0" w:color="auto"/>
              <w:right w:val="single" w:sz="4" w:space="0" w:color="auto"/>
            </w:tcBorders>
            <w:shd w:val="clear" w:color="auto" w:fill="auto"/>
            <w:noWrap/>
            <w:vAlign w:val="bottom"/>
            <w:hideMark/>
          </w:tcPr>
          <w:p w14:paraId="212B1BD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DD759B4"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€ 1.005.825</w:t>
            </w:r>
          </w:p>
        </w:tc>
        <w:tc>
          <w:tcPr>
            <w:tcW w:w="1640" w:type="dxa"/>
            <w:tcBorders>
              <w:top w:val="nil"/>
              <w:left w:val="nil"/>
              <w:bottom w:val="single" w:sz="4" w:space="0" w:color="auto"/>
              <w:right w:val="single" w:sz="4" w:space="0" w:color="auto"/>
            </w:tcBorders>
            <w:shd w:val="clear" w:color="auto" w:fill="auto"/>
            <w:noWrap/>
            <w:vAlign w:val="bottom"/>
            <w:hideMark/>
          </w:tcPr>
          <w:p w14:paraId="1998FF06"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€ 2.346.926</w:t>
            </w:r>
          </w:p>
        </w:tc>
      </w:tr>
      <w:tr w:rsidR="00894D6F" w:rsidRPr="00894D6F" w14:paraId="0B3C24BA"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1863255"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I. M. A.</w:t>
            </w:r>
          </w:p>
        </w:tc>
        <w:tc>
          <w:tcPr>
            <w:tcW w:w="1380" w:type="dxa"/>
            <w:tcBorders>
              <w:top w:val="nil"/>
              <w:left w:val="nil"/>
              <w:bottom w:val="single" w:sz="4" w:space="0" w:color="auto"/>
              <w:right w:val="single" w:sz="4" w:space="0" w:color="auto"/>
            </w:tcBorders>
            <w:shd w:val="clear" w:color="auto" w:fill="auto"/>
            <w:noWrap/>
            <w:vAlign w:val="bottom"/>
            <w:hideMark/>
          </w:tcPr>
          <w:p w14:paraId="5445CD3B"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09/2014</w:t>
            </w:r>
          </w:p>
        </w:tc>
        <w:tc>
          <w:tcPr>
            <w:tcW w:w="1540" w:type="dxa"/>
            <w:tcBorders>
              <w:top w:val="nil"/>
              <w:left w:val="nil"/>
              <w:bottom w:val="single" w:sz="4" w:space="0" w:color="auto"/>
              <w:right w:val="single" w:sz="4" w:space="0" w:color="auto"/>
            </w:tcBorders>
            <w:shd w:val="clear" w:color="auto" w:fill="auto"/>
            <w:noWrap/>
            <w:vAlign w:val="bottom"/>
            <w:hideMark/>
          </w:tcPr>
          <w:p w14:paraId="14DF2EEC"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€ 11.122.961</w:t>
            </w:r>
          </w:p>
        </w:tc>
        <w:tc>
          <w:tcPr>
            <w:tcW w:w="1640" w:type="dxa"/>
            <w:tcBorders>
              <w:top w:val="nil"/>
              <w:left w:val="nil"/>
              <w:bottom w:val="single" w:sz="4" w:space="0" w:color="auto"/>
              <w:right w:val="single" w:sz="4" w:space="0" w:color="auto"/>
            </w:tcBorders>
            <w:shd w:val="clear" w:color="auto" w:fill="auto"/>
            <w:noWrap/>
            <w:vAlign w:val="bottom"/>
            <w:hideMark/>
          </w:tcPr>
          <w:p w14:paraId="5117C915"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€ 4.978.132</w:t>
            </w:r>
          </w:p>
        </w:tc>
        <w:tc>
          <w:tcPr>
            <w:tcW w:w="1540" w:type="dxa"/>
            <w:tcBorders>
              <w:top w:val="nil"/>
              <w:left w:val="nil"/>
              <w:bottom w:val="single" w:sz="4" w:space="0" w:color="auto"/>
              <w:right w:val="single" w:sz="4" w:space="0" w:color="auto"/>
            </w:tcBorders>
            <w:shd w:val="clear" w:color="auto" w:fill="auto"/>
            <w:noWrap/>
            <w:vAlign w:val="bottom"/>
            <w:hideMark/>
          </w:tcPr>
          <w:p w14:paraId="188A110F"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€ 0</w:t>
            </w:r>
          </w:p>
        </w:tc>
        <w:tc>
          <w:tcPr>
            <w:tcW w:w="1640" w:type="dxa"/>
            <w:tcBorders>
              <w:top w:val="nil"/>
              <w:left w:val="nil"/>
              <w:bottom w:val="single" w:sz="4" w:space="0" w:color="auto"/>
              <w:right w:val="single" w:sz="4" w:space="0" w:color="auto"/>
            </w:tcBorders>
            <w:shd w:val="clear" w:color="auto" w:fill="auto"/>
            <w:noWrap/>
            <w:vAlign w:val="bottom"/>
            <w:hideMark/>
          </w:tcPr>
          <w:p w14:paraId="03BD2B8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€ 6.144.829</w:t>
            </w:r>
          </w:p>
        </w:tc>
      </w:tr>
      <w:tr w:rsidR="00894D6F" w:rsidRPr="00894D6F" w14:paraId="55D93CE6"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D59B403"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 xml:space="preserve">TECHNIP </w:t>
            </w:r>
          </w:p>
        </w:tc>
        <w:tc>
          <w:tcPr>
            <w:tcW w:w="1380" w:type="dxa"/>
            <w:tcBorders>
              <w:top w:val="nil"/>
              <w:left w:val="nil"/>
              <w:bottom w:val="single" w:sz="4" w:space="0" w:color="auto"/>
              <w:right w:val="single" w:sz="4" w:space="0" w:color="auto"/>
            </w:tcBorders>
            <w:shd w:val="clear" w:color="auto" w:fill="auto"/>
            <w:noWrap/>
            <w:vAlign w:val="bottom"/>
            <w:hideMark/>
          </w:tcPr>
          <w:p w14:paraId="155B92A9"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10/2022</w:t>
            </w:r>
          </w:p>
        </w:tc>
        <w:tc>
          <w:tcPr>
            <w:tcW w:w="1540" w:type="dxa"/>
            <w:tcBorders>
              <w:top w:val="nil"/>
              <w:left w:val="nil"/>
              <w:bottom w:val="single" w:sz="4" w:space="0" w:color="auto"/>
              <w:right w:val="single" w:sz="4" w:space="0" w:color="auto"/>
            </w:tcBorders>
            <w:shd w:val="clear" w:color="auto" w:fill="auto"/>
            <w:noWrap/>
            <w:vAlign w:val="bottom"/>
            <w:hideMark/>
          </w:tcPr>
          <w:p w14:paraId="75162061"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€ 1.544.500</w:t>
            </w:r>
          </w:p>
        </w:tc>
        <w:tc>
          <w:tcPr>
            <w:tcW w:w="1640" w:type="dxa"/>
            <w:tcBorders>
              <w:top w:val="nil"/>
              <w:left w:val="nil"/>
              <w:bottom w:val="single" w:sz="4" w:space="0" w:color="auto"/>
              <w:right w:val="single" w:sz="4" w:space="0" w:color="auto"/>
            </w:tcBorders>
            <w:shd w:val="clear" w:color="auto" w:fill="auto"/>
            <w:noWrap/>
            <w:vAlign w:val="bottom"/>
            <w:hideMark/>
          </w:tcPr>
          <w:p w14:paraId="6CE511E9"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€ 1.011.000</w:t>
            </w:r>
          </w:p>
        </w:tc>
        <w:tc>
          <w:tcPr>
            <w:tcW w:w="1540" w:type="dxa"/>
            <w:tcBorders>
              <w:top w:val="nil"/>
              <w:left w:val="nil"/>
              <w:bottom w:val="single" w:sz="4" w:space="0" w:color="auto"/>
              <w:right w:val="single" w:sz="4" w:space="0" w:color="auto"/>
            </w:tcBorders>
            <w:shd w:val="clear" w:color="auto" w:fill="auto"/>
            <w:noWrap/>
            <w:vAlign w:val="bottom"/>
            <w:hideMark/>
          </w:tcPr>
          <w:p w14:paraId="2AED0E68"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€ 533.500</w:t>
            </w:r>
          </w:p>
        </w:tc>
        <w:tc>
          <w:tcPr>
            <w:tcW w:w="1640" w:type="dxa"/>
            <w:tcBorders>
              <w:top w:val="nil"/>
              <w:left w:val="nil"/>
              <w:bottom w:val="single" w:sz="4" w:space="0" w:color="auto"/>
              <w:right w:val="single" w:sz="4" w:space="0" w:color="auto"/>
            </w:tcBorders>
            <w:shd w:val="clear" w:color="auto" w:fill="auto"/>
            <w:noWrap/>
            <w:vAlign w:val="bottom"/>
            <w:hideMark/>
          </w:tcPr>
          <w:p w14:paraId="634E81DF"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€ 0</w:t>
            </w:r>
          </w:p>
        </w:tc>
      </w:tr>
      <w:tr w:rsidR="00894D6F" w:rsidRPr="00894D6F" w14:paraId="164D1388" w14:textId="77777777" w:rsidTr="00894D6F">
        <w:trPr>
          <w:trHeight w:val="290"/>
        </w:trPr>
        <w:tc>
          <w:tcPr>
            <w:tcW w:w="2400" w:type="dxa"/>
            <w:tcBorders>
              <w:top w:val="nil"/>
              <w:left w:val="single" w:sz="4" w:space="0" w:color="auto"/>
              <w:bottom w:val="nil"/>
              <w:right w:val="single" w:sz="4" w:space="0" w:color="auto"/>
            </w:tcBorders>
            <w:shd w:val="clear" w:color="auto" w:fill="auto"/>
            <w:noWrap/>
            <w:vAlign w:val="bottom"/>
            <w:hideMark/>
          </w:tcPr>
          <w:p w14:paraId="0A022B2F"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2 Contratos em Euro</w:t>
            </w:r>
          </w:p>
        </w:tc>
        <w:tc>
          <w:tcPr>
            <w:tcW w:w="1380" w:type="dxa"/>
            <w:tcBorders>
              <w:top w:val="nil"/>
              <w:left w:val="nil"/>
              <w:bottom w:val="nil"/>
              <w:right w:val="nil"/>
            </w:tcBorders>
            <w:shd w:val="clear" w:color="auto" w:fill="auto"/>
            <w:noWrap/>
            <w:vAlign w:val="bottom"/>
            <w:hideMark/>
          </w:tcPr>
          <w:p w14:paraId="103F6592" w14:textId="77777777" w:rsidR="00894D6F" w:rsidRPr="00894D6F" w:rsidRDefault="00894D6F" w:rsidP="00894D6F">
            <w:pPr>
              <w:spacing w:after="0" w:line="240" w:lineRule="auto"/>
              <w:jc w:val="center"/>
              <w:rPr>
                <w:rFonts w:eastAsia="Times New Roman" w:cs="Calibri"/>
                <w:color w:val="000000"/>
                <w:sz w:val="20"/>
                <w:szCs w:val="20"/>
                <w:lang w:eastAsia="pt-BR"/>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B284E0E"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€ 707.428</w:t>
            </w:r>
          </w:p>
        </w:tc>
        <w:tc>
          <w:tcPr>
            <w:tcW w:w="1640" w:type="dxa"/>
            <w:tcBorders>
              <w:top w:val="nil"/>
              <w:left w:val="nil"/>
              <w:bottom w:val="single" w:sz="4" w:space="0" w:color="auto"/>
              <w:right w:val="single" w:sz="4" w:space="0" w:color="auto"/>
            </w:tcBorders>
            <w:shd w:val="clear" w:color="auto" w:fill="auto"/>
            <w:noWrap/>
            <w:vAlign w:val="bottom"/>
            <w:hideMark/>
          </w:tcPr>
          <w:p w14:paraId="04475BE3"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€ 81.453</w:t>
            </w:r>
          </w:p>
        </w:tc>
        <w:tc>
          <w:tcPr>
            <w:tcW w:w="1540" w:type="dxa"/>
            <w:tcBorders>
              <w:top w:val="nil"/>
              <w:left w:val="nil"/>
              <w:bottom w:val="single" w:sz="4" w:space="0" w:color="auto"/>
              <w:right w:val="single" w:sz="4" w:space="0" w:color="auto"/>
            </w:tcBorders>
            <w:shd w:val="clear" w:color="auto" w:fill="auto"/>
            <w:noWrap/>
            <w:vAlign w:val="bottom"/>
            <w:hideMark/>
          </w:tcPr>
          <w:p w14:paraId="409CBD0D"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€ 240.447</w:t>
            </w:r>
          </w:p>
        </w:tc>
        <w:tc>
          <w:tcPr>
            <w:tcW w:w="1640" w:type="dxa"/>
            <w:tcBorders>
              <w:top w:val="nil"/>
              <w:left w:val="nil"/>
              <w:bottom w:val="single" w:sz="4" w:space="0" w:color="auto"/>
              <w:right w:val="single" w:sz="4" w:space="0" w:color="auto"/>
            </w:tcBorders>
            <w:shd w:val="clear" w:color="auto" w:fill="auto"/>
            <w:noWrap/>
            <w:vAlign w:val="bottom"/>
            <w:hideMark/>
          </w:tcPr>
          <w:p w14:paraId="580D6E4B" w14:textId="77777777" w:rsidR="00894D6F" w:rsidRPr="00894D6F" w:rsidRDefault="00894D6F" w:rsidP="00894D6F">
            <w:pPr>
              <w:spacing w:after="0" w:line="240" w:lineRule="auto"/>
              <w:jc w:val="right"/>
              <w:rPr>
                <w:rFonts w:eastAsia="Times New Roman" w:cs="Calibri"/>
                <w:color w:val="000000"/>
                <w:sz w:val="20"/>
                <w:szCs w:val="20"/>
                <w:lang w:eastAsia="pt-BR"/>
              </w:rPr>
            </w:pPr>
            <w:r w:rsidRPr="00894D6F">
              <w:rPr>
                <w:rFonts w:eastAsia="Times New Roman" w:cs="Calibri"/>
                <w:color w:val="000000"/>
                <w:sz w:val="20"/>
                <w:szCs w:val="20"/>
                <w:lang w:eastAsia="pt-BR"/>
              </w:rPr>
              <w:t>€ 385.528</w:t>
            </w:r>
          </w:p>
        </w:tc>
      </w:tr>
      <w:tr w:rsidR="00894D6F" w:rsidRPr="00894D6F" w14:paraId="7DEE9075" w14:textId="77777777" w:rsidTr="00894D6F">
        <w:trPr>
          <w:trHeight w:val="290"/>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0B8B"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TOTAL EM EURO</w:t>
            </w:r>
          </w:p>
        </w:tc>
        <w:tc>
          <w:tcPr>
            <w:tcW w:w="1540" w:type="dxa"/>
            <w:tcBorders>
              <w:top w:val="nil"/>
              <w:left w:val="nil"/>
              <w:bottom w:val="single" w:sz="4" w:space="0" w:color="auto"/>
              <w:right w:val="single" w:sz="4" w:space="0" w:color="auto"/>
            </w:tcBorders>
            <w:shd w:val="clear" w:color="auto" w:fill="auto"/>
            <w:noWrap/>
            <w:vAlign w:val="bottom"/>
            <w:hideMark/>
          </w:tcPr>
          <w:p w14:paraId="780EA3BE"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€ 17.617.923</w:t>
            </w:r>
          </w:p>
        </w:tc>
        <w:tc>
          <w:tcPr>
            <w:tcW w:w="1640" w:type="dxa"/>
            <w:tcBorders>
              <w:top w:val="nil"/>
              <w:left w:val="nil"/>
              <w:bottom w:val="single" w:sz="4" w:space="0" w:color="auto"/>
              <w:right w:val="single" w:sz="4" w:space="0" w:color="auto"/>
            </w:tcBorders>
            <w:shd w:val="clear" w:color="auto" w:fill="auto"/>
            <w:noWrap/>
            <w:vAlign w:val="bottom"/>
            <w:hideMark/>
          </w:tcPr>
          <w:p w14:paraId="64AC9E77"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€ 6.337.670</w:t>
            </w:r>
          </w:p>
        </w:tc>
        <w:tc>
          <w:tcPr>
            <w:tcW w:w="1540" w:type="dxa"/>
            <w:tcBorders>
              <w:top w:val="nil"/>
              <w:left w:val="nil"/>
              <w:bottom w:val="single" w:sz="4" w:space="0" w:color="auto"/>
              <w:right w:val="single" w:sz="4" w:space="0" w:color="auto"/>
            </w:tcBorders>
            <w:shd w:val="clear" w:color="auto" w:fill="auto"/>
            <w:noWrap/>
            <w:vAlign w:val="bottom"/>
            <w:hideMark/>
          </w:tcPr>
          <w:p w14:paraId="4D48318B"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€ 2.402.970</w:t>
            </w:r>
          </w:p>
        </w:tc>
        <w:tc>
          <w:tcPr>
            <w:tcW w:w="1640" w:type="dxa"/>
            <w:tcBorders>
              <w:top w:val="nil"/>
              <w:left w:val="nil"/>
              <w:bottom w:val="single" w:sz="4" w:space="0" w:color="auto"/>
              <w:right w:val="single" w:sz="4" w:space="0" w:color="auto"/>
            </w:tcBorders>
            <w:shd w:val="clear" w:color="auto" w:fill="auto"/>
            <w:noWrap/>
            <w:vAlign w:val="bottom"/>
            <w:hideMark/>
          </w:tcPr>
          <w:p w14:paraId="65A17411" w14:textId="77777777" w:rsidR="00894D6F" w:rsidRPr="00894D6F" w:rsidRDefault="00894D6F" w:rsidP="00894D6F">
            <w:pPr>
              <w:spacing w:after="0" w:line="240" w:lineRule="auto"/>
              <w:jc w:val="right"/>
              <w:rPr>
                <w:rFonts w:eastAsia="Times New Roman" w:cs="Calibri"/>
                <w:b/>
                <w:bCs/>
                <w:color w:val="000000"/>
                <w:sz w:val="20"/>
                <w:szCs w:val="20"/>
                <w:lang w:eastAsia="pt-BR"/>
              </w:rPr>
            </w:pPr>
            <w:r w:rsidRPr="00894D6F">
              <w:rPr>
                <w:rFonts w:eastAsia="Times New Roman" w:cs="Calibri"/>
                <w:b/>
                <w:bCs/>
                <w:color w:val="000000"/>
                <w:sz w:val="20"/>
                <w:szCs w:val="20"/>
                <w:lang w:eastAsia="pt-BR"/>
              </w:rPr>
              <w:t>€ 8.877.283</w:t>
            </w:r>
          </w:p>
        </w:tc>
      </w:tr>
      <w:tr w:rsidR="00894D6F" w:rsidRPr="00894D6F" w14:paraId="285CD31F" w14:textId="77777777" w:rsidTr="00894D6F">
        <w:trPr>
          <w:trHeight w:val="290"/>
        </w:trPr>
        <w:tc>
          <w:tcPr>
            <w:tcW w:w="2400" w:type="dxa"/>
            <w:tcBorders>
              <w:top w:val="nil"/>
              <w:left w:val="single" w:sz="4" w:space="0" w:color="auto"/>
              <w:bottom w:val="nil"/>
              <w:right w:val="single" w:sz="4" w:space="0" w:color="auto"/>
            </w:tcBorders>
            <w:shd w:val="clear" w:color="auto" w:fill="auto"/>
            <w:noWrap/>
            <w:vAlign w:val="bottom"/>
            <w:hideMark/>
          </w:tcPr>
          <w:p w14:paraId="4428C201"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2 Contratos em Dólar</w:t>
            </w:r>
          </w:p>
        </w:tc>
        <w:tc>
          <w:tcPr>
            <w:tcW w:w="1380" w:type="dxa"/>
            <w:tcBorders>
              <w:top w:val="nil"/>
              <w:left w:val="nil"/>
              <w:bottom w:val="nil"/>
              <w:right w:val="nil"/>
            </w:tcBorders>
            <w:shd w:val="clear" w:color="auto" w:fill="auto"/>
            <w:noWrap/>
            <w:vAlign w:val="bottom"/>
            <w:hideMark/>
          </w:tcPr>
          <w:p w14:paraId="6AA7709C" w14:textId="77777777" w:rsidR="00894D6F" w:rsidRPr="00894D6F" w:rsidRDefault="00894D6F" w:rsidP="00894D6F">
            <w:pPr>
              <w:spacing w:after="0" w:line="240" w:lineRule="auto"/>
              <w:jc w:val="center"/>
              <w:rPr>
                <w:rFonts w:eastAsia="Times New Roman" w:cs="Calibri"/>
                <w:color w:val="000000"/>
                <w:sz w:val="20"/>
                <w:szCs w:val="20"/>
                <w:lang w:eastAsia="pt-BR"/>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497FF1E"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$517.644</w:t>
            </w:r>
          </w:p>
        </w:tc>
        <w:tc>
          <w:tcPr>
            <w:tcW w:w="1640" w:type="dxa"/>
            <w:tcBorders>
              <w:top w:val="nil"/>
              <w:left w:val="nil"/>
              <w:bottom w:val="single" w:sz="4" w:space="0" w:color="auto"/>
              <w:right w:val="single" w:sz="4" w:space="0" w:color="auto"/>
            </w:tcBorders>
            <w:shd w:val="clear" w:color="auto" w:fill="auto"/>
            <w:noWrap/>
            <w:vAlign w:val="bottom"/>
            <w:hideMark/>
          </w:tcPr>
          <w:p w14:paraId="4622F1B2"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$0</w:t>
            </w:r>
          </w:p>
        </w:tc>
        <w:tc>
          <w:tcPr>
            <w:tcW w:w="1540" w:type="dxa"/>
            <w:tcBorders>
              <w:top w:val="nil"/>
              <w:left w:val="nil"/>
              <w:bottom w:val="single" w:sz="4" w:space="0" w:color="auto"/>
              <w:right w:val="single" w:sz="4" w:space="0" w:color="auto"/>
            </w:tcBorders>
            <w:shd w:val="clear" w:color="auto" w:fill="auto"/>
            <w:noWrap/>
            <w:vAlign w:val="bottom"/>
            <w:hideMark/>
          </w:tcPr>
          <w:p w14:paraId="459F24A9"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$27.685</w:t>
            </w:r>
          </w:p>
        </w:tc>
        <w:tc>
          <w:tcPr>
            <w:tcW w:w="1640" w:type="dxa"/>
            <w:tcBorders>
              <w:top w:val="nil"/>
              <w:left w:val="nil"/>
              <w:bottom w:val="single" w:sz="4" w:space="0" w:color="auto"/>
              <w:right w:val="single" w:sz="4" w:space="0" w:color="auto"/>
            </w:tcBorders>
            <w:shd w:val="clear" w:color="auto" w:fill="auto"/>
            <w:noWrap/>
            <w:vAlign w:val="bottom"/>
            <w:hideMark/>
          </w:tcPr>
          <w:p w14:paraId="054E4FEC"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$489.959</w:t>
            </w:r>
          </w:p>
        </w:tc>
      </w:tr>
      <w:tr w:rsidR="00894D6F" w:rsidRPr="00894D6F" w14:paraId="217D7042" w14:textId="77777777" w:rsidTr="00894D6F">
        <w:trPr>
          <w:trHeight w:val="290"/>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238F"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TOTAL EM DÓLAR</w:t>
            </w:r>
          </w:p>
        </w:tc>
        <w:tc>
          <w:tcPr>
            <w:tcW w:w="1540" w:type="dxa"/>
            <w:tcBorders>
              <w:top w:val="nil"/>
              <w:left w:val="nil"/>
              <w:bottom w:val="single" w:sz="4" w:space="0" w:color="auto"/>
              <w:right w:val="single" w:sz="4" w:space="0" w:color="auto"/>
            </w:tcBorders>
            <w:shd w:val="clear" w:color="auto" w:fill="auto"/>
            <w:noWrap/>
            <w:vAlign w:val="bottom"/>
            <w:hideMark/>
          </w:tcPr>
          <w:p w14:paraId="2E8CC984"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$517.644</w:t>
            </w:r>
          </w:p>
        </w:tc>
        <w:tc>
          <w:tcPr>
            <w:tcW w:w="1640" w:type="dxa"/>
            <w:tcBorders>
              <w:top w:val="nil"/>
              <w:left w:val="nil"/>
              <w:bottom w:val="single" w:sz="4" w:space="0" w:color="auto"/>
              <w:right w:val="single" w:sz="4" w:space="0" w:color="auto"/>
            </w:tcBorders>
            <w:shd w:val="clear" w:color="auto" w:fill="auto"/>
            <w:noWrap/>
            <w:vAlign w:val="bottom"/>
            <w:hideMark/>
          </w:tcPr>
          <w:p w14:paraId="6A1B9901"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C9A337"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$27.685</w:t>
            </w:r>
          </w:p>
        </w:tc>
        <w:tc>
          <w:tcPr>
            <w:tcW w:w="1640" w:type="dxa"/>
            <w:tcBorders>
              <w:top w:val="nil"/>
              <w:left w:val="nil"/>
              <w:bottom w:val="single" w:sz="4" w:space="0" w:color="auto"/>
              <w:right w:val="single" w:sz="4" w:space="0" w:color="auto"/>
            </w:tcBorders>
            <w:shd w:val="clear" w:color="auto" w:fill="auto"/>
            <w:noWrap/>
            <w:vAlign w:val="bottom"/>
            <w:hideMark/>
          </w:tcPr>
          <w:p w14:paraId="35874561"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$489.959</w:t>
            </w:r>
          </w:p>
        </w:tc>
      </w:tr>
      <w:tr w:rsidR="00894D6F" w:rsidRPr="00894D6F" w14:paraId="19ED6BF9" w14:textId="77777777" w:rsidTr="00894D6F">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4485B88"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BELIMED</w:t>
            </w:r>
          </w:p>
        </w:tc>
        <w:tc>
          <w:tcPr>
            <w:tcW w:w="1380" w:type="dxa"/>
            <w:tcBorders>
              <w:top w:val="nil"/>
              <w:left w:val="nil"/>
              <w:bottom w:val="single" w:sz="4" w:space="0" w:color="auto"/>
              <w:right w:val="single" w:sz="4" w:space="0" w:color="auto"/>
            </w:tcBorders>
            <w:shd w:val="clear" w:color="auto" w:fill="auto"/>
            <w:noWrap/>
            <w:vAlign w:val="bottom"/>
            <w:hideMark/>
          </w:tcPr>
          <w:p w14:paraId="46EC5C27" w14:textId="77777777" w:rsidR="00894D6F" w:rsidRPr="00894D6F" w:rsidRDefault="00894D6F" w:rsidP="00894D6F">
            <w:pPr>
              <w:spacing w:after="0" w:line="240" w:lineRule="auto"/>
              <w:jc w:val="center"/>
              <w:rPr>
                <w:rFonts w:eastAsia="Times New Roman" w:cs="Calibri"/>
                <w:color w:val="000000"/>
                <w:sz w:val="20"/>
                <w:szCs w:val="20"/>
                <w:lang w:eastAsia="pt-BR"/>
              </w:rPr>
            </w:pPr>
            <w:r w:rsidRPr="00894D6F">
              <w:rPr>
                <w:rFonts w:eastAsia="Times New Roman" w:cs="Calibri"/>
                <w:color w:val="000000"/>
                <w:sz w:val="20"/>
                <w:szCs w:val="20"/>
                <w:lang w:eastAsia="pt-BR"/>
              </w:rPr>
              <w:t>16/2023</w:t>
            </w:r>
          </w:p>
        </w:tc>
        <w:tc>
          <w:tcPr>
            <w:tcW w:w="1540" w:type="dxa"/>
            <w:tcBorders>
              <w:top w:val="nil"/>
              <w:left w:val="nil"/>
              <w:bottom w:val="single" w:sz="4" w:space="0" w:color="auto"/>
              <w:right w:val="single" w:sz="4" w:space="0" w:color="auto"/>
            </w:tcBorders>
            <w:shd w:val="clear" w:color="auto" w:fill="auto"/>
            <w:noWrap/>
            <w:vAlign w:val="bottom"/>
            <w:hideMark/>
          </w:tcPr>
          <w:p w14:paraId="749825A6"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CHF 6.260.000</w:t>
            </w:r>
          </w:p>
        </w:tc>
        <w:tc>
          <w:tcPr>
            <w:tcW w:w="1640" w:type="dxa"/>
            <w:tcBorders>
              <w:top w:val="nil"/>
              <w:left w:val="nil"/>
              <w:bottom w:val="single" w:sz="4" w:space="0" w:color="auto"/>
              <w:right w:val="single" w:sz="4" w:space="0" w:color="auto"/>
            </w:tcBorders>
            <w:shd w:val="clear" w:color="auto" w:fill="auto"/>
            <w:noWrap/>
            <w:vAlign w:val="bottom"/>
            <w:hideMark/>
          </w:tcPr>
          <w:p w14:paraId="0BE93736"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CHF 0</w:t>
            </w:r>
          </w:p>
        </w:tc>
        <w:tc>
          <w:tcPr>
            <w:tcW w:w="1540" w:type="dxa"/>
            <w:tcBorders>
              <w:top w:val="nil"/>
              <w:left w:val="nil"/>
              <w:bottom w:val="single" w:sz="4" w:space="0" w:color="auto"/>
              <w:right w:val="single" w:sz="4" w:space="0" w:color="auto"/>
            </w:tcBorders>
            <w:shd w:val="clear" w:color="auto" w:fill="auto"/>
            <w:noWrap/>
            <w:vAlign w:val="bottom"/>
            <w:hideMark/>
          </w:tcPr>
          <w:p w14:paraId="0CF7C74C"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CHF 2.210.864</w:t>
            </w:r>
          </w:p>
        </w:tc>
        <w:tc>
          <w:tcPr>
            <w:tcW w:w="1640" w:type="dxa"/>
            <w:tcBorders>
              <w:top w:val="nil"/>
              <w:left w:val="nil"/>
              <w:bottom w:val="single" w:sz="4" w:space="0" w:color="auto"/>
              <w:right w:val="single" w:sz="4" w:space="0" w:color="auto"/>
            </w:tcBorders>
            <w:shd w:val="clear" w:color="auto" w:fill="auto"/>
            <w:noWrap/>
            <w:vAlign w:val="bottom"/>
            <w:hideMark/>
          </w:tcPr>
          <w:p w14:paraId="18A55653" w14:textId="77777777" w:rsidR="00894D6F" w:rsidRPr="00894D6F" w:rsidRDefault="00894D6F" w:rsidP="00894D6F">
            <w:pPr>
              <w:spacing w:after="0" w:line="240" w:lineRule="auto"/>
              <w:jc w:val="right"/>
              <w:rPr>
                <w:rFonts w:eastAsia="Times New Roman" w:cs="Calibri"/>
                <w:color w:val="162937"/>
                <w:sz w:val="20"/>
                <w:szCs w:val="20"/>
                <w:lang w:eastAsia="pt-BR"/>
              </w:rPr>
            </w:pPr>
            <w:r w:rsidRPr="00894D6F">
              <w:rPr>
                <w:rFonts w:eastAsia="Times New Roman" w:cs="Calibri"/>
                <w:color w:val="162937"/>
                <w:sz w:val="20"/>
                <w:szCs w:val="20"/>
                <w:lang w:eastAsia="pt-BR"/>
              </w:rPr>
              <w:t>CHF 4.049.136</w:t>
            </w:r>
          </w:p>
        </w:tc>
      </w:tr>
      <w:tr w:rsidR="00894D6F" w:rsidRPr="00894D6F" w14:paraId="7128F648" w14:textId="77777777" w:rsidTr="00894D6F">
        <w:trPr>
          <w:trHeight w:val="290"/>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3DD50" w14:textId="77777777" w:rsidR="00894D6F" w:rsidRPr="00894D6F" w:rsidRDefault="00894D6F" w:rsidP="00894D6F">
            <w:pPr>
              <w:spacing w:after="0" w:line="240" w:lineRule="auto"/>
              <w:jc w:val="center"/>
              <w:rPr>
                <w:rFonts w:eastAsia="Times New Roman" w:cs="Calibri"/>
                <w:b/>
                <w:bCs/>
                <w:color w:val="000000"/>
                <w:sz w:val="20"/>
                <w:szCs w:val="20"/>
                <w:lang w:eastAsia="pt-BR"/>
              </w:rPr>
            </w:pPr>
            <w:r w:rsidRPr="00894D6F">
              <w:rPr>
                <w:rFonts w:eastAsia="Times New Roman" w:cs="Calibri"/>
                <w:b/>
                <w:bCs/>
                <w:color w:val="000000"/>
                <w:sz w:val="20"/>
                <w:szCs w:val="20"/>
                <w:lang w:eastAsia="pt-BR"/>
              </w:rPr>
              <w:t>TOTAL EM FRANCO SUIÇO</w:t>
            </w:r>
          </w:p>
        </w:tc>
        <w:tc>
          <w:tcPr>
            <w:tcW w:w="1540" w:type="dxa"/>
            <w:tcBorders>
              <w:top w:val="nil"/>
              <w:left w:val="nil"/>
              <w:bottom w:val="single" w:sz="4" w:space="0" w:color="auto"/>
              <w:right w:val="single" w:sz="4" w:space="0" w:color="auto"/>
            </w:tcBorders>
            <w:shd w:val="clear" w:color="auto" w:fill="auto"/>
            <w:noWrap/>
            <w:vAlign w:val="bottom"/>
            <w:hideMark/>
          </w:tcPr>
          <w:p w14:paraId="605E2632"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CHF 6.260.000</w:t>
            </w:r>
          </w:p>
        </w:tc>
        <w:tc>
          <w:tcPr>
            <w:tcW w:w="1640" w:type="dxa"/>
            <w:tcBorders>
              <w:top w:val="nil"/>
              <w:left w:val="nil"/>
              <w:bottom w:val="single" w:sz="4" w:space="0" w:color="auto"/>
              <w:right w:val="single" w:sz="4" w:space="0" w:color="auto"/>
            </w:tcBorders>
            <w:shd w:val="clear" w:color="auto" w:fill="auto"/>
            <w:noWrap/>
            <w:vAlign w:val="bottom"/>
            <w:hideMark/>
          </w:tcPr>
          <w:p w14:paraId="16EC27BB"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CHF 0</w:t>
            </w:r>
          </w:p>
        </w:tc>
        <w:tc>
          <w:tcPr>
            <w:tcW w:w="1540" w:type="dxa"/>
            <w:tcBorders>
              <w:top w:val="nil"/>
              <w:left w:val="nil"/>
              <w:bottom w:val="single" w:sz="4" w:space="0" w:color="auto"/>
              <w:right w:val="single" w:sz="4" w:space="0" w:color="auto"/>
            </w:tcBorders>
            <w:shd w:val="clear" w:color="auto" w:fill="auto"/>
            <w:noWrap/>
            <w:vAlign w:val="bottom"/>
            <w:hideMark/>
          </w:tcPr>
          <w:p w14:paraId="7CBCE30F"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CHF 2.210.864</w:t>
            </w:r>
          </w:p>
        </w:tc>
        <w:tc>
          <w:tcPr>
            <w:tcW w:w="1640" w:type="dxa"/>
            <w:tcBorders>
              <w:top w:val="nil"/>
              <w:left w:val="nil"/>
              <w:bottom w:val="single" w:sz="4" w:space="0" w:color="auto"/>
              <w:right w:val="single" w:sz="4" w:space="0" w:color="auto"/>
            </w:tcBorders>
            <w:shd w:val="clear" w:color="auto" w:fill="auto"/>
            <w:noWrap/>
            <w:vAlign w:val="bottom"/>
            <w:hideMark/>
          </w:tcPr>
          <w:p w14:paraId="755FA424" w14:textId="77777777" w:rsidR="00894D6F" w:rsidRPr="00894D6F" w:rsidRDefault="00894D6F" w:rsidP="00894D6F">
            <w:pPr>
              <w:spacing w:after="0" w:line="240" w:lineRule="auto"/>
              <w:jc w:val="right"/>
              <w:rPr>
                <w:rFonts w:eastAsia="Times New Roman" w:cs="Calibri"/>
                <w:b/>
                <w:bCs/>
                <w:color w:val="162937"/>
                <w:sz w:val="20"/>
                <w:szCs w:val="20"/>
                <w:lang w:eastAsia="pt-BR"/>
              </w:rPr>
            </w:pPr>
            <w:r w:rsidRPr="00894D6F">
              <w:rPr>
                <w:rFonts w:eastAsia="Times New Roman" w:cs="Calibri"/>
                <w:b/>
                <w:bCs/>
                <w:color w:val="162937"/>
                <w:sz w:val="20"/>
                <w:szCs w:val="20"/>
                <w:lang w:eastAsia="pt-BR"/>
              </w:rPr>
              <w:t>CHF 4.049.136</w:t>
            </w:r>
          </w:p>
        </w:tc>
      </w:tr>
    </w:tbl>
    <w:p w14:paraId="7AEE3FC6" w14:textId="77777777" w:rsidR="009E2EDE" w:rsidRPr="009628F0" w:rsidRDefault="009E2EDE" w:rsidP="00A54A39">
      <w:pPr>
        <w:spacing w:line="288" w:lineRule="auto"/>
        <w:jc w:val="both"/>
        <w:outlineLvl w:val="0"/>
        <w:rPr>
          <w:rFonts w:ascii="Ebrima" w:hAnsi="Ebrima"/>
          <w:sz w:val="20"/>
          <w:szCs w:val="20"/>
        </w:rPr>
      </w:pPr>
    </w:p>
    <w:p w14:paraId="089DBE04" w14:textId="268F661D" w:rsidR="00EC5042" w:rsidRPr="009628F0" w:rsidRDefault="00EC5042" w:rsidP="00EC5042">
      <w:pPr>
        <w:spacing w:line="288" w:lineRule="auto"/>
        <w:jc w:val="both"/>
        <w:outlineLvl w:val="0"/>
        <w:rPr>
          <w:rFonts w:ascii="Ebrima" w:eastAsia="Times New Roman" w:hAnsi="Ebrima"/>
          <w:b/>
          <w:bCs/>
          <w:sz w:val="20"/>
          <w:szCs w:val="20"/>
        </w:rPr>
      </w:pPr>
    </w:p>
    <w:p w14:paraId="45AD0F2E" w14:textId="1B2C3DD7" w:rsidR="00A81E04" w:rsidRDefault="00A81E04" w:rsidP="00A81E04">
      <w:pPr>
        <w:keepNext/>
        <w:spacing w:line="288" w:lineRule="auto"/>
        <w:jc w:val="both"/>
        <w:outlineLvl w:val="0"/>
        <w:rPr>
          <w:rFonts w:ascii="Ebrima" w:hAnsi="Ebrima"/>
          <w:sz w:val="20"/>
          <w:szCs w:val="20"/>
        </w:rPr>
      </w:pPr>
    </w:p>
    <w:sectPr w:rsidR="00A81E04"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5EF4" w14:textId="77777777" w:rsidR="00C70DDC" w:rsidRDefault="00C70DDC">
      <w:pPr>
        <w:spacing w:after="0" w:line="240" w:lineRule="auto"/>
      </w:pPr>
      <w:r>
        <w:separator/>
      </w:r>
    </w:p>
  </w:endnote>
  <w:endnote w:type="continuationSeparator" w:id="0">
    <w:p w14:paraId="29410687" w14:textId="77777777" w:rsidR="00C70DDC" w:rsidRDefault="00C70DDC">
      <w:pPr>
        <w:spacing w:after="0" w:line="240" w:lineRule="auto"/>
      </w:pPr>
      <w:r>
        <w:continuationSeparator/>
      </w:r>
    </w:p>
  </w:endnote>
  <w:endnote w:type="continuationNotice" w:id="1">
    <w:p w14:paraId="3DA3F56A" w14:textId="77777777" w:rsidR="00C70DDC" w:rsidRDefault="00C70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D65001" w:rsidRDefault="00D65001">
    <w:pPr>
      <w:pStyle w:val="Rodap"/>
      <w:jc w:val="right"/>
    </w:pPr>
    <w:r>
      <w:fldChar w:fldCharType="begin"/>
    </w:r>
    <w:r>
      <w:instrText>PAGE   \* MERGEFORMAT</w:instrText>
    </w:r>
    <w:r>
      <w:fldChar w:fldCharType="separate"/>
    </w:r>
    <w:r>
      <w:rPr>
        <w:noProof/>
      </w:rPr>
      <w:t>1</w:t>
    </w:r>
    <w:r>
      <w:fldChar w:fldCharType="end"/>
    </w:r>
  </w:p>
  <w:p w14:paraId="47CA86DE" w14:textId="77777777" w:rsidR="00D65001" w:rsidRDefault="00D650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D65001" w:rsidRDefault="00D65001">
    <w:pPr>
      <w:pStyle w:val="Rodap"/>
      <w:jc w:val="right"/>
    </w:pPr>
    <w:r>
      <w:fldChar w:fldCharType="begin"/>
    </w:r>
    <w:r>
      <w:instrText>PAGE   \* MERGEFORMAT</w:instrText>
    </w:r>
    <w:r>
      <w:fldChar w:fldCharType="separate"/>
    </w:r>
    <w:r>
      <w:rPr>
        <w:noProof/>
      </w:rPr>
      <w:t>4</w:t>
    </w:r>
    <w:r>
      <w:fldChar w:fldCharType="end"/>
    </w:r>
  </w:p>
  <w:p w14:paraId="5BEE1D08" w14:textId="77777777" w:rsidR="00D65001" w:rsidRDefault="00D650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35F3" w14:textId="77777777" w:rsidR="00C70DDC" w:rsidRDefault="00C70DDC">
      <w:pPr>
        <w:spacing w:after="0" w:line="240" w:lineRule="auto"/>
      </w:pPr>
      <w:r>
        <w:separator/>
      </w:r>
    </w:p>
  </w:footnote>
  <w:footnote w:type="continuationSeparator" w:id="0">
    <w:p w14:paraId="0CA61AE8" w14:textId="77777777" w:rsidR="00C70DDC" w:rsidRDefault="00C70DDC">
      <w:pPr>
        <w:spacing w:after="0" w:line="240" w:lineRule="auto"/>
      </w:pPr>
      <w:r>
        <w:continuationSeparator/>
      </w:r>
    </w:p>
  </w:footnote>
  <w:footnote w:type="continuationNotice" w:id="1">
    <w:p w14:paraId="7BEDF1CF" w14:textId="77777777" w:rsidR="00C70DDC" w:rsidRDefault="00C70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D65001" w:rsidRDefault="00D65001" w:rsidP="000273ED">
    <w:pPr>
      <w:pStyle w:val="Ttulo1"/>
      <w:pBdr>
        <w:bottom w:val="single" w:sz="4" w:space="1" w:color="auto"/>
      </w:pBdr>
    </w:pPr>
    <w:r>
      <w:t>NOTAS EXPLICATIVAS ÀS DEMONSTRAÇÕES FINANCEIRAS</w:t>
    </w:r>
  </w:p>
  <w:p w14:paraId="56FDAE68" w14:textId="28544CB3" w:rsidR="00D65001" w:rsidRDefault="00D65001" w:rsidP="000273ED">
    <w:pPr>
      <w:pStyle w:val="Ttulo1"/>
      <w:pBdr>
        <w:bottom w:val="single" w:sz="4" w:space="1" w:color="auto"/>
      </w:pBdr>
    </w:pPr>
    <w:r>
      <w:t>Exercícios findos em 31 de dezembro de 2023 e 2022</w:t>
    </w:r>
  </w:p>
  <w:p w14:paraId="5D18A3AC" w14:textId="77777777" w:rsidR="00D65001" w:rsidRDefault="00D65001"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D65001" w:rsidRDefault="00D650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C64813"/>
    <w:multiLevelType w:val="hybridMultilevel"/>
    <w:tmpl w:val="5E6817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8"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69325DE0"/>
    <w:multiLevelType w:val="multilevel"/>
    <w:tmpl w:val="D6BEC8CC"/>
    <w:numStyleLink w:val="PubliConLista"/>
  </w:abstractNum>
  <w:abstractNum w:abstractNumId="21"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0"/>
  </w:num>
  <w:num w:numId="5">
    <w:abstractNumId w:val="3"/>
  </w:num>
  <w:num w:numId="6">
    <w:abstractNumId w:val="19"/>
  </w:num>
  <w:num w:numId="7">
    <w:abstractNumId w:val="6"/>
  </w:num>
  <w:num w:numId="8">
    <w:abstractNumId w:val="12"/>
  </w:num>
  <w:num w:numId="9">
    <w:abstractNumId w:val="5"/>
  </w:num>
  <w:num w:numId="10">
    <w:abstractNumId w:val="18"/>
  </w:num>
  <w:num w:numId="11">
    <w:abstractNumId w:val="9"/>
  </w:num>
  <w:num w:numId="12">
    <w:abstractNumId w:val="22"/>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0"/>
  </w:num>
  <w:num w:numId="18">
    <w:abstractNumId w:val="7"/>
  </w:num>
  <w:num w:numId="19">
    <w:abstractNumId w:val="17"/>
  </w:num>
  <w:num w:numId="20">
    <w:abstractNumId w:val="1"/>
  </w:num>
  <w:num w:numId="21">
    <w:abstractNumId w:val="14"/>
  </w:num>
  <w:num w:numId="22">
    <w:abstractNumId w:val="8"/>
  </w:num>
  <w:num w:numId="23">
    <w:abstractNumId w:val="4"/>
  </w:num>
  <w:num w:numId="24">
    <w:abstractNumId w:val="10"/>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653E"/>
    <w:rsid w:val="000076E9"/>
    <w:rsid w:val="00007B5B"/>
    <w:rsid w:val="00010B98"/>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03A9"/>
    <w:rsid w:val="00041052"/>
    <w:rsid w:val="00041CA3"/>
    <w:rsid w:val="00041CB1"/>
    <w:rsid w:val="00041CDE"/>
    <w:rsid w:val="00041F57"/>
    <w:rsid w:val="00042990"/>
    <w:rsid w:val="00042DC0"/>
    <w:rsid w:val="000439ED"/>
    <w:rsid w:val="000439F6"/>
    <w:rsid w:val="00043B77"/>
    <w:rsid w:val="000441DA"/>
    <w:rsid w:val="0004476B"/>
    <w:rsid w:val="000450C1"/>
    <w:rsid w:val="000453AC"/>
    <w:rsid w:val="00045E68"/>
    <w:rsid w:val="000469CD"/>
    <w:rsid w:val="00047169"/>
    <w:rsid w:val="00047269"/>
    <w:rsid w:val="000474B7"/>
    <w:rsid w:val="00047E68"/>
    <w:rsid w:val="000509E1"/>
    <w:rsid w:val="00050D81"/>
    <w:rsid w:val="00051068"/>
    <w:rsid w:val="00051894"/>
    <w:rsid w:val="00051A89"/>
    <w:rsid w:val="00052221"/>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6FC2"/>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668A"/>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121C"/>
    <w:rsid w:val="000E1950"/>
    <w:rsid w:val="000E1AC8"/>
    <w:rsid w:val="000E1D26"/>
    <w:rsid w:val="000E2B6A"/>
    <w:rsid w:val="000E2FA5"/>
    <w:rsid w:val="000E3E3B"/>
    <w:rsid w:val="000E4913"/>
    <w:rsid w:val="000E4F2D"/>
    <w:rsid w:val="000E5341"/>
    <w:rsid w:val="000E558F"/>
    <w:rsid w:val="000E7490"/>
    <w:rsid w:val="000E7D6E"/>
    <w:rsid w:val="000F0048"/>
    <w:rsid w:val="000F0528"/>
    <w:rsid w:val="000F097C"/>
    <w:rsid w:val="000F1009"/>
    <w:rsid w:val="000F122F"/>
    <w:rsid w:val="000F137A"/>
    <w:rsid w:val="000F1B04"/>
    <w:rsid w:val="000F1ECF"/>
    <w:rsid w:val="000F2126"/>
    <w:rsid w:val="000F2483"/>
    <w:rsid w:val="000F2802"/>
    <w:rsid w:val="000F2F10"/>
    <w:rsid w:val="000F309B"/>
    <w:rsid w:val="000F4C5B"/>
    <w:rsid w:val="000F7868"/>
    <w:rsid w:val="000F7B46"/>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550"/>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168"/>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5ACE"/>
    <w:rsid w:val="00136218"/>
    <w:rsid w:val="001373E5"/>
    <w:rsid w:val="00137727"/>
    <w:rsid w:val="001408F7"/>
    <w:rsid w:val="00140A66"/>
    <w:rsid w:val="00141396"/>
    <w:rsid w:val="00141463"/>
    <w:rsid w:val="00141B14"/>
    <w:rsid w:val="00142525"/>
    <w:rsid w:val="00142562"/>
    <w:rsid w:val="00142904"/>
    <w:rsid w:val="00142B12"/>
    <w:rsid w:val="001430DA"/>
    <w:rsid w:val="00143123"/>
    <w:rsid w:val="00143659"/>
    <w:rsid w:val="00143672"/>
    <w:rsid w:val="00143ECF"/>
    <w:rsid w:val="001441BE"/>
    <w:rsid w:val="001445C9"/>
    <w:rsid w:val="001449A4"/>
    <w:rsid w:val="00144A4E"/>
    <w:rsid w:val="001453CD"/>
    <w:rsid w:val="00145D96"/>
    <w:rsid w:val="00145EEC"/>
    <w:rsid w:val="0014657D"/>
    <w:rsid w:val="001465D7"/>
    <w:rsid w:val="00147255"/>
    <w:rsid w:val="00147561"/>
    <w:rsid w:val="0015010E"/>
    <w:rsid w:val="00150B3B"/>
    <w:rsid w:val="001520F4"/>
    <w:rsid w:val="00152137"/>
    <w:rsid w:val="0015334E"/>
    <w:rsid w:val="00153391"/>
    <w:rsid w:val="00153E02"/>
    <w:rsid w:val="00155152"/>
    <w:rsid w:val="001551F7"/>
    <w:rsid w:val="001556BC"/>
    <w:rsid w:val="00155B6F"/>
    <w:rsid w:val="00155C28"/>
    <w:rsid w:val="0015612A"/>
    <w:rsid w:val="00160362"/>
    <w:rsid w:val="001603CB"/>
    <w:rsid w:val="0016041B"/>
    <w:rsid w:val="00160540"/>
    <w:rsid w:val="00160658"/>
    <w:rsid w:val="001606EF"/>
    <w:rsid w:val="00160920"/>
    <w:rsid w:val="0016167A"/>
    <w:rsid w:val="001617B5"/>
    <w:rsid w:val="0016193A"/>
    <w:rsid w:val="00162080"/>
    <w:rsid w:val="00162923"/>
    <w:rsid w:val="00162C41"/>
    <w:rsid w:val="00162EA6"/>
    <w:rsid w:val="00163043"/>
    <w:rsid w:val="001634F3"/>
    <w:rsid w:val="00163900"/>
    <w:rsid w:val="00163EA2"/>
    <w:rsid w:val="00164917"/>
    <w:rsid w:val="001656C3"/>
    <w:rsid w:val="001658A9"/>
    <w:rsid w:val="00165C1A"/>
    <w:rsid w:val="001667D5"/>
    <w:rsid w:val="001667F2"/>
    <w:rsid w:val="00166DFB"/>
    <w:rsid w:val="00167281"/>
    <w:rsid w:val="00167840"/>
    <w:rsid w:val="001708E0"/>
    <w:rsid w:val="0017174F"/>
    <w:rsid w:val="00172049"/>
    <w:rsid w:val="001721EF"/>
    <w:rsid w:val="0017261C"/>
    <w:rsid w:val="00173B3A"/>
    <w:rsid w:val="00173C18"/>
    <w:rsid w:val="00173EC7"/>
    <w:rsid w:val="0017413E"/>
    <w:rsid w:val="001747A5"/>
    <w:rsid w:val="00174B47"/>
    <w:rsid w:val="00174D6D"/>
    <w:rsid w:val="00175B37"/>
    <w:rsid w:val="001773C8"/>
    <w:rsid w:val="00177743"/>
    <w:rsid w:val="00180541"/>
    <w:rsid w:val="001806CF"/>
    <w:rsid w:val="001813A7"/>
    <w:rsid w:val="00181796"/>
    <w:rsid w:val="001819AB"/>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4043"/>
    <w:rsid w:val="001A4CCD"/>
    <w:rsid w:val="001A4E3C"/>
    <w:rsid w:val="001A4FEC"/>
    <w:rsid w:val="001A5B12"/>
    <w:rsid w:val="001A5B96"/>
    <w:rsid w:val="001A5E6F"/>
    <w:rsid w:val="001A65A7"/>
    <w:rsid w:val="001A6772"/>
    <w:rsid w:val="001B19AF"/>
    <w:rsid w:val="001B1B4D"/>
    <w:rsid w:val="001B1DAF"/>
    <w:rsid w:val="001B2788"/>
    <w:rsid w:val="001B325E"/>
    <w:rsid w:val="001B35F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640A"/>
    <w:rsid w:val="001D6756"/>
    <w:rsid w:val="001D736C"/>
    <w:rsid w:val="001D79EC"/>
    <w:rsid w:val="001E0798"/>
    <w:rsid w:val="001E0CBF"/>
    <w:rsid w:val="001E0E08"/>
    <w:rsid w:val="001E0EC0"/>
    <w:rsid w:val="001E124C"/>
    <w:rsid w:val="001E1323"/>
    <w:rsid w:val="001E1563"/>
    <w:rsid w:val="001E1B6A"/>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CBE"/>
    <w:rsid w:val="001F0FFC"/>
    <w:rsid w:val="001F120E"/>
    <w:rsid w:val="001F1EA9"/>
    <w:rsid w:val="001F2191"/>
    <w:rsid w:val="001F3701"/>
    <w:rsid w:val="001F43B9"/>
    <w:rsid w:val="001F4427"/>
    <w:rsid w:val="001F4516"/>
    <w:rsid w:val="001F480B"/>
    <w:rsid w:val="001F5D7C"/>
    <w:rsid w:val="001F5E94"/>
    <w:rsid w:val="001F6639"/>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1488"/>
    <w:rsid w:val="00212337"/>
    <w:rsid w:val="002126FC"/>
    <w:rsid w:val="00212754"/>
    <w:rsid w:val="00212A87"/>
    <w:rsid w:val="00212C2C"/>
    <w:rsid w:val="00213112"/>
    <w:rsid w:val="00213379"/>
    <w:rsid w:val="002134FC"/>
    <w:rsid w:val="00213668"/>
    <w:rsid w:val="0021379D"/>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49C7"/>
    <w:rsid w:val="00234F81"/>
    <w:rsid w:val="002353D1"/>
    <w:rsid w:val="00236030"/>
    <w:rsid w:val="0023603C"/>
    <w:rsid w:val="0023619B"/>
    <w:rsid w:val="0023648C"/>
    <w:rsid w:val="00236519"/>
    <w:rsid w:val="00236690"/>
    <w:rsid w:val="00236869"/>
    <w:rsid w:val="00236B95"/>
    <w:rsid w:val="00236E0A"/>
    <w:rsid w:val="002377D5"/>
    <w:rsid w:val="00237E0B"/>
    <w:rsid w:val="00240724"/>
    <w:rsid w:val="0024196E"/>
    <w:rsid w:val="00242195"/>
    <w:rsid w:val="002434B8"/>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2CAA"/>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78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D92"/>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3CD9"/>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B22"/>
    <w:rsid w:val="002E0290"/>
    <w:rsid w:val="002E051D"/>
    <w:rsid w:val="002E0611"/>
    <w:rsid w:val="002E079A"/>
    <w:rsid w:val="002E0F13"/>
    <w:rsid w:val="002E0FA9"/>
    <w:rsid w:val="002E0FC8"/>
    <w:rsid w:val="002E18CE"/>
    <w:rsid w:val="002E307F"/>
    <w:rsid w:val="002E3287"/>
    <w:rsid w:val="002E3FDD"/>
    <w:rsid w:val="002E481E"/>
    <w:rsid w:val="002E5399"/>
    <w:rsid w:val="002E560B"/>
    <w:rsid w:val="002E62FD"/>
    <w:rsid w:val="002E65FE"/>
    <w:rsid w:val="002E7056"/>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40A"/>
    <w:rsid w:val="00306824"/>
    <w:rsid w:val="00307D5A"/>
    <w:rsid w:val="0031049D"/>
    <w:rsid w:val="003104C9"/>
    <w:rsid w:val="00310573"/>
    <w:rsid w:val="00311145"/>
    <w:rsid w:val="00311F50"/>
    <w:rsid w:val="00311F59"/>
    <w:rsid w:val="00312CF3"/>
    <w:rsid w:val="003138ED"/>
    <w:rsid w:val="00313F6F"/>
    <w:rsid w:val="00315505"/>
    <w:rsid w:val="003158E6"/>
    <w:rsid w:val="00315ED9"/>
    <w:rsid w:val="0031601A"/>
    <w:rsid w:val="0031649A"/>
    <w:rsid w:val="003170FA"/>
    <w:rsid w:val="00317294"/>
    <w:rsid w:val="00317939"/>
    <w:rsid w:val="00320EB9"/>
    <w:rsid w:val="00321559"/>
    <w:rsid w:val="00322B65"/>
    <w:rsid w:val="0032331F"/>
    <w:rsid w:val="00323773"/>
    <w:rsid w:val="003250EF"/>
    <w:rsid w:val="00325A06"/>
    <w:rsid w:val="00326E6C"/>
    <w:rsid w:val="0032735A"/>
    <w:rsid w:val="00327477"/>
    <w:rsid w:val="00327668"/>
    <w:rsid w:val="00330EC8"/>
    <w:rsid w:val="00332095"/>
    <w:rsid w:val="00332C0D"/>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ECF"/>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02CC"/>
    <w:rsid w:val="00390A0E"/>
    <w:rsid w:val="003910E4"/>
    <w:rsid w:val="00391469"/>
    <w:rsid w:val="00391E57"/>
    <w:rsid w:val="0039207F"/>
    <w:rsid w:val="003922FD"/>
    <w:rsid w:val="00393172"/>
    <w:rsid w:val="0039345A"/>
    <w:rsid w:val="00393D16"/>
    <w:rsid w:val="00393E8F"/>
    <w:rsid w:val="003942C3"/>
    <w:rsid w:val="003944FF"/>
    <w:rsid w:val="003945B2"/>
    <w:rsid w:val="00394C63"/>
    <w:rsid w:val="003960F3"/>
    <w:rsid w:val="00396987"/>
    <w:rsid w:val="003979CB"/>
    <w:rsid w:val="00397F0E"/>
    <w:rsid w:val="003A0FD1"/>
    <w:rsid w:val="003A102B"/>
    <w:rsid w:val="003A1518"/>
    <w:rsid w:val="003A1F8F"/>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BDF"/>
    <w:rsid w:val="003B2C71"/>
    <w:rsid w:val="003B2F2F"/>
    <w:rsid w:val="003B3089"/>
    <w:rsid w:val="003B3C5B"/>
    <w:rsid w:val="003B5137"/>
    <w:rsid w:val="003B6DA0"/>
    <w:rsid w:val="003B6EBB"/>
    <w:rsid w:val="003B78EC"/>
    <w:rsid w:val="003B7DB1"/>
    <w:rsid w:val="003C0597"/>
    <w:rsid w:val="003C2285"/>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1FA3"/>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36"/>
    <w:rsid w:val="003F34A8"/>
    <w:rsid w:val="003F38F3"/>
    <w:rsid w:val="003F4667"/>
    <w:rsid w:val="003F487D"/>
    <w:rsid w:val="003F51D8"/>
    <w:rsid w:val="003F5718"/>
    <w:rsid w:val="003F5732"/>
    <w:rsid w:val="003F61BC"/>
    <w:rsid w:val="003F6FDE"/>
    <w:rsid w:val="003F75C5"/>
    <w:rsid w:val="00400B76"/>
    <w:rsid w:val="00400C6E"/>
    <w:rsid w:val="0040107D"/>
    <w:rsid w:val="00401C1E"/>
    <w:rsid w:val="004021EE"/>
    <w:rsid w:val="0040237F"/>
    <w:rsid w:val="004023E2"/>
    <w:rsid w:val="00402785"/>
    <w:rsid w:val="00403E9B"/>
    <w:rsid w:val="00404240"/>
    <w:rsid w:val="00405643"/>
    <w:rsid w:val="00405D2C"/>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0F6"/>
    <w:rsid w:val="00430D4E"/>
    <w:rsid w:val="004316D3"/>
    <w:rsid w:val="00431829"/>
    <w:rsid w:val="004321F5"/>
    <w:rsid w:val="00432525"/>
    <w:rsid w:val="00433939"/>
    <w:rsid w:val="00433FB7"/>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32D9"/>
    <w:rsid w:val="00443B52"/>
    <w:rsid w:val="00443F98"/>
    <w:rsid w:val="00444BE2"/>
    <w:rsid w:val="00444C5B"/>
    <w:rsid w:val="00444EA8"/>
    <w:rsid w:val="00447342"/>
    <w:rsid w:val="00447FDF"/>
    <w:rsid w:val="0045241D"/>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0E37"/>
    <w:rsid w:val="00471309"/>
    <w:rsid w:val="004713EE"/>
    <w:rsid w:val="004731D6"/>
    <w:rsid w:val="0047365D"/>
    <w:rsid w:val="00473CD4"/>
    <w:rsid w:val="00473D7C"/>
    <w:rsid w:val="00475C4D"/>
    <w:rsid w:val="004765BE"/>
    <w:rsid w:val="00477835"/>
    <w:rsid w:val="00480087"/>
    <w:rsid w:val="00481667"/>
    <w:rsid w:val="004817FF"/>
    <w:rsid w:val="00481EF0"/>
    <w:rsid w:val="004826ED"/>
    <w:rsid w:val="00482BB2"/>
    <w:rsid w:val="0048332C"/>
    <w:rsid w:val="004845B3"/>
    <w:rsid w:val="004845D8"/>
    <w:rsid w:val="00484F7A"/>
    <w:rsid w:val="00485BB8"/>
    <w:rsid w:val="00485EF6"/>
    <w:rsid w:val="004865E3"/>
    <w:rsid w:val="00487578"/>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2A7B"/>
    <w:rsid w:val="004A30E3"/>
    <w:rsid w:val="004A39A2"/>
    <w:rsid w:val="004A3C8E"/>
    <w:rsid w:val="004A3E22"/>
    <w:rsid w:val="004A3F37"/>
    <w:rsid w:val="004A45DE"/>
    <w:rsid w:val="004A505C"/>
    <w:rsid w:val="004A5B62"/>
    <w:rsid w:val="004A5B73"/>
    <w:rsid w:val="004A5DDD"/>
    <w:rsid w:val="004A65B3"/>
    <w:rsid w:val="004A671D"/>
    <w:rsid w:val="004A6A56"/>
    <w:rsid w:val="004A6E86"/>
    <w:rsid w:val="004A79BF"/>
    <w:rsid w:val="004A7E49"/>
    <w:rsid w:val="004B02C8"/>
    <w:rsid w:val="004B084C"/>
    <w:rsid w:val="004B0CCD"/>
    <w:rsid w:val="004B1E60"/>
    <w:rsid w:val="004B31AB"/>
    <w:rsid w:val="004B35E7"/>
    <w:rsid w:val="004B4563"/>
    <w:rsid w:val="004B5179"/>
    <w:rsid w:val="004B649E"/>
    <w:rsid w:val="004B7315"/>
    <w:rsid w:val="004B7467"/>
    <w:rsid w:val="004B7ABC"/>
    <w:rsid w:val="004C157D"/>
    <w:rsid w:val="004C1F08"/>
    <w:rsid w:val="004C2CB1"/>
    <w:rsid w:val="004C32E4"/>
    <w:rsid w:val="004C3978"/>
    <w:rsid w:val="004C43BE"/>
    <w:rsid w:val="004C4502"/>
    <w:rsid w:val="004C5009"/>
    <w:rsid w:val="004C506B"/>
    <w:rsid w:val="004C58D0"/>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2734"/>
    <w:rsid w:val="004E3F7C"/>
    <w:rsid w:val="004E407F"/>
    <w:rsid w:val="004E4137"/>
    <w:rsid w:val="004E4264"/>
    <w:rsid w:val="004E4ED3"/>
    <w:rsid w:val="004E55D2"/>
    <w:rsid w:val="004E5856"/>
    <w:rsid w:val="004E5D3A"/>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BE"/>
    <w:rsid w:val="00505BF5"/>
    <w:rsid w:val="00506362"/>
    <w:rsid w:val="00506497"/>
    <w:rsid w:val="0051010B"/>
    <w:rsid w:val="00510375"/>
    <w:rsid w:val="00510516"/>
    <w:rsid w:val="00510602"/>
    <w:rsid w:val="005108DD"/>
    <w:rsid w:val="005109BF"/>
    <w:rsid w:val="00511182"/>
    <w:rsid w:val="005120F7"/>
    <w:rsid w:val="0051349B"/>
    <w:rsid w:val="00513EC6"/>
    <w:rsid w:val="00513ED4"/>
    <w:rsid w:val="0051401F"/>
    <w:rsid w:val="005140B5"/>
    <w:rsid w:val="0051443A"/>
    <w:rsid w:val="0051488C"/>
    <w:rsid w:val="00514A3D"/>
    <w:rsid w:val="00514B20"/>
    <w:rsid w:val="00514EC2"/>
    <w:rsid w:val="00514F1C"/>
    <w:rsid w:val="0051599D"/>
    <w:rsid w:val="00515E18"/>
    <w:rsid w:val="00516612"/>
    <w:rsid w:val="005167BC"/>
    <w:rsid w:val="00516B3F"/>
    <w:rsid w:val="00516E46"/>
    <w:rsid w:val="00516ECC"/>
    <w:rsid w:val="00517757"/>
    <w:rsid w:val="00517B6E"/>
    <w:rsid w:val="00517C84"/>
    <w:rsid w:val="00521AF9"/>
    <w:rsid w:val="00521C05"/>
    <w:rsid w:val="00523E3F"/>
    <w:rsid w:val="0052476E"/>
    <w:rsid w:val="0052487E"/>
    <w:rsid w:val="00525433"/>
    <w:rsid w:val="0052611C"/>
    <w:rsid w:val="00526850"/>
    <w:rsid w:val="00526C10"/>
    <w:rsid w:val="0052710F"/>
    <w:rsid w:val="0052715C"/>
    <w:rsid w:val="00527201"/>
    <w:rsid w:val="00527265"/>
    <w:rsid w:val="00527DDB"/>
    <w:rsid w:val="0053043C"/>
    <w:rsid w:val="00530B30"/>
    <w:rsid w:val="00530BC2"/>
    <w:rsid w:val="00530E61"/>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41D"/>
    <w:rsid w:val="00570647"/>
    <w:rsid w:val="00570EB5"/>
    <w:rsid w:val="00571147"/>
    <w:rsid w:val="00571560"/>
    <w:rsid w:val="00572A1C"/>
    <w:rsid w:val="00573410"/>
    <w:rsid w:val="0057596A"/>
    <w:rsid w:val="00575A4C"/>
    <w:rsid w:val="005769C6"/>
    <w:rsid w:val="00576CC9"/>
    <w:rsid w:val="00576EE4"/>
    <w:rsid w:val="00577B55"/>
    <w:rsid w:val="005802C9"/>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664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1EF2"/>
    <w:rsid w:val="005D23EC"/>
    <w:rsid w:val="005D2E2F"/>
    <w:rsid w:val="005D363F"/>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A2A"/>
    <w:rsid w:val="005E3BE0"/>
    <w:rsid w:val="005E3C8C"/>
    <w:rsid w:val="005E4326"/>
    <w:rsid w:val="005E45CC"/>
    <w:rsid w:val="005E4C09"/>
    <w:rsid w:val="005E5192"/>
    <w:rsid w:val="005E598B"/>
    <w:rsid w:val="005E6AFC"/>
    <w:rsid w:val="005E6C04"/>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24E"/>
    <w:rsid w:val="005F75EF"/>
    <w:rsid w:val="005F7A44"/>
    <w:rsid w:val="00600822"/>
    <w:rsid w:val="00600D04"/>
    <w:rsid w:val="006012C3"/>
    <w:rsid w:val="00601820"/>
    <w:rsid w:val="006021E1"/>
    <w:rsid w:val="00602B96"/>
    <w:rsid w:val="00602D70"/>
    <w:rsid w:val="006034A8"/>
    <w:rsid w:val="0060376D"/>
    <w:rsid w:val="006039D0"/>
    <w:rsid w:val="00603A03"/>
    <w:rsid w:val="00603C2F"/>
    <w:rsid w:val="0060458F"/>
    <w:rsid w:val="00604AA3"/>
    <w:rsid w:val="006056DA"/>
    <w:rsid w:val="0060573C"/>
    <w:rsid w:val="0060585D"/>
    <w:rsid w:val="00606E4B"/>
    <w:rsid w:val="00607177"/>
    <w:rsid w:val="0060718B"/>
    <w:rsid w:val="00607B77"/>
    <w:rsid w:val="00607D02"/>
    <w:rsid w:val="00610C80"/>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21E7"/>
    <w:rsid w:val="00633318"/>
    <w:rsid w:val="00633586"/>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5030E"/>
    <w:rsid w:val="00650EE2"/>
    <w:rsid w:val="0065107F"/>
    <w:rsid w:val="00651AEF"/>
    <w:rsid w:val="00652212"/>
    <w:rsid w:val="00652255"/>
    <w:rsid w:val="00652542"/>
    <w:rsid w:val="0065378A"/>
    <w:rsid w:val="0065404B"/>
    <w:rsid w:val="006547B9"/>
    <w:rsid w:val="0065503A"/>
    <w:rsid w:val="006566E8"/>
    <w:rsid w:val="006573A2"/>
    <w:rsid w:val="0065743F"/>
    <w:rsid w:val="00657A8E"/>
    <w:rsid w:val="00657D16"/>
    <w:rsid w:val="00661020"/>
    <w:rsid w:val="006613BA"/>
    <w:rsid w:val="0066149D"/>
    <w:rsid w:val="006618E4"/>
    <w:rsid w:val="0066215A"/>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67CF9"/>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9A1"/>
    <w:rsid w:val="00681A02"/>
    <w:rsid w:val="00681EC0"/>
    <w:rsid w:val="00682554"/>
    <w:rsid w:val="00682845"/>
    <w:rsid w:val="006828CC"/>
    <w:rsid w:val="00682CC1"/>
    <w:rsid w:val="00682F2C"/>
    <w:rsid w:val="00683D47"/>
    <w:rsid w:val="00684127"/>
    <w:rsid w:val="006849FB"/>
    <w:rsid w:val="006855E3"/>
    <w:rsid w:val="006858D7"/>
    <w:rsid w:val="006862BA"/>
    <w:rsid w:val="006864DC"/>
    <w:rsid w:val="00686915"/>
    <w:rsid w:val="00686A26"/>
    <w:rsid w:val="00686CDA"/>
    <w:rsid w:val="00687E24"/>
    <w:rsid w:val="0069093F"/>
    <w:rsid w:val="00690B0E"/>
    <w:rsid w:val="00691253"/>
    <w:rsid w:val="006912B1"/>
    <w:rsid w:val="00691644"/>
    <w:rsid w:val="0069181C"/>
    <w:rsid w:val="00691D18"/>
    <w:rsid w:val="006929EF"/>
    <w:rsid w:val="00693436"/>
    <w:rsid w:val="00693CF8"/>
    <w:rsid w:val="00694AFA"/>
    <w:rsid w:val="00694E21"/>
    <w:rsid w:val="00695A01"/>
    <w:rsid w:val="00695C61"/>
    <w:rsid w:val="0069625B"/>
    <w:rsid w:val="00697396"/>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598C"/>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08E0"/>
    <w:rsid w:val="006D1F30"/>
    <w:rsid w:val="006D23AA"/>
    <w:rsid w:val="006D26EB"/>
    <w:rsid w:val="006D2FF0"/>
    <w:rsid w:val="006D3004"/>
    <w:rsid w:val="006D3230"/>
    <w:rsid w:val="006D350F"/>
    <w:rsid w:val="006D3557"/>
    <w:rsid w:val="006D54CC"/>
    <w:rsid w:val="006D5DB4"/>
    <w:rsid w:val="006D61E8"/>
    <w:rsid w:val="006D62EA"/>
    <w:rsid w:val="006D6951"/>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E7936"/>
    <w:rsid w:val="006F0243"/>
    <w:rsid w:val="006F06A8"/>
    <w:rsid w:val="006F07F7"/>
    <w:rsid w:val="006F1104"/>
    <w:rsid w:val="006F12D0"/>
    <w:rsid w:val="006F1449"/>
    <w:rsid w:val="006F179E"/>
    <w:rsid w:val="006F25C2"/>
    <w:rsid w:val="006F298F"/>
    <w:rsid w:val="006F2A46"/>
    <w:rsid w:val="006F2B83"/>
    <w:rsid w:val="006F36C3"/>
    <w:rsid w:val="006F46CE"/>
    <w:rsid w:val="006F48FA"/>
    <w:rsid w:val="006F4E36"/>
    <w:rsid w:val="006F54D4"/>
    <w:rsid w:val="006F5F57"/>
    <w:rsid w:val="006F69AA"/>
    <w:rsid w:val="006F6B08"/>
    <w:rsid w:val="006F6E89"/>
    <w:rsid w:val="006F6F34"/>
    <w:rsid w:val="006F704F"/>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2A8"/>
    <w:rsid w:val="0071180D"/>
    <w:rsid w:val="00713467"/>
    <w:rsid w:val="00713789"/>
    <w:rsid w:val="007140BC"/>
    <w:rsid w:val="007143AF"/>
    <w:rsid w:val="0071490F"/>
    <w:rsid w:val="0071574A"/>
    <w:rsid w:val="00716955"/>
    <w:rsid w:val="00716B3D"/>
    <w:rsid w:val="00716CEC"/>
    <w:rsid w:val="0071769F"/>
    <w:rsid w:val="0072014A"/>
    <w:rsid w:val="00720663"/>
    <w:rsid w:val="0072118E"/>
    <w:rsid w:val="007219F6"/>
    <w:rsid w:val="00721E54"/>
    <w:rsid w:val="007227CD"/>
    <w:rsid w:val="007230BF"/>
    <w:rsid w:val="007231B8"/>
    <w:rsid w:val="00724040"/>
    <w:rsid w:val="0072421F"/>
    <w:rsid w:val="00724573"/>
    <w:rsid w:val="0072524D"/>
    <w:rsid w:val="007254B2"/>
    <w:rsid w:val="00725B18"/>
    <w:rsid w:val="0072641F"/>
    <w:rsid w:val="00726AE5"/>
    <w:rsid w:val="007302C8"/>
    <w:rsid w:val="007302E9"/>
    <w:rsid w:val="00730C22"/>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47B"/>
    <w:rsid w:val="0075073B"/>
    <w:rsid w:val="00751295"/>
    <w:rsid w:val="00751A9B"/>
    <w:rsid w:val="00751B0D"/>
    <w:rsid w:val="00751D03"/>
    <w:rsid w:val="00752180"/>
    <w:rsid w:val="00752A22"/>
    <w:rsid w:val="00752DF6"/>
    <w:rsid w:val="0075325D"/>
    <w:rsid w:val="007539D7"/>
    <w:rsid w:val="00753CC7"/>
    <w:rsid w:val="0075486F"/>
    <w:rsid w:val="007555C6"/>
    <w:rsid w:val="00755DA9"/>
    <w:rsid w:val="00756262"/>
    <w:rsid w:val="00756944"/>
    <w:rsid w:val="007576CB"/>
    <w:rsid w:val="00757F0B"/>
    <w:rsid w:val="007606AF"/>
    <w:rsid w:val="007608A0"/>
    <w:rsid w:val="00760EC8"/>
    <w:rsid w:val="0076194A"/>
    <w:rsid w:val="00761AB3"/>
    <w:rsid w:val="00761C7A"/>
    <w:rsid w:val="00761E20"/>
    <w:rsid w:val="0076277B"/>
    <w:rsid w:val="00763FC5"/>
    <w:rsid w:val="00764443"/>
    <w:rsid w:val="007644A2"/>
    <w:rsid w:val="0076462E"/>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D1F"/>
    <w:rsid w:val="00782EF4"/>
    <w:rsid w:val="007836E6"/>
    <w:rsid w:val="00783863"/>
    <w:rsid w:val="00783A6C"/>
    <w:rsid w:val="0078447A"/>
    <w:rsid w:val="0078528C"/>
    <w:rsid w:val="007854B7"/>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847"/>
    <w:rsid w:val="007A59BA"/>
    <w:rsid w:val="007A5AB4"/>
    <w:rsid w:val="007A64B0"/>
    <w:rsid w:val="007A6805"/>
    <w:rsid w:val="007A6827"/>
    <w:rsid w:val="007A6E78"/>
    <w:rsid w:val="007A750C"/>
    <w:rsid w:val="007A78D3"/>
    <w:rsid w:val="007A7D0B"/>
    <w:rsid w:val="007A7F5C"/>
    <w:rsid w:val="007B1A31"/>
    <w:rsid w:val="007B1B48"/>
    <w:rsid w:val="007B3578"/>
    <w:rsid w:val="007B37D9"/>
    <w:rsid w:val="007B463C"/>
    <w:rsid w:val="007B5842"/>
    <w:rsid w:val="007B6F46"/>
    <w:rsid w:val="007B7AAA"/>
    <w:rsid w:val="007C0DD1"/>
    <w:rsid w:val="007C0E87"/>
    <w:rsid w:val="007C2AD4"/>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84A"/>
    <w:rsid w:val="007D1A95"/>
    <w:rsid w:val="007D1FAE"/>
    <w:rsid w:val="007D255D"/>
    <w:rsid w:val="007D3693"/>
    <w:rsid w:val="007D38C0"/>
    <w:rsid w:val="007D39B1"/>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3FF6"/>
    <w:rsid w:val="007E4021"/>
    <w:rsid w:val="007E418F"/>
    <w:rsid w:val="007E43BD"/>
    <w:rsid w:val="007E528B"/>
    <w:rsid w:val="007E5499"/>
    <w:rsid w:val="007E5682"/>
    <w:rsid w:val="007E5957"/>
    <w:rsid w:val="007E6569"/>
    <w:rsid w:val="007E6F02"/>
    <w:rsid w:val="007E703B"/>
    <w:rsid w:val="007E75BE"/>
    <w:rsid w:val="007E777B"/>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2B5"/>
    <w:rsid w:val="008056CA"/>
    <w:rsid w:val="00805881"/>
    <w:rsid w:val="008065B8"/>
    <w:rsid w:val="00806766"/>
    <w:rsid w:val="00806BCC"/>
    <w:rsid w:val="0080719F"/>
    <w:rsid w:val="00807539"/>
    <w:rsid w:val="008079E7"/>
    <w:rsid w:val="00807B40"/>
    <w:rsid w:val="00810BA2"/>
    <w:rsid w:val="00810D48"/>
    <w:rsid w:val="00811A0F"/>
    <w:rsid w:val="00811C45"/>
    <w:rsid w:val="00814A72"/>
    <w:rsid w:val="00815A5E"/>
    <w:rsid w:val="00815F41"/>
    <w:rsid w:val="00816067"/>
    <w:rsid w:val="0081639A"/>
    <w:rsid w:val="00816C64"/>
    <w:rsid w:val="00816D8E"/>
    <w:rsid w:val="008177E3"/>
    <w:rsid w:val="008213ED"/>
    <w:rsid w:val="00821DA0"/>
    <w:rsid w:val="00822075"/>
    <w:rsid w:val="008226B7"/>
    <w:rsid w:val="00823186"/>
    <w:rsid w:val="008231D9"/>
    <w:rsid w:val="00823659"/>
    <w:rsid w:val="00823E1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70E"/>
    <w:rsid w:val="0085091F"/>
    <w:rsid w:val="00850CC8"/>
    <w:rsid w:val="008510D3"/>
    <w:rsid w:val="008510D4"/>
    <w:rsid w:val="0085289D"/>
    <w:rsid w:val="00852956"/>
    <w:rsid w:val="0085330A"/>
    <w:rsid w:val="0085457F"/>
    <w:rsid w:val="0085488D"/>
    <w:rsid w:val="00854EF6"/>
    <w:rsid w:val="00857232"/>
    <w:rsid w:val="0085798D"/>
    <w:rsid w:val="008579E7"/>
    <w:rsid w:val="00857F8E"/>
    <w:rsid w:val="008608C9"/>
    <w:rsid w:val="0086131E"/>
    <w:rsid w:val="008613BE"/>
    <w:rsid w:val="00861FEC"/>
    <w:rsid w:val="00862125"/>
    <w:rsid w:val="00862849"/>
    <w:rsid w:val="00862A95"/>
    <w:rsid w:val="00862EF9"/>
    <w:rsid w:val="008637BD"/>
    <w:rsid w:val="008638FB"/>
    <w:rsid w:val="00864AE5"/>
    <w:rsid w:val="0086536C"/>
    <w:rsid w:val="00865674"/>
    <w:rsid w:val="008660B1"/>
    <w:rsid w:val="008664A3"/>
    <w:rsid w:val="008672DC"/>
    <w:rsid w:val="0087065C"/>
    <w:rsid w:val="008709DD"/>
    <w:rsid w:val="00870E20"/>
    <w:rsid w:val="008720B1"/>
    <w:rsid w:val="00872178"/>
    <w:rsid w:val="008731FC"/>
    <w:rsid w:val="0087322F"/>
    <w:rsid w:val="008736CF"/>
    <w:rsid w:val="00873E2A"/>
    <w:rsid w:val="00873F2C"/>
    <w:rsid w:val="00874111"/>
    <w:rsid w:val="00874144"/>
    <w:rsid w:val="00874C0C"/>
    <w:rsid w:val="00875458"/>
    <w:rsid w:val="00875700"/>
    <w:rsid w:val="00875C1C"/>
    <w:rsid w:val="00876058"/>
    <w:rsid w:val="0087646E"/>
    <w:rsid w:val="00876BB0"/>
    <w:rsid w:val="00876D37"/>
    <w:rsid w:val="00876F74"/>
    <w:rsid w:val="008772E1"/>
    <w:rsid w:val="00877F9E"/>
    <w:rsid w:val="00880156"/>
    <w:rsid w:val="00880D32"/>
    <w:rsid w:val="008815B9"/>
    <w:rsid w:val="00883062"/>
    <w:rsid w:val="00883267"/>
    <w:rsid w:val="00883873"/>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770"/>
    <w:rsid w:val="00894D6F"/>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830"/>
    <w:rsid w:val="008B49CB"/>
    <w:rsid w:val="008B5628"/>
    <w:rsid w:val="008B587B"/>
    <w:rsid w:val="008B6543"/>
    <w:rsid w:val="008B6B77"/>
    <w:rsid w:val="008C0734"/>
    <w:rsid w:val="008C168F"/>
    <w:rsid w:val="008C1953"/>
    <w:rsid w:val="008C300A"/>
    <w:rsid w:val="008C3CB4"/>
    <w:rsid w:val="008C3D28"/>
    <w:rsid w:val="008C4754"/>
    <w:rsid w:val="008C4BC4"/>
    <w:rsid w:val="008C53C7"/>
    <w:rsid w:val="008C58BC"/>
    <w:rsid w:val="008C58C4"/>
    <w:rsid w:val="008C6CCB"/>
    <w:rsid w:val="008C6D19"/>
    <w:rsid w:val="008C7259"/>
    <w:rsid w:val="008C736F"/>
    <w:rsid w:val="008C79EB"/>
    <w:rsid w:val="008C7B45"/>
    <w:rsid w:val="008D0C69"/>
    <w:rsid w:val="008D0F46"/>
    <w:rsid w:val="008D19D0"/>
    <w:rsid w:val="008D21B2"/>
    <w:rsid w:val="008D2BD3"/>
    <w:rsid w:val="008D2ECB"/>
    <w:rsid w:val="008D33F4"/>
    <w:rsid w:val="008D371C"/>
    <w:rsid w:val="008D41ED"/>
    <w:rsid w:val="008D44A2"/>
    <w:rsid w:val="008D4523"/>
    <w:rsid w:val="008D4A06"/>
    <w:rsid w:val="008D54FA"/>
    <w:rsid w:val="008D5C4E"/>
    <w:rsid w:val="008D61B7"/>
    <w:rsid w:val="008D65B3"/>
    <w:rsid w:val="008D669F"/>
    <w:rsid w:val="008D687C"/>
    <w:rsid w:val="008D6C11"/>
    <w:rsid w:val="008D7625"/>
    <w:rsid w:val="008D7932"/>
    <w:rsid w:val="008D7FDC"/>
    <w:rsid w:val="008E0A3F"/>
    <w:rsid w:val="008E0C4F"/>
    <w:rsid w:val="008E0E67"/>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AE8"/>
    <w:rsid w:val="008F0F23"/>
    <w:rsid w:val="008F1E72"/>
    <w:rsid w:val="008F1F99"/>
    <w:rsid w:val="008F27B0"/>
    <w:rsid w:val="008F3D62"/>
    <w:rsid w:val="008F44F7"/>
    <w:rsid w:val="008F51E9"/>
    <w:rsid w:val="008F560C"/>
    <w:rsid w:val="008F61A3"/>
    <w:rsid w:val="008F685B"/>
    <w:rsid w:val="008F6982"/>
    <w:rsid w:val="008F6D13"/>
    <w:rsid w:val="008F71E2"/>
    <w:rsid w:val="008F755F"/>
    <w:rsid w:val="008F7614"/>
    <w:rsid w:val="008F7DB4"/>
    <w:rsid w:val="0090033D"/>
    <w:rsid w:val="009003C3"/>
    <w:rsid w:val="00900956"/>
    <w:rsid w:val="00901E0D"/>
    <w:rsid w:val="00902079"/>
    <w:rsid w:val="009020EF"/>
    <w:rsid w:val="00902137"/>
    <w:rsid w:val="00902822"/>
    <w:rsid w:val="00903029"/>
    <w:rsid w:val="009037BA"/>
    <w:rsid w:val="00903FEB"/>
    <w:rsid w:val="0090419E"/>
    <w:rsid w:val="00906198"/>
    <w:rsid w:val="009066E6"/>
    <w:rsid w:val="00906B10"/>
    <w:rsid w:val="0090761D"/>
    <w:rsid w:val="00910E64"/>
    <w:rsid w:val="0091105F"/>
    <w:rsid w:val="00911734"/>
    <w:rsid w:val="00911965"/>
    <w:rsid w:val="009119D2"/>
    <w:rsid w:val="00911BD4"/>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208"/>
    <w:rsid w:val="00937606"/>
    <w:rsid w:val="00940FCE"/>
    <w:rsid w:val="00941D0C"/>
    <w:rsid w:val="00943479"/>
    <w:rsid w:val="00943A4B"/>
    <w:rsid w:val="00944303"/>
    <w:rsid w:val="0094556D"/>
    <w:rsid w:val="009457BE"/>
    <w:rsid w:val="009475A4"/>
    <w:rsid w:val="00947617"/>
    <w:rsid w:val="00947F9A"/>
    <w:rsid w:val="009501A9"/>
    <w:rsid w:val="009502DD"/>
    <w:rsid w:val="009510B3"/>
    <w:rsid w:val="0095156B"/>
    <w:rsid w:val="00951F92"/>
    <w:rsid w:val="0095291D"/>
    <w:rsid w:val="00954EC9"/>
    <w:rsid w:val="009555C2"/>
    <w:rsid w:val="009576C4"/>
    <w:rsid w:val="0096036C"/>
    <w:rsid w:val="00960575"/>
    <w:rsid w:val="00960989"/>
    <w:rsid w:val="00960E33"/>
    <w:rsid w:val="009611CC"/>
    <w:rsid w:val="009612CB"/>
    <w:rsid w:val="00961313"/>
    <w:rsid w:val="00961593"/>
    <w:rsid w:val="00961C34"/>
    <w:rsid w:val="00961CE9"/>
    <w:rsid w:val="00961FA1"/>
    <w:rsid w:val="009628F0"/>
    <w:rsid w:val="00962CAE"/>
    <w:rsid w:val="00963663"/>
    <w:rsid w:val="00963ACC"/>
    <w:rsid w:val="00964127"/>
    <w:rsid w:val="0096438E"/>
    <w:rsid w:val="009648FF"/>
    <w:rsid w:val="00964CFA"/>
    <w:rsid w:val="0096517C"/>
    <w:rsid w:val="00965841"/>
    <w:rsid w:val="00966834"/>
    <w:rsid w:val="00966F0B"/>
    <w:rsid w:val="00967D3E"/>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3EC8"/>
    <w:rsid w:val="00984B17"/>
    <w:rsid w:val="00984F11"/>
    <w:rsid w:val="0098540D"/>
    <w:rsid w:val="00985D2B"/>
    <w:rsid w:val="00986DBB"/>
    <w:rsid w:val="0099033F"/>
    <w:rsid w:val="009909B4"/>
    <w:rsid w:val="00991949"/>
    <w:rsid w:val="0099332C"/>
    <w:rsid w:val="00993A22"/>
    <w:rsid w:val="0099480A"/>
    <w:rsid w:val="00994D0A"/>
    <w:rsid w:val="00994DF4"/>
    <w:rsid w:val="009950E7"/>
    <w:rsid w:val="0099535B"/>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58A7"/>
    <w:rsid w:val="009A6469"/>
    <w:rsid w:val="009A67FF"/>
    <w:rsid w:val="009A6906"/>
    <w:rsid w:val="009A69BA"/>
    <w:rsid w:val="009A6B88"/>
    <w:rsid w:val="009B04B8"/>
    <w:rsid w:val="009B1EB8"/>
    <w:rsid w:val="009B2612"/>
    <w:rsid w:val="009B5018"/>
    <w:rsid w:val="009B5FC1"/>
    <w:rsid w:val="009B600D"/>
    <w:rsid w:val="009B6D8B"/>
    <w:rsid w:val="009B6F5B"/>
    <w:rsid w:val="009B6FB0"/>
    <w:rsid w:val="009C0D37"/>
    <w:rsid w:val="009C211E"/>
    <w:rsid w:val="009C281D"/>
    <w:rsid w:val="009C34A3"/>
    <w:rsid w:val="009C39E3"/>
    <w:rsid w:val="009C4930"/>
    <w:rsid w:val="009C4CA2"/>
    <w:rsid w:val="009C505C"/>
    <w:rsid w:val="009C5B30"/>
    <w:rsid w:val="009C610E"/>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7453"/>
    <w:rsid w:val="009E14B4"/>
    <w:rsid w:val="009E2EDE"/>
    <w:rsid w:val="009E370A"/>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3B4"/>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5CC"/>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2B7"/>
    <w:rsid w:val="00A2163F"/>
    <w:rsid w:val="00A2169A"/>
    <w:rsid w:val="00A2226B"/>
    <w:rsid w:val="00A2256A"/>
    <w:rsid w:val="00A225CE"/>
    <w:rsid w:val="00A22BE3"/>
    <w:rsid w:val="00A238D5"/>
    <w:rsid w:val="00A23DE7"/>
    <w:rsid w:val="00A2412D"/>
    <w:rsid w:val="00A24346"/>
    <w:rsid w:val="00A244BD"/>
    <w:rsid w:val="00A26170"/>
    <w:rsid w:val="00A26215"/>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D7"/>
    <w:rsid w:val="00A349EA"/>
    <w:rsid w:val="00A35635"/>
    <w:rsid w:val="00A366A4"/>
    <w:rsid w:val="00A3678C"/>
    <w:rsid w:val="00A36FD5"/>
    <w:rsid w:val="00A373B0"/>
    <w:rsid w:val="00A37669"/>
    <w:rsid w:val="00A37818"/>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999"/>
    <w:rsid w:val="00A51E5D"/>
    <w:rsid w:val="00A52B11"/>
    <w:rsid w:val="00A53918"/>
    <w:rsid w:val="00A53A18"/>
    <w:rsid w:val="00A53C66"/>
    <w:rsid w:val="00A54642"/>
    <w:rsid w:val="00A54A39"/>
    <w:rsid w:val="00A54D5A"/>
    <w:rsid w:val="00A55152"/>
    <w:rsid w:val="00A55B08"/>
    <w:rsid w:val="00A55F14"/>
    <w:rsid w:val="00A56148"/>
    <w:rsid w:val="00A564DB"/>
    <w:rsid w:val="00A566F7"/>
    <w:rsid w:val="00A56D20"/>
    <w:rsid w:val="00A57F95"/>
    <w:rsid w:val="00A61F61"/>
    <w:rsid w:val="00A63C29"/>
    <w:rsid w:val="00A63D35"/>
    <w:rsid w:val="00A64778"/>
    <w:rsid w:val="00A64E29"/>
    <w:rsid w:val="00A653CA"/>
    <w:rsid w:val="00A657C7"/>
    <w:rsid w:val="00A6593C"/>
    <w:rsid w:val="00A65D3B"/>
    <w:rsid w:val="00A66944"/>
    <w:rsid w:val="00A66A7A"/>
    <w:rsid w:val="00A6705F"/>
    <w:rsid w:val="00A67112"/>
    <w:rsid w:val="00A7069A"/>
    <w:rsid w:val="00A70720"/>
    <w:rsid w:val="00A70726"/>
    <w:rsid w:val="00A70760"/>
    <w:rsid w:val="00A71406"/>
    <w:rsid w:val="00A71BC5"/>
    <w:rsid w:val="00A72CFE"/>
    <w:rsid w:val="00A73C64"/>
    <w:rsid w:val="00A73F3E"/>
    <w:rsid w:val="00A75B57"/>
    <w:rsid w:val="00A768B6"/>
    <w:rsid w:val="00A76BC3"/>
    <w:rsid w:val="00A774A0"/>
    <w:rsid w:val="00A77556"/>
    <w:rsid w:val="00A77D57"/>
    <w:rsid w:val="00A80F37"/>
    <w:rsid w:val="00A81D9D"/>
    <w:rsid w:val="00A81E04"/>
    <w:rsid w:val="00A84CE7"/>
    <w:rsid w:val="00A8612D"/>
    <w:rsid w:val="00A9044A"/>
    <w:rsid w:val="00A91F73"/>
    <w:rsid w:val="00A91FDF"/>
    <w:rsid w:val="00A92BA2"/>
    <w:rsid w:val="00A92BE3"/>
    <w:rsid w:val="00A9358A"/>
    <w:rsid w:val="00A93BAE"/>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3211"/>
    <w:rsid w:val="00AA3814"/>
    <w:rsid w:val="00AA49EC"/>
    <w:rsid w:val="00AA4C44"/>
    <w:rsid w:val="00AA4E48"/>
    <w:rsid w:val="00AA6251"/>
    <w:rsid w:val="00AA6917"/>
    <w:rsid w:val="00AA6D77"/>
    <w:rsid w:val="00AA6D95"/>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A74"/>
    <w:rsid w:val="00AC2604"/>
    <w:rsid w:val="00AC3080"/>
    <w:rsid w:val="00AC34F6"/>
    <w:rsid w:val="00AC3B3D"/>
    <w:rsid w:val="00AC49C8"/>
    <w:rsid w:val="00AC4BC6"/>
    <w:rsid w:val="00AC4D38"/>
    <w:rsid w:val="00AC5717"/>
    <w:rsid w:val="00AC79A7"/>
    <w:rsid w:val="00AD0003"/>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4EAD"/>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076"/>
    <w:rsid w:val="00B27905"/>
    <w:rsid w:val="00B27979"/>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42FA"/>
    <w:rsid w:val="00B64EC3"/>
    <w:rsid w:val="00B64FAE"/>
    <w:rsid w:val="00B651D7"/>
    <w:rsid w:val="00B65460"/>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223"/>
    <w:rsid w:val="00B744C0"/>
    <w:rsid w:val="00B753DA"/>
    <w:rsid w:val="00B764F7"/>
    <w:rsid w:val="00B7664D"/>
    <w:rsid w:val="00B774C9"/>
    <w:rsid w:val="00B81FA9"/>
    <w:rsid w:val="00B8327C"/>
    <w:rsid w:val="00B833C0"/>
    <w:rsid w:val="00B839E9"/>
    <w:rsid w:val="00B83AF9"/>
    <w:rsid w:val="00B83C32"/>
    <w:rsid w:val="00B83D67"/>
    <w:rsid w:val="00B83F22"/>
    <w:rsid w:val="00B84331"/>
    <w:rsid w:val="00B845E7"/>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2E2"/>
    <w:rsid w:val="00BA79B5"/>
    <w:rsid w:val="00BA7BB1"/>
    <w:rsid w:val="00BB072C"/>
    <w:rsid w:val="00BB0CEE"/>
    <w:rsid w:val="00BB13C0"/>
    <w:rsid w:val="00BB20B8"/>
    <w:rsid w:val="00BB2211"/>
    <w:rsid w:val="00BB2573"/>
    <w:rsid w:val="00BB25AC"/>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40C1"/>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E7676"/>
    <w:rsid w:val="00BF01A4"/>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3F7B"/>
    <w:rsid w:val="00C0412E"/>
    <w:rsid w:val="00C041E2"/>
    <w:rsid w:val="00C0501A"/>
    <w:rsid w:val="00C05226"/>
    <w:rsid w:val="00C05F64"/>
    <w:rsid w:val="00C0698F"/>
    <w:rsid w:val="00C06ED3"/>
    <w:rsid w:val="00C06FD4"/>
    <w:rsid w:val="00C07C2E"/>
    <w:rsid w:val="00C1029E"/>
    <w:rsid w:val="00C10393"/>
    <w:rsid w:val="00C10883"/>
    <w:rsid w:val="00C10C4C"/>
    <w:rsid w:val="00C11B1A"/>
    <w:rsid w:val="00C11B34"/>
    <w:rsid w:val="00C14515"/>
    <w:rsid w:val="00C14926"/>
    <w:rsid w:val="00C15657"/>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108"/>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4CA"/>
    <w:rsid w:val="00C536C4"/>
    <w:rsid w:val="00C53960"/>
    <w:rsid w:val="00C53F9D"/>
    <w:rsid w:val="00C542E9"/>
    <w:rsid w:val="00C554AF"/>
    <w:rsid w:val="00C559AA"/>
    <w:rsid w:val="00C561B8"/>
    <w:rsid w:val="00C5689D"/>
    <w:rsid w:val="00C56EA6"/>
    <w:rsid w:val="00C57066"/>
    <w:rsid w:val="00C57B41"/>
    <w:rsid w:val="00C60B6A"/>
    <w:rsid w:val="00C6153C"/>
    <w:rsid w:val="00C615D3"/>
    <w:rsid w:val="00C617CC"/>
    <w:rsid w:val="00C62076"/>
    <w:rsid w:val="00C620C0"/>
    <w:rsid w:val="00C62319"/>
    <w:rsid w:val="00C6253A"/>
    <w:rsid w:val="00C626A6"/>
    <w:rsid w:val="00C62A83"/>
    <w:rsid w:val="00C62CD4"/>
    <w:rsid w:val="00C6340D"/>
    <w:rsid w:val="00C639DE"/>
    <w:rsid w:val="00C63B00"/>
    <w:rsid w:val="00C647B9"/>
    <w:rsid w:val="00C64FB3"/>
    <w:rsid w:val="00C65555"/>
    <w:rsid w:val="00C665D9"/>
    <w:rsid w:val="00C67474"/>
    <w:rsid w:val="00C67533"/>
    <w:rsid w:val="00C67A43"/>
    <w:rsid w:val="00C67CD0"/>
    <w:rsid w:val="00C67DCB"/>
    <w:rsid w:val="00C704DA"/>
    <w:rsid w:val="00C708D7"/>
    <w:rsid w:val="00C70DDC"/>
    <w:rsid w:val="00C71EB2"/>
    <w:rsid w:val="00C72534"/>
    <w:rsid w:val="00C72ABA"/>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CFB"/>
    <w:rsid w:val="00C81D23"/>
    <w:rsid w:val="00C823D4"/>
    <w:rsid w:val="00C824F6"/>
    <w:rsid w:val="00C82D21"/>
    <w:rsid w:val="00C83B58"/>
    <w:rsid w:val="00C83F34"/>
    <w:rsid w:val="00C84E4D"/>
    <w:rsid w:val="00C855B3"/>
    <w:rsid w:val="00C85D16"/>
    <w:rsid w:val="00C85E1F"/>
    <w:rsid w:val="00C8605C"/>
    <w:rsid w:val="00C86F2E"/>
    <w:rsid w:val="00C87361"/>
    <w:rsid w:val="00C8764D"/>
    <w:rsid w:val="00C90373"/>
    <w:rsid w:val="00C907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97B06"/>
    <w:rsid w:val="00CA08EA"/>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6DC9"/>
    <w:rsid w:val="00CA7861"/>
    <w:rsid w:val="00CA7A9D"/>
    <w:rsid w:val="00CB0003"/>
    <w:rsid w:val="00CB04A2"/>
    <w:rsid w:val="00CB10EE"/>
    <w:rsid w:val="00CB1D77"/>
    <w:rsid w:val="00CB2A3F"/>
    <w:rsid w:val="00CB2BC2"/>
    <w:rsid w:val="00CB3BB4"/>
    <w:rsid w:val="00CB466B"/>
    <w:rsid w:val="00CB4AE7"/>
    <w:rsid w:val="00CB6296"/>
    <w:rsid w:val="00CB6908"/>
    <w:rsid w:val="00CB6BE9"/>
    <w:rsid w:val="00CB74E3"/>
    <w:rsid w:val="00CB74F8"/>
    <w:rsid w:val="00CB7F79"/>
    <w:rsid w:val="00CC06FE"/>
    <w:rsid w:val="00CC130A"/>
    <w:rsid w:val="00CC1B09"/>
    <w:rsid w:val="00CC1B44"/>
    <w:rsid w:val="00CC1F64"/>
    <w:rsid w:val="00CC20C3"/>
    <w:rsid w:val="00CC245D"/>
    <w:rsid w:val="00CC250D"/>
    <w:rsid w:val="00CC2E96"/>
    <w:rsid w:val="00CC3247"/>
    <w:rsid w:val="00CC3871"/>
    <w:rsid w:val="00CC3E60"/>
    <w:rsid w:val="00CC4102"/>
    <w:rsid w:val="00CC4796"/>
    <w:rsid w:val="00CC596A"/>
    <w:rsid w:val="00CC5DD4"/>
    <w:rsid w:val="00CC5F15"/>
    <w:rsid w:val="00CC68AB"/>
    <w:rsid w:val="00CC7482"/>
    <w:rsid w:val="00CD10E7"/>
    <w:rsid w:val="00CD145A"/>
    <w:rsid w:val="00CD15AD"/>
    <w:rsid w:val="00CD15CD"/>
    <w:rsid w:val="00CD1660"/>
    <w:rsid w:val="00CD16B6"/>
    <w:rsid w:val="00CD1C39"/>
    <w:rsid w:val="00CD23E2"/>
    <w:rsid w:val="00CD323C"/>
    <w:rsid w:val="00CD37F9"/>
    <w:rsid w:val="00CD4081"/>
    <w:rsid w:val="00CD42D7"/>
    <w:rsid w:val="00CD54E5"/>
    <w:rsid w:val="00CD633E"/>
    <w:rsid w:val="00CD64F5"/>
    <w:rsid w:val="00CD747D"/>
    <w:rsid w:val="00CD76A5"/>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82E"/>
    <w:rsid w:val="00CF4D31"/>
    <w:rsid w:val="00CF6A66"/>
    <w:rsid w:val="00CF6D6D"/>
    <w:rsid w:val="00CF6E73"/>
    <w:rsid w:val="00CF73A7"/>
    <w:rsid w:val="00CF7673"/>
    <w:rsid w:val="00CF7720"/>
    <w:rsid w:val="00D0055D"/>
    <w:rsid w:val="00D00B0F"/>
    <w:rsid w:val="00D00B36"/>
    <w:rsid w:val="00D00EA0"/>
    <w:rsid w:val="00D01FCA"/>
    <w:rsid w:val="00D02189"/>
    <w:rsid w:val="00D02694"/>
    <w:rsid w:val="00D033A8"/>
    <w:rsid w:val="00D03AA5"/>
    <w:rsid w:val="00D03CE5"/>
    <w:rsid w:val="00D04162"/>
    <w:rsid w:val="00D045F4"/>
    <w:rsid w:val="00D04D67"/>
    <w:rsid w:val="00D054CB"/>
    <w:rsid w:val="00D05B13"/>
    <w:rsid w:val="00D05E21"/>
    <w:rsid w:val="00D07149"/>
    <w:rsid w:val="00D07979"/>
    <w:rsid w:val="00D07EBC"/>
    <w:rsid w:val="00D1011C"/>
    <w:rsid w:val="00D10C8C"/>
    <w:rsid w:val="00D11D65"/>
    <w:rsid w:val="00D11FDD"/>
    <w:rsid w:val="00D12313"/>
    <w:rsid w:val="00D12F15"/>
    <w:rsid w:val="00D13825"/>
    <w:rsid w:val="00D13AF7"/>
    <w:rsid w:val="00D13DEA"/>
    <w:rsid w:val="00D14899"/>
    <w:rsid w:val="00D14AAD"/>
    <w:rsid w:val="00D14DC5"/>
    <w:rsid w:val="00D1659D"/>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71F1"/>
    <w:rsid w:val="00D377CD"/>
    <w:rsid w:val="00D409CE"/>
    <w:rsid w:val="00D40D94"/>
    <w:rsid w:val="00D419C7"/>
    <w:rsid w:val="00D41FBB"/>
    <w:rsid w:val="00D42242"/>
    <w:rsid w:val="00D42BCD"/>
    <w:rsid w:val="00D4317F"/>
    <w:rsid w:val="00D441D6"/>
    <w:rsid w:val="00D44251"/>
    <w:rsid w:val="00D454DC"/>
    <w:rsid w:val="00D46B78"/>
    <w:rsid w:val="00D50048"/>
    <w:rsid w:val="00D5057B"/>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C4E"/>
    <w:rsid w:val="00D64D1D"/>
    <w:rsid w:val="00D65001"/>
    <w:rsid w:val="00D65014"/>
    <w:rsid w:val="00D66B8E"/>
    <w:rsid w:val="00D67F17"/>
    <w:rsid w:val="00D71B9B"/>
    <w:rsid w:val="00D722B9"/>
    <w:rsid w:val="00D72690"/>
    <w:rsid w:val="00D7281D"/>
    <w:rsid w:val="00D742CE"/>
    <w:rsid w:val="00D744F9"/>
    <w:rsid w:val="00D753AC"/>
    <w:rsid w:val="00D7588E"/>
    <w:rsid w:val="00D7595B"/>
    <w:rsid w:val="00D8042E"/>
    <w:rsid w:val="00D80823"/>
    <w:rsid w:val="00D8083A"/>
    <w:rsid w:val="00D809A7"/>
    <w:rsid w:val="00D81188"/>
    <w:rsid w:val="00D81948"/>
    <w:rsid w:val="00D871A9"/>
    <w:rsid w:val="00D875A4"/>
    <w:rsid w:val="00D87C75"/>
    <w:rsid w:val="00D907C4"/>
    <w:rsid w:val="00D9192A"/>
    <w:rsid w:val="00D9279C"/>
    <w:rsid w:val="00D929CC"/>
    <w:rsid w:val="00D931B7"/>
    <w:rsid w:val="00D937B5"/>
    <w:rsid w:val="00D93A99"/>
    <w:rsid w:val="00D941C1"/>
    <w:rsid w:val="00D951A7"/>
    <w:rsid w:val="00D95E04"/>
    <w:rsid w:val="00D95F12"/>
    <w:rsid w:val="00D976D9"/>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411C"/>
    <w:rsid w:val="00DC4D68"/>
    <w:rsid w:val="00DC5AF4"/>
    <w:rsid w:val="00DC614E"/>
    <w:rsid w:val="00DC798F"/>
    <w:rsid w:val="00DC7ACB"/>
    <w:rsid w:val="00DC7F38"/>
    <w:rsid w:val="00DD0A55"/>
    <w:rsid w:val="00DD10FB"/>
    <w:rsid w:val="00DD1B59"/>
    <w:rsid w:val="00DD1F9C"/>
    <w:rsid w:val="00DD2F1A"/>
    <w:rsid w:val="00DD3643"/>
    <w:rsid w:val="00DD38BD"/>
    <w:rsid w:val="00DD45FB"/>
    <w:rsid w:val="00DD4605"/>
    <w:rsid w:val="00DD50B7"/>
    <w:rsid w:val="00DD5237"/>
    <w:rsid w:val="00DD5645"/>
    <w:rsid w:val="00DD56B4"/>
    <w:rsid w:val="00DD6DB7"/>
    <w:rsid w:val="00DD6EFC"/>
    <w:rsid w:val="00DE160F"/>
    <w:rsid w:val="00DE1646"/>
    <w:rsid w:val="00DE1AB5"/>
    <w:rsid w:val="00DE229C"/>
    <w:rsid w:val="00DE2464"/>
    <w:rsid w:val="00DE2633"/>
    <w:rsid w:val="00DE31E9"/>
    <w:rsid w:val="00DE3CAD"/>
    <w:rsid w:val="00DE4700"/>
    <w:rsid w:val="00DE47AF"/>
    <w:rsid w:val="00DE48FD"/>
    <w:rsid w:val="00DE6758"/>
    <w:rsid w:val="00DE6A94"/>
    <w:rsid w:val="00DE7905"/>
    <w:rsid w:val="00DE7C2F"/>
    <w:rsid w:val="00DF1935"/>
    <w:rsid w:val="00DF2152"/>
    <w:rsid w:val="00DF222E"/>
    <w:rsid w:val="00DF381E"/>
    <w:rsid w:val="00DF4319"/>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DA8"/>
    <w:rsid w:val="00E12FB0"/>
    <w:rsid w:val="00E13E71"/>
    <w:rsid w:val="00E14EC8"/>
    <w:rsid w:val="00E15926"/>
    <w:rsid w:val="00E1665F"/>
    <w:rsid w:val="00E172CE"/>
    <w:rsid w:val="00E176D7"/>
    <w:rsid w:val="00E17831"/>
    <w:rsid w:val="00E2065A"/>
    <w:rsid w:val="00E20906"/>
    <w:rsid w:val="00E2091E"/>
    <w:rsid w:val="00E217B9"/>
    <w:rsid w:val="00E21975"/>
    <w:rsid w:val="00E221D2"/>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605E"/>
    <w:rsid w:val="00E362AE"/>
    <w:rsid w:val="00E36303"/>
    <w:rsid w:val="00E36393"/>
    <w:rsid w:val="00E36641"/>
    <w:rsid w:val="00E366BE"/>
    <w:rsid w:val="00E37407"/>
    <w:rsid w:val="00E376CA"/>
    <w:rsid w:val="00E377C9"/>
    <w:rsid w:val="00E3780D"/>
    <w:rsid w:val="00E40EB1"/>
    <w:rsid w:val="00E4161A"/>
    <w:rsid w:val="00E41C6C"/>
    <w:rsid w:val="00E41E1D"/>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4D90"/>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3C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561"/>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4FB9"/>
    <w:rsid w:val="00EC503E"/>
    <w:rsid w:val="00EC5042"/>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33F3"/>
    <w:rsid w:val="00ED457E"/>
    <w:rsid w:val="00ED4F26"/>
    <w:rsid w:val="00ED51B5"/>
    <w:rsid w:val="00ED54E2"/>
    <w:rsid w:val="00ED6F4B"/>
    <w:rsid w:val="00ED72EE"/>
    <w:rsid w:val="00EE2ACE"/>
    <w:rsid w:val="00EE361D"/>
    <w:rsid w:val="00EE3837"/>
    <w:rsid w:val="00EE4974"/>
    <w:rsid w:val="00EE4E74"/>
    <w:rsid w:val="00EE5469"/>
    <w:rsid w:val="00EE558B"/>
    <w:rsid w:val="00EE6DC2"/>
    <w:rsid w:val="00EE780B"/>
    <w:rsid w:val="00EE7865"/>
    <w:rsid w:val="00EF06D8"/>
    <w:rsid w:val="00EF088B"/>
    <w:rsid w:val="00EF0AAB"/>
    <w:rsid w:val="00EF0DD9"/>
    <w:rsid w:val="00EF15D3"/>
    <w:rsid w:val="00EF1A6D"/>
    <w:rsid w:val="00EF1CB7"/>
    <w:rsid w:val="00EF2518"/>
    <w:rsid w:val="00EF2590"/>
    <w:rsid w:val="00EF25E5"/>
    <w:rsid w:val="00EF3E27"/>
    <w:rsid w:val="00EF48EF"/>
    <w:rsid w:val="00EF4E7D"/>
    <w:rsid w:val="00EF5784"/>
    <w:rsid w:val="00EF6441"/>
    <w:rsid w:val="00EF68D0"/>
    <w:rsid w:val="00EF6FE0"/>
    <w:rsid w:val="00EF71A2"/>
    <w:rsid w:val="00EF7A9E"/>
    <w:rsid w:val="00EF7CAA"/>
    <w:rsid w:val="00F01946"/>
    <w:rsid w:val="00F0257E"/>
    <w:rsid w:val="00F02DFB"/>
    <w:rsid w:val="00F03AB2"/>
    <w:rsid w:val="00F04086"/>
    <w:rsid w:val="00F040B9"/>
    <w:rsid w:val="00F042AE"/>
    <w:rsid w:val="00F053CE"/>
    <w:rsid w:val="00F05AC4"/>
    <w:rsid w:val="00F05B5C"/>
    <w:rsid w:val="00F06020"/>
    <w:rsid w:val="00F065CF"/>
    <w:rsid w:val="00F06627"/>
    <w:rsid w:val="00F0787E"/>
    <w:rsid w:val="00F109EE"/>
    <w:rsid w:val="00F10DBC"/>
    <w:rsid w:val="00F1358E"/>
    <w:rsid w:val="00F13ECC"/>
    <w:rsid w:val="00F1479F"/>
    <w:rsid w:val="00F14E13"/>
    <w:rsid w:val="00F15396"/>
    <w:rsid w:val="00F154F1"/>
    <w:rsid w:val="00F163E7"/>
    <w:rsid w:val="00F16BBA"/>
    <w:rsid w:val="00F16D5F"/>
    <w:rsid w:val="00F17092"/>
    <w:rsid w:val="00F17FE4"/>
    <w:rsid w:val="00F20084"/>
    <w:rsid w:val="00F20231"/>
    <w:rsid w:val="00F2050D"/>
    <w:rsid w:val="00F21103"/>
    <w:rsid w:val="00F217B2"/>
    <w:rsid w:val="00F21AE5"/>
    <w:rsid w:val="00F22473"/>
    <w:rsid w:val="00F22A06"/>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B78"/>
    <w:rsid w:val="00F33FFA"/>
    <w:rsid w:val="00F3426E"/>
    <w:rsid w:val="00F3489E"/>
    <w:rsid w:val="00F34A80"/>
    <w:rsid w:val="00F359CC"/>
    <w:rsid w:val="00F36029"/>
    <w:rsid w:val="00F364AC"/>
    <w:rsid w:val="00F369E5"/>
    <w:rsid w:val="00F36AC1"/>
    <w:rsid w:val="00F36B58"/>
    <w:rsid w:val="00F4040D"/>
    <w:rsid w:val="00F42FD6"/>
    <w:rsid w:val="00F4408B"/>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066B"/>
    <w:rsid w:val="00F71151"/>
    <w:rsid w:val="00F72361"/>
    <w:rsid w:val="00F7313A"/>
    <w:rsid w:val="00F73270"/>
    <w:rsid w:val="00F735F6"/>
    <w:rsid w:val="00F73631"/>
    <w:rsid w:val="00F73F7F"/>
    <w:rsid w:val="00F7418E"/>
    <w:rsid w:val="00F743BA"/>
    <w:rsid w:val="00F747BE"/>
    <w:rsid w:val="00F74CEF"/>
    <w:rsid w:val="00F75214"/>
    <w:rsid w:val="00F75742"/>
    <w:rsid w:val="00F75C8D"/>
    <w:rsid w:val="00F761C9"/>
    <w:rsid w:val="00F7675F"/>
    <w:rsid w:val="00F76CA8"/>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B01"/>
    <w:rsid w:val="00F90BD2"/>
    <w:rsid w:val="00F90C23"/>
    <w:rsid w:val="00F90E1F"/>
    <w:rsid w:val="00F91483"/>
    <w:rsid w:val="00F91C4C"/>
    <w:rsid w:val="00F922B4"/>
    <w:rsid w:val="00F928E3"/>
    <w:rsid w:val="00F930D7"/>
    <w:rsid w:val="00F932B9"/>
    <w:rsid w:val="00F93629"/>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25A"/>
    <w:rsid w:val="00FA4324"/>
    <w:rsid w:val="00FA4866"/>
    <w:rsid w:val="00FA48D2"/>
    <w:rsid w:val="00FA4C2F"/>
    <w:rsid w:val="00FA4C36"/>
    <w:rsid w:val="00FA539B"/>
    <w:rsid w:val="00FA5869"/>
    <w:rsid w:val="00FA5CCC"/>
    <w:rsid w:val="00FA60F8"/>
    <w:rsid w:val="00FA61CE"/>
    <w:rsid w:val="00FA67C8"/>
    <w:rsid w:val="00FA6D67"/>
    <w:rsid w:val="00FA7325"/>
    <w:rsid w:val="00FA766D"/>
    <w:rsid w:val="00FA7D0F"/>
    <w:rsid w:val="00FB003C"/>
    <w:rsid w:val="00FB05BE"/>
    <w:rsid w:val="00FB19BC"/>
    <w:rsid w:val="00FB1A1C"/>
    <w:rsid w:val="00FB1B30"/>
    <w:rsid w:val="00FB1B56"/>
    <w:rsid w:val="00FB34EA"/>
    <w:rsid w:val="00FB3AB1"/>
    <w:rsid w:val="00FB4277"/>
    <w:rsid w:val="00FB51E1"/>
    <w:rsid w:val="00FB5E8B"/>
    <w:rsid w:val="00FB629F"/>
    <w:rsid w:val="00FB6441"/>
    <w:rsid w:val="00FB6F34"/>
    <w:rsid w:val="00FB7323"/>
    <w:rsid w:val="00FB798B"/>
    <w:rsid w:val="00FB7A78"/>
    <w:rsid w:val="00FC0002"/>
    <w:rsid w:val="00FC0031"/>
    <w:rsid w:val="00FC044C"/>
    <w:rsid w:val="00FC05E5"/>
    <w:rsid w:val="00FC1775"/>
    <w:rsid w:val="00FC1A21"/>
    <w:rsid w:val="00FC1CB3"/>
    <w:rsid w:val="00FC1D5C"/>
    <w:rsid w:val="00FC2092"/>
    <w:rsid w:val="00FC2516"/>
    <w:rsid w:val="00FC259C"/>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5A9F"/>
    <w:rsid w:val="00FD71AB"/>
    <w:rsid w:val="00FD7C62"/>
    <w:rsid w:val="00FD7EE2"/>
    <w:rsid w:val="00FE0599"/>
    <w:rsid w:val="00FE1C10"/>
    <w:rsid w:val="00FE1F99"/>
    <w:rsid w:val="00FE2ADB"/>
    <w:rsid w:val="00FE2EA0"/>
    <w:rsid w:val="00FE3191"/>
    <w:rsid w:val="00FE3D39"/>
    <w:rsid w:val="00FE4828"/>
    <w:rsid w:val="00FE4991"/>
    <w:rsid w:val="00FE5374"/>
    <w:rsid w:val="00FE53F4"/>
    <w:rsid w:val="00FE5B7E"/>
    <w:rsid w:val="00FE6AE8"/>
    <w:rsid w:val="00FE6E12"/>
    <w:rsid w:val="00FE788C"/>
    <w:rsid w:val="00FE7CB3"/>
    <w:rsid w:val="00FE7FB1"/>
    <w:rsid w:val="00FF01F9"/>
    <w:rsid w:val="00FF0A60"/>
    <w:rsid w:val="00FF1215"/>
    <w:rsid w:val="00FF205A"/>
    <w:rsid w:val="00FF313B"/>
    <w:rsid w:val="00FF33BA"/>
    <w:rsid w:val="00FF38D9"/>
    <w:rsid w:val="00FF4670"/>
    <w:rsid w:val="00FF485E"/>
    <w:rsid w:val="00FF4FCA"/>
    <w:rsid w:val="00FF584E"/>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7B"/>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uiPriority w:val="39"/>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2634270">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2800205">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59905318">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5395705">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03691944">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3168127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3938744">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83444785">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48779434">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5046508">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19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17658912">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624840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1299766">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1055200">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248458">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2416796">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576906">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01406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0783245">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59419464">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056446">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4634242">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8373318">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3373283">
      <w:bodyDiv w:val="1"/>
      <w:marLeft w:val="0"/>
      <w:marRight w:val="0"/>
      <w:marTop w:val="0"/>
      <w:marBottom w:val="0"/>
      <w:divBdr>
        <w:top w:val="none" w:sz="0" w:space="0" w:color="auto"/>
        <w:left w:val="none" w:sz="0" w:space="0" w:color="auto"/>
        <w:bottom w:val="none" w:sz="0" w:space="0" w:color="auto"/>
        <w:right w:val="none" w:sz="0" w:space="0" w:color="auto"/>
      </w:divBdr>
    </w:div>
    <w:div w:id="523901467">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3877724">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819870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1031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54796908">
      <w:bodyDiv w:val="1"/>
      <w:marLeft w:val="0"/>
      <w:marRight w:val="0"/>
      <w:marTop w:val="0"/>
      <w:marBottom w:val="0"/>
      <w:divBdr>
        <w:top w:val="none" w:sz="0" w:space="0" w:color="auto"/>
        <w:left w:val="none" w:sz="0" w:space="0" w:color="auto"/>
        <w:bottom w:val="none" w:sz="0" w:space="0" w:color="auto"/>
        <w:right w:val="none" w:sz="0" w:space="0" w:color="auto"/>
      </w:divBdr>
    </w:div>
    <w:div w:id="656737016">
      <w:bodyDiv w:val="1"/>
      <w:marLeft w:val="0"/>
      <w:marRight w:val="0"/>
      <w:marTop w:val="0"/>
      <w:marBottom w:val="0"/>
      <w:divBdr>
        <w:top w:val="none" w:sz="0" w:space="0" w:color="auto"/>
        <w:left w:val="none" w:sz="0" w:space="0" w:color="auto"/>
        <w:bottom w:val="none" w:sz="0" w:space="0" w:color="auto"/>
        <w:right w:val="none" w:sz="0" w:space="0" w:color="auto"/>
      </w:divBdr>
    </w:div>
    <w:div w:id="658190353">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434580">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037452">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56776527">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3810197">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003956">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0048253">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7826927">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6273759">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9377163">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567769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7403225">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220988">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117716">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6206119">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38522898">
      <w:bodyDiv w:val="1"/>
      <w:marLeft w:val="0"/>
      <w:marRight w:val="0"/>
      <w:marTop w:val="0"/>
      <w:marBottom w:val="0"/>
      <w:divBdr>
        <w:top w:val="none" w:sz="0" w:space="0" w:color="auto"/>
        <w:left w:val="none" w:sz="0" w:space="0" w:color="auto"/>
        <w:bottom w:val="none" w:sz="0" w:space="0" w:color="auto"/>
        <w:right w:val="none" w:sz="0" w:space="0" w:color="auto"/>
      </w:divBdr>
    </w:div>
    <w:div w:id="1439518703">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46927690">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59377358">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1844661">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4807207">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1287767">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6988055">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0575536">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18364549">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89794781">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52257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54812245">
      <w:bodyDiv w:val="1"/>
      <w:marLeft w:val="0"/>
      <w:marRight w:val="0"/>
      <w:marTop w:val="0"/>
      <w:marBottom w:val="0"/>
      <w:divBdr>
        <w:top w:val="none" w:sz="0" w:space="0" w:color="auto"/>
        <w:left w:val="none" w:sz="0" w:space="0" w:color="auto"/>
        <w:bottom w:val="none" w:sz="0" w:space="0" w:color="auto"/>
        <w:right w:val="none" w:sz="0" w:space="0" w:color="auto"/>
      </w:divBdr>
    </w:div>
    <w:div w:id="1759255686">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69232947">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7000864">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1693858">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348378">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295362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5203417">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4105270">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7DAE-77FB-44AD-846F-EDB57F87F069}">
  <ds:schemaRefs>
    <ds:schemaRef ds:uri="http://schemas.openxmlformats.org/officeDocument/2006/bibliography"/>
  </ds:schemaRefs>
</ds:datastoreItem>
</file>

<file path=customXml/itemProps2.xml><?xml version="1.0" encoding="utf-8"?>
<ds:datastoreItem xmlns:ds="http://schemas.openxmlformats.org/officeDocument/2006/customXml" ds:itemID="{61461212-46F8-4F1E-ABB4-79DFB174A1D9}">
  <ds:schemaRefs>
    <ds:schemaRef ds:uri="http://schemas.openxmlformats.org/officeDocument/2006/bibliography"/>
  </ds:schemaRefs>
</ds:datastoreItem>
</file>

<file path=customXml/itemProps3.xml><?xml version="1.0" encoding="utf-8"?>
<ds:datastoreItem xmlns:ds="http://schemas.openxmlformats.org/officeDocument/2006/customXml" ds:itemID="{1E8E6934-58E3-49A6-80CA-871AEFA72FC5}">
  <ds:schemaRefs>
    <ds:schemaRef ds:uri="http://schemas.openxmlformats.org/officeDocument/2006/bibliography"/>
  </ds:schemaRefs>
</ds:datastoreItem>
</file>

<file path=customXml/itemProps4.xml><?xml version="1.0" encoding="utf-8"?>
<ds:datastoreItem xmlns:ds="http://schemas.openxmlformats.org/officeDocument/2006/customXml" ds:itemID="{36F2BB0E-8EBF-47C5-AFE4-919AC3AD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11035</Words>
  <Characters>59593</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2</cp:revision>
  <cp:lastPrinted>2023-02-08T13:12:00Z</cp:lastPrinted>
  <dcterms:created xsi:type="dcterms:W3CDTF">2024-03-07T14:12:00Z</dcterms:created>
  <dcterms:modified xsi:type="dcterms:W3CDTF">2024-03-07T14:12:00Z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